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2743" w:rsidRDefault="000D2743">
      <w:pPr>
        <w:pStyle w:val="PORTADALOGO"/>
        <w:spacing w:after="120"/>
        <w:rPr>
          <w:rFonts w:ascii="Arial" w:hAnsi="Arial" w:cs="Arial"/>
          <w:lang w:val="es-ES"/>
        </w:rPr>
      </w:pPr>
    </w:p>
    <w:p w:rsidR="000D2743" w:rsidRDefault="00117684">
      <w:pPr>
        <w:rPr>
          <w:rFonts w:cs="Arial"/>
        </w:rPr>
      </w:pPr>
      <w:r>
        <w:rPr>
          <w:noProof/>
        </w:rPr>
        <w:drawing>
          <wp:anchor distT="0" distB="0" distL="114300" distR="114300" simplePos="0" relativeHeight="251653632" behindDoc="0" locked="0" layoutInCell="1" allowOverlap="1">
            <wp:simplePos x="0" y="0"/>
            <wp:positionH relativeFrom="column">
              <wp:posOffset>2339340</wp:posOffset>
            </wp:positionH>
            <wp:positionV relativeFrom="paragraph">
              <wp:posOffset>645160</wp:posOffset>
            </wp:positionV>
            <wp:extent cx="1600200" cy="497205"/>
            <wp:effectExtent l="19050" t="0" r="0" b="0"/>
            <wp:wrapTopAndBottom/>
            <wp:docPr id="5" name="Imagen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7"/>
                    <pic:cNvPicPr>
                      <a:picLocks noChangeAspect="1" noChangeArrowheads="1"/>
                    </pic:cNvPicPr>
                  </pic:nvPicPr>
                  <pic:blipFill>
                    <a:blip r:embed="rId9" cstate="print"/>
                    <a:srcRect/>
                    <a:stretch>
                      <a:fillRect/>
                    </a:stretch>
                  </pic:blipFill>
                  <pic:spPr bwMode="auto">
                    <a:xfrm>
                      <a:off x="0" y="0"/>
                      <a:ext cx="1600200" cy="497205"/>
                    </a:xfrm>
                    <a:prstGeom prst="rect">
                      <a:avLst/>
                    </a:prstGeom>
                    <a:noFill/>
                  </pic:spPr>
                </pic:pic>
              </a:graphicData>
            </a:graphic>
          </wp:anchor>
        </w:drawing>
      </w:r>
    </w:p>
    <w:p w:rsidR="000D2743" w:rsidRDefault="000D2743">
      <w:pPr>
        <w:pStyle w:val="PORTADATITULO"/>
        <w:framePr w:w="7629" w:wrap="around" w:hAnchor="page" w:x="2250" w:y="7565"/>
        <w:rPr>
          <w:rFonts w:ascii="Arial" w:hAnsi="Arial" w:cs="Arial"/>
          <w:sz w:val="22"/>
        </w:rPr>
      </w:pPr>
      <w:r>
        <w:rPr>
          <w:rFonts w:ascii="Arial" w:hAnsi="Arial" w:cs="Arial"/>
          <w:sz w:val="32"/>
        </w:rPr>
        <w:t>procedimiento de gestión para OPERAdores. servicio marco</w:t>
      </w:r>
    </w:p>
    <w:p w:rsidR="000D2743" w:rsidRDefault="000D2743">
      <w:pPr>
        <w:pStyle w:val="PORTADATITULO"/>
        <w:framePr w:w="7629" w:wrap="around" w:hAnchor="page" w:x="2250" w:y="7565"/>
        <w:rPr>
          <w:rFonts w:ascii="Arial" w:hAnsi="Arial" w:cs="Arial"/>
          <w:sz w:val="22"/>
        </w:rPr>
      </w:pPr>
      <w:r>
        <w:rPr>
          <w:rFonts w:ascii="Arial" w:hAnsi="Arial" w:cs="Arial"/>
          <w:sz w:val="24"/>
        </w:rPr>
        <w:t>(SERVICIO MAYORISTA DE ACCESO A REGISTROS Y CONDUCTOS)</w:t>
      </w:r>
    </w:p>
    <w:p w:rsidR="000D2743" w:rsidRDefault="00C5122B">
      <w:pPr>
        <w:pStyle w:val="PORTADALOGO"/>
        <w:spacing w:after="120"/>
        <w:rPr>
          <w:rFonts w:ascii="Arial" w:hAnsi="Arial" w:cs="Arial"/>
          <w:noProof/>
          <w:lang w:val="es-ES"/>
        </w:rPr>
        <w:sectPr w:rsidR="000D2743">
          <w:footerReference w:type="default" r:id="rId10"/>
          <w:endnotePr>
            <w:numFmt w:val="decimal"/>
          </w:endnotePr>
          <w:pgSz w:w="11906" w:h="16838" w:code="9"/>
          <w:pgMar w:top="2552" w:right="737" w:bottom="1134" w:left="1077" w:header="720" w:footer="720" w:gutter="0"/>
          <w:cols w:space="720"/>
          <w:titlePg/>
        </w:sectPr>
      </w:pPr>
      <w:r>
        <w:rPr>
          <w:noProof/>
          <w:lang w:val="es-ES"/>
        </w:rPr>
        <w:pict>
          <v:shapetype id="_x0000_t202" coordsize="21600,21600" o:spt="202" path="m,l,21600r21600,l21600,xe">
            <v:stroke joinstyle="miter"/>
            <v:path gradientshapeok="t" o:connecttype="rect"/>
          </v:shapetype>
          <v:shape id="Text Box 3" o:spid="_x0000_s1033" type="#_x0000_t202" style="position:absolute;left:0;text-align:left;margin-left:3.75pt;margin-top:623pt;width:496.8pt;height:28.8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" o:allowincell="f" filled="f" fillcolor="#0c9" stroked="f">
            <v:textbox style="mso-next-textbox:#Text Box 3" inset="2.66092mm,1.3304mm,2.66092mm,1.3304mm">
              <w:txbxContent>
                <w:p w:rsidR="00F16553" w:rsidRDefault="00F16553">
                  <w:pPr>
                    <w:jc w:val="center"/>
                    <w:rPr>
                      <w:b/>
                      <w:snapToGrid w:val="0"/>
                      <w:color w:val="000000"/>
                    </w:rPr>
                  </w:pPr>
                  <w:bookmarkStart w:id="0" w:name="Portada_Marca_A"/>
                  <w:bookmarkEnd w:id="0"/>
                </w:p>
              </w:txbxContent>
            </v:textbox>
          </v:shape>
        </w:pict>
      </w:r>
      <w:r>
        <w:rPr>
          <w:noProof/>
          <w:lang w:val="es-ES"/>
        </w:rPr>
        <w:pict>
          <v:shape id="Text Box 4" o:spid="_x0000_s1032" type="#_x0000_t202" style="position:absolute;left:0;text-align:left;margin-left:18.15pt;margin-top:536.6pt;width:424.8pt;height:36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" o:allowincell="f" filled="f" fillcolor="#0c9" stroked="f">
            <v:textbox style="mso-next-textbox:#Text Box 4" inset="2.66092mm,1.3304mm,2.66092mm,1.3304mm">
              <w:txbxContent>
                <w:p w:rsidR="00F16553" w:rsidRDefault="00F16553"/>
              </w:txbxContent>
            </v:textbox>
          </v:shape>
        </w:pict>
      </w:r>
    </w:p>
    <w:p w:rsidR="000D2743" w:rsidRDefault="000D2743" w:rsidP="00121C81">
      <w:pPr>
        <w:pStyle w:val="INDICETIT"/>
        <w:widowControl/>
        <w:spacing w:after="120"/>
        <w:rPr>
          <w:rFonts w:cs="Arial"/>
        </w:rPr>
      </w:pPr>
      <w:r>
        <w:rPr>
          <w:rFonts w:cs="Arial"/>
        </w:rPr>
        <w:lastRenderedPageBreak/>
        <w:t>ÍNDICE</w:t>
      </w:r>
    </w:p>
    <w:p w:rsidR="00577671" w:rsidRDefault="004412F7">
      <w:pPr>
        <w:pStyle w:val="TDC1"/>
        <w:tabs>
          <w:tab w:val="left" w:pos="390"/>
          <w:tab w:val="right" w:pos="9344"/>
        </w:tabs>
        <w:rPr>
          <w:rFonts w:eastAsiaTheme="minorEastAsia" w:cstheme="minorBidi"/>
          <w:b w:val="0"/>
          <w:bCs w:val="0"/>
          <w:caps w:val="0"/>
          <w:noProof/>
          <w:u w:val="none"/>
        </w:rPr>
      </w:pPr>
      <w:r>
        <w:rPr>
          <w:rFonts w:cs="Arial"/>
          <w:b w:val="0"/>
          <w:caps w:val="0"/>
        </w:rPr>
        <w:fldChar w:fldCharType="begin"/>
      </w:r>
      <w:r>
        <w:rPr>
          <w:rFonts w:cs="Arial"/>
          <w:b w:val="0"/>
          <w:caps w:val="0"/>
        </w:rPr>
        <w:instrText xml:space="preserve"> TOC \o "1-4" \h \z \u </w:instrText>
      </w:r>
      <w:r>
        <w:rPr>
          <w:rFonts w:cs="Arial"/>
          <w:b w:val="0"/>
          <w:caps w:val="0"/>
        </w:rPr>
        <w:fldChar w:fldCharType="separate"/>
      </w:r>
      <w:hyperlink w:anchor="_Toc463942076" w:history="1">
        <w:r w:rsidR="00577671" w:rsidRPr="00830DF1">
          <w:rPr>
            <w:rStyle w:val="Hipervnculo"/>
            <w:noProof/>
          </w:rPr>
          <w:t>1.</w:t>
        </w:r>
        <w:r w:rsidR="00577671">
          <w:rPr>
            <w:rFonts w:eastAsiaTheme="minorEastAsia" w:cstheme="minorBidi"/>
            <w:b w:val="0"/>
            <w:bCs w:val="0"/>
            <w:caps w:val="0"/>
            <w:noProof/>
            <w:u w:val="none"/>
          </w:rPr>
          <w:tab/>
        </w:r>
        <w:r w:rsidR="00577671" w:rsidRPr="00830DF1">
          <w:rPr>
            <w:rStyle w:val="Hipervnculo"/>
            <w:noProof/>
          </w:rPr>
          <w:t>OBJETO</w:t>
        </w:r>
        <w:r w:rsidR="00577671">
          <w:rPr>
            <w:noProof/>
            <w:webHidden/>
          </w:rPr>
          <w:tab/>
        </w:r>
        <w:r w:rsidR="00577671">
          <w:rPr>
            <w:noProof/>
            <w:webHidden/>
          </w:rPr>
          <w:fldChar w:fldCharType="begin"/>
        </w:r>
        <w:r w:rsidR="00577671">
          <w:rPr>
            <w:noProof/>
            <w:webHidden/>
          </w:rPr>
          <w:instrText xml:space="preserve"> PAGEREF _Toc463942076 \h </w:instrText>
        </w:r>
        <w:r w:rsidR="00577671">
          <w:rPr>
            <w:noProof/>
            <w:webHidden/>
          </w:rPr>
        </w:r>
        <w:r w:rsidR="00577671">
          <w:rPr>
            <w:noProof/>
            <w:webHidden/>
          </w:rPr>
          <w:fldChar w:fldCharType="separate"/>
        </w:r>
        <w:r w:rsidR="00577671">
          <w:rPr>
            <w:noProof/>
            <w:webHidden/>
          </w:rPr>
          <w:t>5</w:t>
        </w:r>
        <w:r w:rsidR="00577671">
          <w:rPr>
            <w:noProof/>
            <w:webHidden/>
          </w:rPr>
          <w:fldChar w:fldCharType="end"/>
        </w:r>
      </w:hyperlink>
    </w:p>
    <w:p w:rsidR="00577671" w:rsidRDefault="00C5122B">
      <w:pPr>
        <w:pStyle w:val="TDC1"/>
        <w:tabs>
          <w:tab w:val="left" w:pos="390"/>
          <w:tab w:val="right" w:pos="9344"/>
        </w:tabs>
        <w:rPr>
          <w:rFonts w:eastAsiaTheme="minorEastAsia" w:cstheme="minorBidi"/>
          <w:b w:val="0"/>
          <w:bCs w:val="0"/>
          <w:caps w:val="0"/>
          <w:noProof/>
          <w:u w:val="none"/>
        </w:rPr>
      </w:pPr>
      <w:hyperlink w:anchor="_Toc463942077" w:history="1">
        <w:r w:rsidR="00577671" w:rsidRPr="00830DF1">
          <w:rPr>
            <w:rStyle w:val="Hipervnculo"/>
            <w:noProof/>
          </w:rPr>
          <w:t>2.</w:t>
        </w:r>
        <w:r w:rsidR="00577671">
          <w:rPr>
            <w:rFonts w:eastAsiaTheme="minorEastAsia" w:cstheme="minorBidi"/>
            <w:b w:val="0"/>
            <w:bCs w:val="0"/>
            <w:caps w:val="0"/>
            <w:noProof/>
            <w:u w:val="none"/>
          </w:rPr>
          <w:tab/>
        </w:r>
        <w:r w:rsidR="00577671" w:rsidRPr="00830DF1">
          <w:rPr>
            <w:rStyle w:val="Hipervnculo"/>
            <w:noProof/>
          </w:rPr>
          <w:t>cARACTERISTICAS COMUNES</w:t>
        </w:r>
        <w:r w:rsidR="00577671">
          <w:rPr>
            <w:noProof/>
            <w:webHidden/>
          </w:rPr>
          <w:tab/>
        </w:r>
        <w:r w:rsidR="00577671">
          <w:rPr>
            <w:noProof/>
            <w:webHidden/>
          </w:rPr>
          <w:fldChar w:fldCharType="begin"/>
        </w:r>
        <w:r w:rsidR="00577671">
          <w:rPr>
            <w:noProof/>
            <w:webHidden/>
          </w:rPr>
          <w:instrText xml:space="preserve"> PAGEREF _Toc463942077 \h </w:instrText>
        </w:r>
        <w:r w:rsidR="00577671">
          <w:rPr>
            <w:noProof/>
            <w:webHidden/>
          </w:rPr>
        </w:r>
        <w:r w:rsidR="00577671">
          <w:rPr>
            <w:noProof/>
            <w:webHidden/>
          </w:rPr>
          <w:fldChar w:fldCharType="separate"/>
        </w:r>
        <w:r w:rsidR="00577671">
          <w:rPr>
            <w:noProof/>
            <w:webHidden/>
          </w:rPr>
          <w:t>5</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78" w:history="1">
        <w:r w:rsidR="00577671" w:rsidRPr="00830DF1">
          <w:rPr>
            <w:rStyle w:val="Hipervnculo"/>
            <w:noProof/>
          </w:rPr>
          <w:t>2.1.</w:t>
        </w:r>
        <w:r w:rsidR="00577671">
          <w:rPr>
            <w:rFonts w:eastAsiaTheme="minorEastAsia" w:cstheme="minorBidi"/>
            <w:b w:val="0"/>
            <w:bCs w:val="0"/>
            <w:smallCaps w:val="0"/>
            <w:noProof/>
          </w:rPr>
          <w:tab/>
        </w:r>
        <w:r w:rsidR="00577671" w:rsidRPr="00830DF1">
          <w:rPr>
            <w:rStyle w:val="Hipervnculo"/>
            <w:noProof/>
          </w:rPr>
          <w:t>COBERTURA DEL SERVICIO</w:t>
        </w:r>
        <w:r w:rsidR="00577671">
          <w:rPr>
            <w:noProof/>
            <w:webHidden/>
          </w:rPr>
          <w:tab/>
        </w:r>
        <w:r w:rsidR="00577671">
          <w:rPr>
            <w:noProof/>
            <w:webHidden/>
          </w:rPr>
          <w:fldChar w:fldCharType="begin"/>
        </w:r>
        <w:r w:rsidR="00577671">
          <w:rPr>
            <w:noProof/>
            <w:webHidden/>
          </w:rPr>
          <w:instrText xml:space="preserve"> PAGEREF _Toc463942078 \h </w:instrText>
        </w:r>
        <w:r w:rsidR="00577671">
          <w:rPr>
            <w:noProof/>
            <w:webHidden/>
          </w:rPr>
        </w:r>
        <w:r w:rsidR="00577671">
          <w:rPr>
            <w:noProof/>
            <w:webHidden/>
          </w:rPr>
          <w:fldChar w:fldCharType="separate"/>
        </w:r>
        <w:r w:rsidR="00577671">
          <w:rPr>
            <w:noProof/>
            <w:webHidden/>
          </w:rPr>
          <w:t>5</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79" w:history="1">
        <w:r w:rsidR="00577671" w:rsidRPr="00830DF1">
          <w:rPr>
            <w:rStyle w:val="Hipervnculo"/>
            <w:noProof/>
          </w:rPr>
          <w:t>2.2.</w:t>
        </w:r>
        <w:r w:rsidR="00577671">
          <w:rPr>
            <w:rFonts w:eastAsiaTheme="minorEastAsia" w:cstheme="minorBidi"/>
            <w:b w:val="0"/>
            <w:bCs w:val="0"/>
            <w:smallCaps w:val="0"/>
            <w:noProof/>
          </w:rPr>
          <w:tab/>
        </w:r>
        <w:r w:rsidR="00577671" w:rsidRPr="00830DF1">
          <w:rPr>
            <w:rStyle w:val="Hipervnculo"/>
            <w:noProof/>
          </w:rPr>
          <w:t>DÍAS LABORALES</w:t>
        </w:r>
        <w:r w:rsidR="00577671">
          <w:rPr>
            <w:noProof/>
            <w:webHidden/>
          </w:rPr>
          <w:tab/>
        </w:r>
        <w:r w:rsidR="00577671">
          <w:rPr>
            <w:noProof/>
            <w:webHidden/>
          </w:rPr>
          <w:fldChar w:fldCharType="begin"/>
        </w:r>
        <w:r w:rsidR="00577671">
          <w:rPr>
            <w:noProof/>
            <w:webHidden/>
          </w:rPr>
          <w:instrText xml:space="preserve"> PAGEREF _Toc463942079 \h </w:instrText>
        </w:r>
        <w:r w:rsidR="00577671">
          <w:rPr>
            <w:noProof/>
            <w:webHidden/>
          </w:rPr>
        </w:r>
        <w:r w:rsidR="00577671">
          <w:rPr>
            <w:noProof/>
            <w:webHidden/>
          </w:rPr>
          <w:fldChar w:fldCharType="separate"/>
        </w:r>
        <w:r w:rsidR="00577671">
          <w:rPr>
            <w:noProof/>
            <w:webHidden/>
          </w:rPr>
          <w:t>5</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80" w:history="1">
        <w:r w:rsidR="00577671" w:rsidRPr="00830DF1">
          <w:rPr>
            <w:rStyle w:val="Hipervnculo"/>
            <w:noProof/>
          </w:rPr>
          <w:t>2.3.</w:t>
        </w:r>
        <w:r w:rsidR="00577671">
          <w:rPr>
            <w:rFonts w:eastAsiaTheme="minorEastAsia" w:cstheme="minorBidi"/>
            <w:b w:val="0"/>
            <w:bCs w:val="0"/>
            <w:smallCaps w:val="0"/>
            <w:noProof/>
          </w:rPr>
          <w:tab/>
        </w:r>
        <w:r w:rsidR="00577671" w:rsidRPr="00830DF1">
          <w:rPr>
            <w:rStyle w:val="Hipervnculo"/>
            <w:noProof/>
          </w:rPr>
          <w:t>SOLICITUDES</w:t>
        </w:r>
        <w:r w:rsidR="00577671">
          <w:rPr>
            <w:noProof/>
            <w:webHidden/>
          </w:rPr>
          <w:tab/>
        </w:r>
        <w:r w:rsidR="00577671">
          <w:rPr>
            <w:noProof/>
            <w:webHidden/>
          </w:rPr>
          <w:fldChar w:fldCharType="begin"/>
        </w:r>
        <w:r w:rsidR="00577671">
          <w:rPr>
            <w:noProof/>
            <w:webHidden/>
          </w:rPr>
          <w:instrText xml:space="preserve"> PAGEREF _Toc463942080 \h </w:instrText>
        </w:r>
        <w:r w:rsidR="00577671">
          <w:rPr>
            <w:noProof/>
            <w:webHidden/>
          </w:rPr>
        </w:r>
        <w:r w:rsidR="00577671">
          <w:rPr>
            <w:noProof/>
            <w:webHidden/>
          </w:rPr>
          <w:fldChar w:fldCharType="separate"/>
        </w:r>
        <w:r w:rsidR="00577671">
          <w:rPr>
            <w:noProof/>
            <w:webHidden/>
          </w:rPr>
          <w:t>5</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81" w:history="1">
        <w:r w:rsidR="00577671" w:rsidRPr="00830DF1">
          <w:rPr>
            <w:rStyle w:val="Hipervnculo"/>
            <w:noProof/>
          </w:rPr>
          <w:t>2.4.</w:t>
        </w:r>
        <w:r w:rsidR="00577671">
          <w:rPr>
            <w:rFonts w:eastAsiaTheme="minorEastAsia" w:cstheme="minorBidi"/>
            <w:b w:val="0"/>
            <w:bCs w:val="0"/>
            <w:smallCaps w:val="0"/>
            <w:noProof/>
          </w:rPr>
          <w:tab/>
        </w:r>
        <w:r w:rsidR="00577671" w:rsidRPr="00830DF1">
          <w:rPr>
            <w:rStyle w:val="Hipervnculo"/>
            <w:noProof/>
          </w:rPr>
          <w:t>ÁMBITO DE APLICACIÓN DEL SERVICIO</w:t>
        </w:r>
        <w:r w:rsidR="00577671">
          <w:rPr>
            <w:noProof/>
            <w:webHidden/>
          </w:rPr>
          <w:tab/>
        </w:r>
        <w:r w:rsidR="00577671">
          <w:rPr>
            <w:noProof/>
            <w:webHidden/>
          </w:rPr>
          <w:fldChar w:fldCharType="begin"/>
        </w:r>
        <w:r w:rsidR="00577671">
          <w:rPr>
            <w:noProof/>
            <w:webHidden/>
          </w:rPr>
          <w:instrText xml:space="preserve"> PAGEREF _Toc463942081 \h </w:instrText>
        </w:r>
        <w:r w:rsidR="00577671">
          <w:rPr>
            <w:noProof/>
            <w:webHidden/>
          </w:rPr>
        </w:r>
        <w:r w:rsidR="00577671">
          <w:rPr>
            <w:noProof/>
            <w:webHidden/>
          </w:rPr>
          <w:fldChar w:fldCharType="separate"/>
        </w:r>
        <w:r w:rsidR="00577671">
          <w:rPr>
            <w:noProof/>
            <w:webHidden/>
          </w:rPr>
          <w:t>5</w:t>
        </w:r>
        <w:r w:rsidR="00577671">
          <w:rPr>
            <w:noProof/>
            <w:webHidden/>
          </w:rPr>
          <w:fldChar w:fldCharType="end"/>
        </w:r>
      </w:hyperlink>
    </w:p>
    <w:p w:rsidR="00577671" w:rsidRDefault="00C5122B">
      <w:pPr>
        <w:pStyle w:val="TDC1"/>
        <w:tabs>
          <w:tab w:val="left" w:pos="390"/>
          <w:tab w:val="right" w:pos="9344"/>
        </w:tabs>
        <w:rPr>
          <w:rFonts w:eastAsiaTheme="minorEastAsia" w:cstheme="minorBidi"/>
          <w:b w:val="0"/>
          <w:bCs w:val="0"/>
          <w:caps w:val="0"/>
          <w:noProof/>
          <w:u w:val="none"/>
        </w:rPr>
      </w:pPr>
      <w:hyperlink w:anchor="_Toc463942082" w:history="1">
        <w:r w:rsidR="00577671" w:rsidRPr="00830DF1">
          <w:rPr>
            <w:rStyle w:val="Hipervnculo"/>
            <w:noProof/>
          </w:rPr>
          <w:t>3.</w:t>
        </w:r>
        <w:r w:rsidR="00577671">
          <w:rPr>
            <w:rFonts w:eastAsiaTheme="minorEastAsia" w:cstheme="minorBidi"/>
            <w:b w:val="0"/>
            <w:bCs w:val="0"/>
            <w:caps w:val="0"/>
            <w:noProof/>
            <w:u w:val="none"/>
          </w:rPr>
          <w:tab/>
        </w:r>
        <w:r w:rsidR="00577671" w:rsidRPr="00830DF1">
          <w:rPr>
            <w:rStyle w:val="Hipervnculo"/>
            <w:noProof/>
          </w:rPr>
          <w:t>Componentes del servicio</w:t>
        </w:r>
        <w:r w:rsidR="00577671">
          <w:rPr>
            <w:noProof/>
            <w:webHidden/>
          </w:rPr>
          <w:tab/>
        </w:r>
        <w:r w:rsidR="00577671">
          <w:rPr>
            <w:noProof/>
            <w:webHidden/>
          </w:rPr>
          <w:fldChar w:fldCharType="begin"/>
        </w:r>
        <w:r w:rsidR="00577671">
          <w:rPr>
            <w:noProof/>
            <w:webHidden/>
          </w:rPr>
          <w:instrText xml:space="preserve"> PAGEREF _Toc463942082 \h </w:instrText>
        </w:r>
        <w:r w:rsidR="00577671">
          <w:rPr>
            <w:noProof/>
            <w:webHidden/>
          </w:rPr>
        </w:r>
        <w:r w:rsidR="00577671">
          <w:rPr>
            <w:noProof/>
            <w:webHidden/>
          </w:rPr>
          <w:fldChar w:fldCharType="separate"/>
        </w:r>
        <w:r w:rsidR="00577671">
          <w:rPr>
            <w:noProof/>
            <w:webHidden/>
          </w:rPr>
          <w:t>6</w:t>
        </w:r>
        <w:r w:rsidR="00577671">
          <w:rPr>
            <w:noProof/>
            <w:webHidden/>
          </w:rPr>
          <w:fldChar w:fldCharType="end"/>
        </w:r>
      </w:hyperlink>
    </w:p>
    <w:p w:rsidR="00577671" w:rsidRDefault="00C5122B">
      <w:pPr>
        <w:pStyle w:val="TDC1"/>
        <w:tabs>
          <w:tab w:val="left" w:pos="390"/>
          <w:tab w:val="right" w:pos="9344"/>
        </w:tabs>
        <w:rPr>
          <w:rFonts w:eastAsiaTheme="minorEastAsia" w:cstheme="minorBidi"/>
          <w:b w:val="0"/>
          <w:bCs w:val="0"/>
          <w:caps w:val="0"/>
          <w:noProof/>
          <w:u w:val="none"/>
        </w:rPr>
      </w:pPr>
      <w:hyperlink w:anchor="_Toc463942083" w:history="1">
        <w:r w:rsidR="00577671" w:rsidRPr="00830DF1">
          <w:rPr>
            <w:rStyle w:val="Hipervnculo"/>
            <w:noProof/>
          </w:rPr>
          <w:t>4.</w:t>
        </w:r>
        <w:r w:rsidR="00577671">
          <w:rPr>
            <w:rFonts w:eastAsiaTheme="minorEastAsia" w:cstheme="minorBidi"/>
            <w:b w:val="0"/>
            <w:bCs w:val="0"/>
            <w:caps w:val="0"/>
            <w:noProof/>
            <w:u w:val="none"/>
          </w:rPr>
          <w:tab/>
        </w:r>
        <w:r w:rsidR="00577671" w:rsidRPr="00830DF1">
          <w:rPr>
            <w:rStyle w:val="Hipervnculo"/>
            <w:noProof/>
          </w:rPr>
          <w:t>SERVICIO DE información DE infraestructuras</w:t>
        </w:r>
        <w:r w:rsidR="00577671">
          <w:rPr>
            <w:noProof/>
            <w:webHidden/>
          </w:rPr>
          <w:tab/>
        </w:r>
        <w:r w:rsidR="00577671">
          <w:rPr>
            <w:noProof/>
            <w:webHidden/>
          </w:rPr>
          <w:fldChar w:fldCharType="begin"/>
        </w:r>
        <w:r w:rsidR="00577671">
          <w:rPr>
            <w:noProof/>
            <w:webHidden/>
          </w:rPr>
          <w:instrText xml:space="preserve"> PAGEREF _Toc463942083 \h </w:instrText>
        </w:r>
        <w:r w:rsidR="00577671">
          <w:rPr>
            <w:noProof/>
            <w:webHidden/>
          </w:rPr>
        </w:r>
        <w:r w:rsidR="00577671">
          <w:rPr>
            <w:noProof/>
            <w:webHidden/>
          </w:rPr>
          <w:fldChar w:fldCharType="separate"/>
        </w:r>
        <w:r w:rsidR="00577671">
          <w:rPr>
            <w:noProof/>
            <w:webHidden/>
          </w:rPr>
          <w:t>6</w:t>
        </w:r>
        <w:r w:rsidR="00577671">
          <w:rPr>
            <w:noProof/>
            <w:webHidden/>
          </w:rPr>
          <w:fldChar w:fldCharType="end"/>
        </w:r>
      </w:hyperlink>
    </w:p>
    <w:p w:rsidR="00577671" w:rsidRDefault="00C5122B">
      <w:pPr>
        <w:pStyle w:val="TDC1"/>
        <w:tabs>
          <w:tab w:val="left" w:pos="390"/>
          <w:tab w:val="right" w:pos="9344"/>
        </w:tabs>
        <w:rPr>
          <w:rFonts w:eastAsiaTheme="minorEastAsia" w:cstheme="minorBidi"/>
          <w:b w:val="0"/>
          <w:bCs w:val="0"/>
          <w:caps w:val="0"/>
          <w:noProof/>
          <w:u w:val="none"/>
        </w:rPr>
      </w:pPr>
      <w:hyperlink w:anchor="_Toc463942084" w:history="1">
        <w:r w:rsidR="00577671" w:rsidRPr="00830DF1">
          <w:rPr>
            <w:rStyle w:val="Hipervnculo"/>
            <w:noProof/>
          </w:rPr>
          <w:t>5.</w:t>
        </w:r>
        <w:r w:rsidR="00577671">
          <w:rPr>
            <w:rFonts w:eastAsiaTheme="minorEastAsia" w:cstheme="minorBidi"/>
            <w:b w:val="0"/>
            <w:bCs w:val="0"/>
            <w:caps w:val="0"/>
            <w:noProof/>
            <w:u w:val="none"/>
          </w:rPr>
          <w:tab/>
        </w:r>
        <w:r w:rsidR="00577671" w:rsidRPr="00830DF1">
          <w:rPr>
            <w:rStyle w:val="Hipervnculo"/>
            <w:noProof/>
          </w:rPr>
          <w:t>Servicio de INFORMACIÓN de vacantes (siv)</w:t>
        </w:r>
        <w:r w:rsidR="00577671">
          <w:rPr>
            <w:noProof/>
            <w:webHidden/>
          </w:rPr>
          <w:tab/>
        </w:r>
        <w:r w:rsidR="00577671">
          <w:rPr>
            <w:noProof/>
            <w:webHidden/>
          </w:rPr>
          <w:fldChar w:fldCharType="begin"/>
        </w:r>
        <w:r w:rsidR="00577671">
          <w:rPr>
            <w:noProof/>
            <w:webHidden/>
          </w:rPr>
          <w:instrText xml:space="preserve"> PAGEREF _Toc463942084 \h </w:instrText>
        </w:r>
        <w:r w:rsidR="00577671">
          <w:rPr>
            <w:noProof/>
            <w:webHidden/>
          </w:rPr>
        </w:r>
        <w:r w:rsidR="00577671">
          <w:rPr>
            <w:noProof/>
            <w:webHidden/>
          </w:rPr>
          <w:fldChar w:fldCharType="separate"/>
        </w:r>
        <w:r w:rsidR="00577671">
          <w:rPr>
            <w:noProof/>
            <w:webHidden/>
          </w:rPr>
          <w:t>7</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85" w:history="1">
        <w:r w:rsidR="00577671" w:rsidRPr="00830DF1">
          <w:rPr>
            <w:rStyle w:val="Hipervnculo"/>
            <w:noProof/>
          </w:rPr>
          <w:t>5.1.</w:t>
        </w:r>
        <w:r w:rsidR="00577671">
          <w:rPr>
            <w:rFonts w:eastAsiaTheme="minorEastAsia" w:cstheme="minorBidi"/>
            <w:b w:val="0"/>
            <w:bCs w:val="0"/>
            <w:smallCaps w:val="0"/>
            <w:noProof/>
          </w:rPr>
          <w:tab/>
        </w:r>
        <w:r w:rsidR="00577671" w:rsidRPr="00830DF1">
          <w:rPr>
            <w:rStyle w:val="Hipervnculo"/>
            <w:noProof/>
          </w:rPr>
          <w:t>ASPECTOS GENERALES</w:t>
        </w:r>
        <w:r w:rsidR="00577671">
          <w:rPr>
            <w:noProof/>
            <w:webHidden/>
          </w:rPr>
          <w:tab/>
        </w:r>
        <w:r w:rsidR="00577671">
          <w:rPr>
            <w:noProof/>
            <w:webHidden/>
          </w:rPr>
          <w:fldChar w:fldCharType="begin"/>
        </w:r>
        <w:r w:rsidR="00577671">
          <w:rPr>
            <w:noProof/>
            <w:webHidden/>
          </w:rPr>
          <w:instrText xml:space="preserve"> PAGEREF _Toc463942085 \h </w:instrText>
        </w:r>
        <w:r w:rsidR="00577671">
          <w:rPr>
            <w:noProof/>
            <w:webHidden/>
          </w:rPr>
        </w:r>
        <w:r w:rsidR="00577671">
          <w:rPr>
            <w:noProof/>
            <w:webHidden/>
          </w:rPr>
          <w:fldChar w:fldCharType="separate"/>
        </w:r>
        <w:r w:rsidR="00577671">
          <w:rPr>
            <w:noProof/>
            <w:webHidden/>
          </w:rPr>
          <w:t>7</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86" w:history="1">
        <w:r w:rsidR="00577671" w:rsidRPr="00830DF1">
          <w:rPr>
            <w:rStyle w:val="Hipervnculo"/>
            <w:noProof/>
          </w:rPr>
          <w:t>5.2.</w:t>
        </w:r>
        <w:r w:rsidR="00577671">
          <w:rPr>
            <w:rFonts w:eastAsiaTheme="minorEastAsia" w:cstheme="minorBidi"/>
            <w:b w:val="0"/>
            <w:bCs w:val="0"/>
            <w:smallCaps w:val="0"/>
            <w:noProof/>
          </w:rPr>
          <w:tab/>
        </w:r>
        <w:r w:rsidR="00577671" w:rsidRPr="00830DF1">
          <w:rPr>
            <w:rStyle w:val="Hipervnculo"/>
            <w:noProof/>
          </w:rPr>
          <w:t>PROCEDIMIENTO DE PROVISIÓN DE INFORMACIÓN DE VACANTES</w:t>
        </w:r>
        <w:r w:rsidR="00577671">
          <w:rPr>
            <w:noProof/>
            <w:webHidden/>
          </w:rPr>
          <w:tab/>
        </w:r>
        <w:r w:rsidR="00577671">
          <w:rPr>
            <w:noProof/>
            <w:webHidden/>
          </w:rPr>
          <w:fldChar w:fldCharType="begin"/>
        </w:r>
        <w:r w:rsidR="00577671">
          <w:rPr>
            <w:noProof/>
            <w:webHidden/>
          </w:rPr>
          <w:instrText xml:space="preserve"> PAGEREF _Toc463942086 \h </w:instrText>
        </w:r>
        <w:r w:rsidR="00577671">
          <w:rPr>
            <w:noProof/>
            <w:webHidden/>
          </w:rPr>
        </w:r>
        <w:r w:rsidR="00577671">
          <w:rPr>
            <w:noProof/>
            <w:webHidden/>
          </w:rPr>
          <w:fldChar w:fldCharType="separate"/>
        </w:r>
        <w:r w:rsidR="00577671">
          <w:rPr>
            <w:noProof/>
            <w:webHidden/>
          </w:rPr>
          <w:t>7</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087" w:history="1">
        <w:r w:rsidR="00577671" w:rsidRPr="00830DF1">
          <w:rPr>
            <w:rStyle w:val="Hipervnculo"/>
            <w:noProof/>
          </w:rPr>
          <w:t>5.2.1.</w:t>
        </w:r>
        <w:r w:rsidR="00577671">
          <w:rPr>
            <w:rFonts w:eastAsiaTheme="minorEastAsia" w:cstheme="minorBidi"/>
            <w:smallCaps w:val="0"/>
            <w:noProof/>
          </w:rPr>
          <w:tab/>
        </w:r>
        <w:r w:rsidR="00577671" w:rsidRPr="00830DF1">
          <w:rPr>
            <w:rStyle w:val="Hipervnculo"/>
            <w:noProof/>
          </w:rPr>
          <w:t>CRONOGRAMA DE SOLICITUD DE INFORMACIÓN DE VACANTES</w:t>
        </w:r>
        <w:r w:rsidR="00577671">
          <w:rPr>
            <w:noProof/>
            <w:webHidden/>
          </w:rPr>
          <w:tab/>
        </w:r>
        <w:r w:rsidR="00577671">
          <w:rPr>
            <w:noProof/>
            <w:webHidden/>
          </w:rPr>
          <w:fldChar w:fldCharType="begin"/>
        </w:r>
        <w:r w:rsidR="00577671">
          <w:rPr>
            <w:noProof/>
            <w:webHidden/>
          </w:rPr>
          <w:instrText xml:space="preserve"> PAGEREF _Toc463942087 \h </w:instrText>
        </w:r>
        <w:r w:rsidR="00577671">
          <w:rPr>
            <w:noProof/>
            <w:webHidden/>
          </w:rPr>
        </w:r>
        <w:r w:rsidR="00577671">
          <w:rPr>
            <w:noProof/>
            <w:webHidden/>
          </w:rPr>
          <w:fldChar w:fldCharType="separate"/>
        </w:r>
        <w:r w:rsidR="00577671">
          <w:rPr>
            <w:noProof/>
            <w:webHidden/>
          </w:rPr>
          <w:t>7</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088" w:history="1">
        <w:r w:rsidR="00577671" w:rsidRPr="00830DF1">
          <w:rPr>
            <w:rStyle w:val="Hipervnculo"/>
            <w:noProof/>
          </w:rPr>
          <w:t>5.2.2.</w:t>
        </w:r>
        <w:r w:rsidR="00577671">
          <w:rPr>
            <w:rFonts w:eastAsiaTheme="minorEastAsia" w:cstheme="minorBidi"/>
            <w:smallCaps w:val="0"/>
            <w:noProof/>
          </w:rPr>
          <w:tab/>
        </w:r>
        <w:r w:rsidR="00577671" w:rsidRPr="00830DF1">
          <w:rPr>
            <w:rStyle w:val="Hipervnculo"/>
            <w:noProof/>
          </w:rPr>
          <w:t>INCORPORACIÓN DE DATOS</w:t>
        </w:r>
        <w:r w:rsidR="00577671">
          <w:rPr>
            <w:noProof/>
            <w:webHidden/>
          </w:rPr>
          <w:tab/>
        </w:r>
        <w:r w:rsidR="00577671">
          <w:rPr>
            <w:noProof/>
            <w:webHidden/>
          </w:rPr>
          <w:fldChar w:fldCharType="begin"/>
        </w:r>
        <w:r w:rsidR="00577671">
          <w:rPr>
            <w:noProof/>
            <w:webHidden/>
          </w:rPr>
          <w:instrText xml:space="preserve"> PAGEREF _Toc463942088 \h </w:instrText>
        </w:r>
        <w:r w:rsidR="00577671">
          <w:rPr>
            <w:noProof/>
            <w:webHidden/>
          </w:rPr>
        </w:r>
        <w:r w:rsidR="00577671">
          <w:rPr>
            <w:noProof/>
            <w:webHidden/>
          </w:rPr>
          <w:fldChar w:fldCharType="separate"/>
        </w:r>
        <w:r w:rsidR="00577671">
          <w:rPr>
            <w:noProof/>
            <w:webHidden/>
          </w:rPr>
          <w:t>7</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089" w:history="1">
        <w:r w:rsidR="00577671" w:rsidRPr="00830DF1">
          <w:rPr>
            <w:rStyle w:val="Hipervnculo"/>
            <w:noProof/>
          </w:rPr>
          <w:t>5.2.3.</w:t>
        </w:r>
        <w:r w:rsidR="00577671">
          <w:rPr>
            <w:rFonts w:eastAsiaTheme="minorEastAsia" w:cstheme="minorBidi"/>
            <w:smallCaps w:val="0"/>
            <w:noProof/>
          </w:rPr>
          <w:tab/>
        </w:r>
        <w:r w:rsidR="00577671" w:rsidRPr="00830DF1">
          <w:rPr>
            <w:rStyle w:val="Hipervnculo"/>
            <w:noProof/>
          </w:rPr>
          <w:t>PROVISIÓN DE INFORMACIÓN</w:t>
        </w:r>
        <w:r w:rsidR="00577671">
          <w:rPr>
            <w:noProof/>
            <w:webHidden/>
          </w:rPr>
          <w:tab/>
        </w:r>
        <w:r w:rsidR="00577671">
          <w:rPr>
            <w:noProof/>
            <w:webHidden/>
          </w:rPr>
          <w:fldChar w:fldCharType="begin"/>
        </w:r>
        <w:r w:rsidR="00577671">
          <w:rPr>
            <w:noProof/>
            <w:webHidden/>
          </w:rPr>
          <w:instrText xml:space="preserve"> PAGEREF _Toc463942089 \h </w:instrText>
        </w:r>
        <w:r w:rsidR="00577671">
          <w:rPr>
            <w:noProof/>
            <w:webHidden/>
          </w:rPr>
        </w:r>
        <w:r w:rsidR="00577671">
          <w:rPr>
            <w:noProof/>
            <w:webHidden/>
          </w:rPr>
          <w:fldChar w:fldCharType="separate"/>
        </w:r>
        <w:r w:rsidR="00577671">
          <w:rPr>
            <w:noProof/>
            <w:webHidden/>
          </w:rPr>
          <w:t>9</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90" w:history="1">
        <w:r w:rsidR="00577671" w:rsidRPr="00830DF1">
          <w:rPr>
            <w:rStyle w:val="Hipervnculo"/>
            <w:noProof/>
            <w:lang w:val="es-ES_tradnl"/>
          </w:rPr>
          <w:t>5.3.</w:t>
        </w:r>
        <w:r w:rsidR="00577671">
          <w:rPr>
            <w:rFonts w:eastAsiaTheme="minorEastAsia" w:cstheme="minorBidi"/>
            <w:b w:val="0"/>
            <w:bCs w:val="0"/>
            <w:smallCaps w:val="0"/>
            <w:noProof/>
          </w:rPr>
          <w:tab/>
        </w:r>
        <w:r w:rsidR="00577671" w:rsidRPr="00830DF1">
          <w:rPr>
            <w:rStyle w:val="Hipervnculo"/>
            <w:noProof/>
            <w:lang w:val="es-ES_tradnl"/>
          </w:rPr>
          <w:t>INFORMACIÓN SOBRE TRAMOS ESPECÍFICOS DE LA RED</w:t>
        </w:r>
        <w:r w:rsidR="00577671">
          <w:rPr>
            <w:noProof/>
            <w:webHidden/>
          </w:rPr>
          <w:tab/>
        </w:r>
        <w:r w:rsidR="00577671">
          <w:rPr>
            <w:noProof/>
            <w:webHidden/>
          </w:rPr>
          <w:fldChar w:fldCharType="begin"/>
        </w:r>
        <w:r w:rsidR="00577671">
          <w:rPr>
            <w:noProof/>
            <w:webHidden/>
          </w:rPr>
          <w:instrText xml:space="preserve"> PAGEREF _Toc463942090 \h </w:instrText>
        </w:r>
        <w:r w:rsidR="00577671">
          <w:rPr>
            <w:noProof/>
            <w:webHidden/>
          </w:rPr>
        </w:r>
        <w:r w:rsidR="00577671">
          <w:rPr>
            <w:noProof/>
            <w:webHidden/>
          </w:rPr>
          <w:fldChar w:fldCharType="separate"/>
        </w:r>
        <w:r w:rsidR="00577671">
          <w:rPr>
            <w:noProof/>
            <w:webHidden/>
          </w:rPr>
          <w:t>10</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091" w:history="1">
        <w:r w:rsidR="00577671" w:rsidRPr="00830DF1">
          <w:rPr>
            <w:rStyle w:val="Hipervnculo"/>
            <w:noProof/>
          </w:rPr>
          <w:t>5.3.1.</w:t>
        </w:r>
        <w:r w:rsidR="00577671">
          <w:rPr>
            <w:rFonts w:eastAsiaTheme="minorEastAsia" w:cstheme="minorBidi"/>
            <w:smallCaps w:val="0"/>
            <w:noProof/>
          </w:rPr>
          <w:tab/>
        </w:r>
        <w:r w:rsidR="00577671" w:rsidRPr="00830DF1">
          <w:rPr>
            <w:rStyle w:val="Hipervnculo"/>
            <w:noProof/>
          </w:rPr>
          <w:t>INFORMACIÓN SOBRE SALIDAS LATERALES</w:t>
        </w:r>
        <w:r w:rsidR="00577671">
          <w:rPr>
            <w:noProof/>
            <w:webHidden/>
          </w:rPr>
          <w:tab/>
        </w:r>
        <w:r w:rsidR="00577671">
          <w:rPr>
            <w:noProof/>
            <w:webHidden/>
          </w:rPr>
          <w:fldChar w:fldCharType="begin"/>
        </w:r>
        <w:r w:rsidR="00577671">
          <w:rPr>
            <w:noProof/>
            <w:webHidden/>
          </w:rPr>
          <w:instrText xml:space="preserve"> PAGEREF _Toc463942091 \h </w:instrText>
        </w:r>
        <w:r w:rsidR="00577671">
          <w:rPr>
            <w:noProof/>
            <w:webHidden/>
          </w:rPr>
        </w:r>
        <w:r w:rsidR="00577671">
          <w:rPr>
            <w:noProof/>
            <w:webHidden/>
          </w:rPr>
          <w:fldChar w:fldCharType="separate"/>
        </w:r>
        <w:r w:rsidR="00577671">
          <w:rPr>
            <w:noProof/>
            <w:webHidden/>
          </w:rPr>
          <w:t>10</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092" w:history="1">
        <w:r w:rsidR="00577671" w:rsidRPr="00830DF1">
          <w:rPr>
            <w:rStyle w:val="Hipervnculo"/>
            <w:noProof/>
          </w:rPr>
          <w:t>5.3.2.</w:t>
        </w:r>
        <w:r w:rsidR="00577671">
          <w:rPr>
            <w:rFonts w:eastAsiaTheme="minorEastAsia" w:cstheme="minorBidi"/>
            <w:smallCaps w:val="0"/>
            <w:noProof/>
          </w:rPr>
          <w:tab/>
        </w:r>
        <w:r w:rsidR="00577671" w:rsidRPr="00830DF1">
          <w:rPr>
            <w:rStyle w:val="Hipervnculo"/>
            <w:noProof/>
          </w:rPr>
          <w:t>INFORMACIÓN SOBRE CONTINUIDAD DE LA LÍNEA DE POSTES</w:t>
        </w:r>
        <w:r w:rsidR="00577671">
          <w:rPr>
            <w:noProof/>
            <w:webHidden/>
          </w:rPr>
          <w:tab/>
        </w:r>
        <w:r w:rsidR="00577671">
          <w:rPr>
            <w:noProof/>
            <w:webHidden/>
          </w:rPr>
          <w:fldChar w:fldCharType="begin"/>
        </w:r>
        <w:r w:rsidR="00577671">
          <w:rPr>
            <w:noProof/>
            <w:webHidden/>
          </w:rPr>
          <w:instrText xml:space="preserve"> PAGEREF _Toc463942092 \h </w:instrText>
        </w:r>
        <w:r w:rsidR="00577671">
          <w:rPr>
            <w:noProof/>
            <w:webHidden/>
          </w:rPr>
        </w:r>
        <w:r w:rsidR="00577671">
          <w:rPr>
            <w:noProof/>
            <w:webHidden/>
          </w:rPr>
          <w:fldChar w:fldCharType="separate"/>
        </w:r>
        <w:r w:rsidR="00577671">
          <w:rPr>
            <w:noProof/>
            <w:webHidden/>
          </w:rPr>
          <w:t>10</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93" w:history="1">
        <w:r w:rsidR="00577671" w:rsidRPr="00830DF1">
          <w:rPr>
            <w:rStyle w:val="Hipervnculo"/>
            <w:noProof/>
          </w:rPr>
          <w:t>5.4.</w:t>
        </w:r>
        <w:r w:rsidR="00577671">
          <w:rPr>
            <w:rFonts w:eastAsiaTheme="minorEastAsia" w:cstheme="minorBidi"/>
            <w:b w:val="0"/>
            <w:bCs w:val="0"/>
            <w:smallCaps w:val="0"/>
            <w:noProof/>
          </w:rPr>
          <w:tab/>
        </w:r>
        <w:r w:rsidR="00577671" w:rsidRPr="00830DF1">
          <w:rPr>
            <w:rStyle w:val="Hipervnculo"/>
            <w:noProof/>
          </w:rPr>
          <w:t>ACTUALIZACIÓN DE LA INFORMACIÓN</w:t>
        </w:r>
        <w:r w:rsidR="00577671">
          <w:rPr>
            <w:noProof/>
            <w:webHidden/>
          </w:rPr>
          <w:tab/>
        </w:r>
        <w:r w:rsidR="00577671">
          <w:rPr>
            <w:noProof/>
            <w:webHidden/>
          </w:rPr>
          <w:fldChar w:fldCharType="begin"/>
        </w:r>
        <w:r w:rsidR="00577671">
          <w:rPr>
            <w:noProof/>
            <w:webHidden/>
          </w:rPr>
          <w:instrText xml:space="preserve"> PAGEREF _Toc463942093 \h </w:instrText>
        </w:r>
        <w:r w:rsidR="00577671">
          <w:rPr>
            <w:noProof/>
            <w:webHidden/>
          </w:rPr>
        </w:r>
        <w:r w:rsidR="00577671">
          <w:rPr>
            <w:noProof/>
            <w:webHidden/>
          </w:rPr>
          <w:fldChar w:fldCharType="separate"/>
        </w:r>
        <w:r w:rsidR="00577671">
          <w:rPr>
            <w:noProof/>
            <w:webHidden/>
          </w:rPr>
          <w:t>10</w:t>
        </w:r>
        <w:r w:rsidR="00577671">
          <w:rPr>
            <w:noProof/>
            <w:webHidden/>
          </w:rPr>
          <w:fldChar w:fldCharType="end"/>
        </w:r>
      </w:hyperlink>
    </w:p>
    <w:p w:rsidR="00577671" w:rsidRDefault="00C5122B">
      <w:pPr>
        <w:pStyle w:val="TDC1"/>
        <w:tabs>
          <w:tab w:val="left" w:pos="390"/>
          <w:tab w:val="right" w:pos="9344"/>
        </w:tabs>
        <w:rPr>
          <w:rFonts w:eastAsiaTheme="minorEastAsia" w:cstheme="minorBidi"/>
          <w:b w:val="0"/>
          <w:bCs w:val="0"/>
          <w:caps w:val="0"/>
          <w:noProof/>
          <w:u w:val="none"/>
        </w:rPr>
      </w:pPr>
      <w:hyperlink w:anchor="_Toc463942094" w:history="1">
        <w:r w:rsidR="00577671" w:rsidRPr="00830DF1">
          <w:rPr>
            <w:rStyle w:val="Hipervnculo"/>
            <w:noProof/>
          </w:rPr>
          <w:t>6.</w:t>
        </w:r>
        <w:r w:rsidR="00577671">
          <w:rPr>
            <w:rFonts w:eastAsiaTheme="minorEastAsia" w:cstheme="minorBidi"/>
            <w:b w:val="0"/>
            <w:bCs w:val="0"/>
            <w:caps w:val="0"/>
            <w:noProof/>
            <w:u w:val="none"/>
          </w:rPr>
          <w:tab/>
        </w:r>
        <w:r w:rsidR="00577671" w:rsidRPr="00830DF1">
          <w:rPr>
            <w:rStyle w:val="Hipervnculo"/>
            <w:noProof/>
          </w:rPr>
          <w:t>SERVICIO DE USO COMPARTIDO DE INFRAESTRUCTURAS (SUC)</w:t>
        </w:r>
        <w:r w:rsidR="00577671">
          <w:rPr>
            <w:noProof/>
            <w:webHidden/>
          </w:rPr>
          <w:tab/>
        </w:r>
        <w:r w:rsidR="00577671">
          <w:rPr>
            <w:noProof/>
            <w:webHidden/>
          </w:rPr>
          <w:fldChar w:fldCharType="begin"/>
        </w:r>
        <w:r w:rsidR="00577671">
          <w:rPr>
            <w:noProof/>
            <w:webHidden/>
          </w:rPr>
          <w:instrText xml:space="preserve"> PAGEREF _Toc463942094 \h </w:instrText>
        </w:r>
        <w:r w:rsidR="00577671">
          <w:rPr>
            <w:noProof/>
            <w:webHidden/>
          </w:rPr>
        </w:r>
        <w:r w:rsidR="00577671">
          <w:rPr>
            <w:noProof/>
            <w:webHidden/>
          </w:rPr>
          <w:fldChar w:fldCharType="separate"/>
        </w:r>
        <w:r w:rsidR="00577671">
          <w:rPr>
            <w:noProof/>
            <w:webHidden/>
          </w:rPr>
          <w:t>11</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95" w:history="1">
        <w:r w:rsidR="00577671" w:rsidRPr="00830DF1">
          <w:rPr>
            <w:rStyle w:val="Hipervnculo"/>
            <w:noProof/>
          </w:rPr>
          <w:t>6.1.</w:t>
        </w:r>
        <w:r w:rsidR="00577671">
          <w:rPr>
            <w:rFonts w:eastAsiaTheme="minorEastAsia" w:cstheme="minorBidi"/>
            <w:b w:val="0"/>
            <w:bCs w:val="0"/>
            <w:smallCaps w:val="0"/>
            <w:noProof/>
          </w:rPr>
          <w:tab/>
        </w:r>
        <w:r w:rsidR="00577671" w:rsidRPr="00830DF1">
          <w:rPr>
            <w:rStyle w:val="Hipervnculo"/>
            <w:noProof/>
          </w:rPr>
          <w:t>ASPECTOS GENERALES</w:t>
        </w:r>
        <w:r w:rsidR="00577671">
          <w:rPr>
            <w:noProof/>
            <w:webHidden/>
          </w:rPr>
          <w:tab/>
        </w:r>
        <w:r w:rsidR="00577671">
          <w:rPr>
            <w:noProof/>
            <w:webHidden/>
          </w:rPr>
          <w:fldChar w:fldCharType="begin"/>
        </w:r>
        <w:r w:rsidR="00577671">
          <w:rPr>
            <w:noProof/>
            <w:webHidden/>
          </w:rPr>
          <w:instrText xml:space="preserve"> PAGEREF _Toc463942095 \h </w:instrText>
        </w:r>
        <w:r w:rsidR="00577671">
          <w:rPr>
            <w:noProof/>
            <w:webHidden/>
          </w:rPr>
        </w:r>
        <w:r w:rsidR="00577671">
          <w:rPr>
            <w:noProof/>
            <w:webHidden/>
          </w:rPr>
          <w:fldChar w:fldCharType="separate"/>
        </w:r>
        <w:r w:rsidR="00577671">
          <w:rPr>
            <w:noProof/>
            <w:webHidden/>
          </w:rPr>
          <w:t>11</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096" w:history="1">
        <w:r w:rsidR="00577671" w:rsidRPr="00830DF1">
          <w:rPr>
            <w:rStyle w:val="Hipervnculo"/>
            <w:noProof/>
          </w:rPr>
          <w:t>6.2.</w:t>
        </w:r>
        <w:r w:rsidR="00577671">
          <w:rPr>
            <w:rFonts w:eastAsiaTheme="minorEastAsia" w:cstheme="minorBidi"/>
            <w:b w:val="0"/>
            <w:bCs w:val="0"/>
            <w:smallCaps w:val="0"/>
            <w:noProof/>
          </w:rPr>
          <w:tab/>
        </w:r>
        <w:r w:rsidR="00577671" w:rsidRPr="00830DF1">
          <w:rPr>
            <w:rStyle w:val="Hipervnculo"/>
            <w:noProof/>
          </w:rPr>
          <w:t>PROCEDIMIENTO GENERAL DE PROVISIÓN DEL SERVICIO DE USO COMPARTIDO</w:t>
        </w:r>
        <w:r w:rsidR="00577671">
          <w:rPr>
            <w:noProof/>
            <w:webHidden/>
          </w:rPr>
          <w:tab/>
        </w:r>
        <w:r w:rsidR="00577671">
          <w:rPr>
            <w:noProof/>
            <w:webHidden/>
          </w:rPr>
          <w:fldChar w:fldCharType="begin"/>
        </w:r>
        <w:r w:rsidR="00577671">
          <w:rPr>
            <w:noProof/>
            <w:webHidden/>
          </w:rPr>
          <w:instrText xml:space="preserve"> PAGEREF _Toc463942096 \h </w:instrText>
        </w:r>
        <w:r w:rsidR="00577671">
          <w:rPr>
            <w:noProof/>
            <w:webHidden/>
          </w:rPr>
        </w:r>
        <w:r w:rsidR="00577671">
          <w:rPr>
            <w:noProof/>
            <w:webHidden/>
          </w:rPr>
          <w:fldChar w:fldCharType="separate"/>
        </w:r>
        <w:r w:rsidR="00577671">
          <w:rPr>
            <w:noProof/>
            <w:webHidden/>
          </w:rPr>
          <w:t>11</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097" w:history="1">
        <w:r w:rsidR="00577671" w:rsidRPr="00830DF1">
          <w:rPr>
            <w:rStyle w:val="Hipervnculo"/>
            <w:noProof/>
          </w:rPr>
          <w:t>6.2.1.</w:t>
        </w:r>
        <w:r w:rsidR="00577671">
          <w:rPr>
            <w:rFonts w:eastAsiaTheme="minorEastAsia" w:cstheme="minorBidi"/>
            <w:smallCaps w:val="0"/>
            <w:noProof/>
          </w:rPr>
          <w:tab/>
        </w:r>
        <w:r w:rsidR="00577671" w:rsidRPr="00830DF1">
          <w:rPr>
            <w:rStyle w:val="Hipervnculo"/>
            <w:noProof/>
          </w:rPr>
          <w:t>CRONOGRAMA DE SOLICITUD DE USO COMPARTIDO</w:t>
        </w:r>
        <w:r w:rsidR="00577671">
          <w:rPr>
            <w:noProof/>
            <w:webHidden/>
          </w:rPr>
          <w:tab/>
        </w:r>
        <w:r w:rsidR="00577671">
          <w:rPr>
            <w:noProof/>
            <w:webHidden/>
          </w:rPr>
          <w:fldChar w:fldCharType="begin"/>
        </w:r>
        <w:r w:rsidR="00577671">
          <w:rPr>
            <w:noProof/>
            <w:webHidden/>
          </w:rPr>
          <w:instrText xml:space="preserve"> PAGEREF _Toc463942097 \h </w:instrText>
        </w:r>
        <w:r w:rsidR="00577671">
          <w:rPr>
            <w:noProof/>
            <w:webHidden/>
          </w:rPr>
        </w:r>
        <w:r w:rsidR="00577671">
          <w:rPr>
            <w:noProof/>
            <w:webHidden/>
          </w:rPr>
          <w:fldChar w:fldCharType="separate"/>
        </w:r>
        <w:r w:rsidR="00577671">
          <w:rPr>
            <w:noProof/>
            <w:webHidden/>
          </w:rPr>
          <w:t>11</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098" w:history="1">
        <w:r w:rsidR="00577671" w:rsidRPr="00830DF1">
          <w:rPr>
            <w:rStyle w:val="Hipervnculo"/>
            <w:noProof/>
          </w:rPr>
          <w:t>6.2.2.</w:t>
        </w:r>
        <w:r w:rsidR="00577671">
          <w:rPr>
            <w:rFonts w:eastAsiaTheme="minorEastAsia" w:cstheme="minorBidi"/>
            <w:smallCaps w:val="0"/>
            <w:noProof/>
          </w:rPr>
          <w:tab/>
        </w:r>
        <w:r w:rsidR="00577671" w:rsidRPr="00830DF1">
          <w:rPr>
            <w:rStyle w:val="Hipervnculo"/>
            <w:noProof/>
          </w:rPr>
          <w:t>TRAMITACIÓN DE SOLICITUDES SUC</w:t>
        </w:r>
        <w:r w:rsidR="00577671">
          <w:rPr>
            <w:noProof/>
            <w:webHidden/>
          </w:rPr>
          <w:tab/>
        </w:r>
        <w:r w:rsidR="00577671">
          <w:rPr>
            <w:noProof/>
            <w:webHidden/>
          </w:rPr>
          <w:fldChar w:fldCharType="begin"/>
        </w:r>
        <w:r w:rsidR="00577671">
          <w:rPr>
            <w:noProof/>
            <w:webHidden/>
          </w:rPr>
          <w:instrText xml:space="preserve"> PAGEREF _Toc463942098 \h </w:instrText>
        </w:r>
        <w:r w:rsidR="00577671">
          <w:rPr>
            <w:noProof/>
            <w:webHidden/>
          </w:rPr>
        </w:r>
        <w:r w:rsidR="00577671">
          <w:rPr>
            <w:noProof/>
            <w:webHidden/>
          </w:rPr>
          <w:fldChar w:fldCharType="separate"/>
        </w:r>
        <w:r w:rsidR="00577671">
          <w:rPr>
            <w:noProof/>
            <w:webHidden/>
          </w:rPr>
          <w:t>11</w:t>
        </w:r>
        <w:r w:rsidR="00577671">
          <w:rPr>
            <w:noProof/>
            <w:webHidden/>
          </w:rPr>
          <w:fldChar w:fldCharType="end"/>
        </w:r>
      </w:hyperlink>
    </w:p>
    <w:p w:rsidR="00577671" w:rsidRDefault="00C5122B">
      <w:pPr>
        <w:pStyle w:val="TDC4"/>
        <w:tabs>
          <w:tab w:val="left" w:pos="888"/>
          <w:tab w:val="right" w:pos="9344"/>
        </w:tabs>
        <w:rPr>
          <w:rFonts w:eastAsiaTheme="minorEastAsia" w:cstheme="minorBidi"/>
          <w:noProof/>
        </w:rPr>
      </w:pPr>
      <w:hyperlink w:anchor="_Toc463942099" w:history="1">
        <w:r w:rsidR="00577671" w:rsidRPr="00830DF1">
          <w:rPr>
            <w:rStyle w:val="Hipervnculo"/>
            <w:noProof/>
          </w:rPr>
          <w:t>6.2.2.1.</w:t>
        </w:r>
        <w:r w:rsidR="00577671">
          <w:rPr>
            <w:rFonts w:eastAsiaTheme="minorEastAsia" w:cstheme="minorBidi"/>
            <w:noProof/>
          </w:rPr>
          <w:tab/>
        </w:r>
        <w:r w:rsidR="00577671" w:rsidRPr="00830DF1">
          <w:rPr>
            <w:rStyle w:val="Hipervnculo"/>
            <w:noProof/>
          </w:rPr>
          <w:t>PREVISIONES DE DEMANDA DE LOS OPERADORES</w:t>
        </w:r>
        <w:r w:rsidR="00577671">
          <w:rPr>
            <w:noProof/>
            <w:webHidden/>
          </w:rPr>
          <w:tab/>
        </w:r>
        <w:r w:rsidR="00577671">
          <w:rPr>
            <w:noProof/>
            <w:webHidden/>
          </w:rPr>
          <w:fldChar w:fldCharType="begin"/>
        </w:r>
        <w:r w:rsidR="00577671">
          <w:rPr>
            <w:noProof/>
            <w:webHidden/>
          </w:rPr>
          <w:instrText xml:space="preserve"> PAGEREF _Toc463942099 \h </w:instrText>
        </w:r>
        <w:r w:rsidR="00577671">
          <w:rPr>
            <w:noProof/>
            <w:webHidden/>
          </w:rPr>
        </w:r>
        <w:r w:rsidR="00577671">
          <w:rPr>
            <w:noProof/>
            <w:webHidden/>
          </w:rPr>
          <w:fldChar w:fldCharType="separate"/>
        </w:r>
        <w:r w:rsidR="00577671">
          <w:rPr>
            <w:noProof/>
            <w:webHidden/>
          </w:rPr>
          <w:t>12</w:t>
        </w:r>
        <w:r w:rsidR="00577671">
          <w:rPr>
            <w:noProof/>
            <w:webHidden/>
          </w:rPr>
          <w:fldChar w:fldCharType="end"/>
        </w:r>
      </w:hyperlink>
    </w:p>
    <w:p w:rsidR="00577671" w:rsidRDefault="00C5122B">
      <w:pPr>
        <w:pStyle w:val="TDC4"/>
        <w:tabs>
          <w:tab w:val="left" w:pos="888"/>
          <w:tab w:val="right" w:pos="9344"/>
        </w:tabs>
        <w:rPr>
          <w:rFonts w:eastAsiaTheme="minorEastAsia" w:cstheme="minorBidi"/>
          <w:noProof/>
        </w:rPr>
      </w:pPr>
      <w:hyperlink w:anchor="_Toc463942100" w:history="1">
        <w:r w:rsidR="00577671" w:rsidRPr="00830DF1">
          <w:rPr>
            <w:rStyle w:val="Hipervnculo"/>
            <w:noProof/>
          </w:rPr>
          <w:t>6.2.2.2.</w:t>
        </w:r>
        <w:r w:rsidR="00577671">
          <w:rPr>
            <w:rFonts w:eastAsiaTheme="minorEastAsia" w:cstheme="minorBidi"/>
            <w:noProof/>
          </w:rPr>
          <w:tab/>
        </w:r>
        <w:r w:rsidR="00577671" w:rsidRPr="00830DF1">
          <w:rPr>
            <w:rStyle w:val="Hipervnculo"/>
            <w:noProof/>
          </w:rPr>
          <w:t>INFORMACIÓN A INCORPORAR A LAS SOLICITUDES</w:t>
        </w:r>
        <w:r w:rsidR="00577671">
          <w:rPr>
            <w:noProof/>
            <w:webHidden/>
          </w:rPr>
          <w:tab/>
        </w:r>
        <w:r w:rsidR="00577671">
          <w:rPr>
            <w:noProof/>
            <w:webHidden/>
          </w:rPr>
          <w:fldChar w:fldCharType="begin"/>
        </w:r>
        <w:r w:rsidR="00577671">
          <w:rPr>
            <w:noProof/>
            <w:webHidden/>
          </w:rPr>
          <w:instrText xml:space="preserve"> PAGEREF _Toc463942100 \h </w:instrText>
        </w:r>
        <w:r w:rsidR="00577671">
          <w:rPr>
            <w:noProof/>
            <w:webHidden/>
          </w:rPr>
        </w:r>
        <w:r w:rsidR="00577671">
          <w:rPr>
            <w:noProof/>
            <w:webHidden/>
          </w:rPr>
          <w:fldChar w:fldCharType="separate"/>
        </w:r>
        <w:r w:rsidR="00577671">
          <w:rPr>
            <w:noProof/>
            <w:webHidden/>
          </w:rPr>
          <w:t>15</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01" w:history="1">
        <w:r w:rsidR="00577671" w:rsidRPr="00830DF1">
          <w:rPr>
            <w:rStyle w:val="Hipervnculo"/>
            <w:noProof/>
          </w:rPr>
          <w:t>6.2.3.</w:t>
        </w:r>
        <w:r w:rsidR="00577671">
          <w:rPr>
            <w:rFonts w:eastAsiaTheme="minorEastAsia" w:cstheme="minorBidi"/>
            <w:smallCaps w:val="0"/>
            <w:noProof/>
          </w:rPr>
          <w:tab/>
        </w:r>
        <w:r w:rsidR="00577671" w:rsidRPr="00830DF1">
          <w:rPr>
            <w:rStyle w:val="Hipervnculo"/>
            <w:noProof/>
          </w:rPr>
          <w:t>VALIDACIÓN DE SOLICITUDES</w:t>
        </w:r>
        <w:r w:rsidR="00577671">
          <w:rPr>
            <w:noProof/>
            <w:webHidden/>
          </w:rPr>
          <w:tab/>
        </w:r>
        <w:r w:rsidR="00577671">
          <w:rPr>
            <w:noProof/>
            <w:webHidden/>
          </w:rPr>
          <w:fldChar w:fldCharType="begin"/>
        </w:r>
        <w:r w:rsidR="00577671">
          <w:rPr>
            <w:noProof/>
            <w:webHidden/>
          </w:rPr>
          <w:instrText xml:space="preserve"> PAGEREF _Toc463942101 \h </w:instrText>
        </w:r>
        <w:r w:rsidR="00577671">
          <w:rPr>
            <w:noProof/>
            <w:webHidden/>
          </w:rPr>
        </w:r>
        <w:r w:rsidR="00577671">
          <w:rPr>
            <w:noProof/>
            <w:webHidden/>
          </w:rPr>
          <w:fldChar w:fldCharType="separate"/>
        </w:r>
        <w:r w:rsidR="00577671">
          <w:rPr>
            <w:noProof/>
            <w:webHidden/>
          </w:rPr>
          <w:t>21</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02" w:history="1">
        <w:r w:rsidR="00577671" w:rsidRPr="00830DF1">
          <w:rPr>
            <w:rStyle w:val="Hipervnculo"/>
            <w:noProof/>
          </w:rPr>
          <w:t>6.2.4.</w:t>
        </w:r>
        <w:r w:rsidR="00577671">
          <w:rPr>
            <w:rFonts w:eastAsiaTheme="minorEastAsia" w:cstheme="minorBidi"/>
            <w:smallCaps w:val="0"/>
            <w:noProof/>
          </w:rPr>
          <w:tab/>
        </w:r>
        <w:r w:rsidR="00577671" w:rsidRPr="00830DF1">
          <w:rPr>
            <w:rStyle w:val="Hipervnculo"/>
            <w:noProof/>
          </w:rPr>
          <w:t>REPLANTEO CONJUNTO</w:t>
        </w:r>
        <w:r w:rsidR="00577671">
          <w:rPr>
            <w:noProof/>
            <w:webHidden/>
          </w:rPr>
          <w:tab/>
        </w:r>
        <w:r w:rsidR="00577671">
          <w:rPr>
            <w:noProof/>
            <w:webHidden/>
          </w:rPr>
          <w:fldChar w:fldCharType="begin"/>
        </w:r>
        <w:r w:rsidR="00577671">
          <w:rPr>
            <w:noProof/>
            <w:webHidden/>
          </w:rPr>
          <w:instrText xml:space="preserve"> PAGEREF _Toc463942102 \h </w:instrText>
        </w:r>
        <w:r w:rsidR="00577671">
          <w:rPr>
            <w:noProof/>
            <w:webHidden/>
          </w:rPr>
        </w:r>
        <w:r w:rsidR="00577671">
          <w:rPr>
            <w:noProof/>
            <w:webHidden/>
          </w:rPr>
          <w:fldChar w:fldCharType="separate"/>
        </w:r>
        <w:r w:rsidR="00577671">
          <w:rPr>
            <w:noProof/>
            <w:webHidden/>
          </w:rPr>
          <w:t>22</w:t>
        </w:r>
        <w:r w:rsidR="00577671">
          <w:rPr>
            <w:noProof/>
            <w:webHidden/>
          </w:rPr>
          <w:fldChar w:fldCharType="end"/>
        </w:r>
      </w:hyperlink>
    </w:p>
    <w:p w:rsidR="00577671" w:rsidRDefault="00C5122B">
      <w:pPr>
        <w:pStyle w:val="TDC4"/>
        <w:tabs>
          <w:tab w:val="left" w:pos="888"/>
          <w:tab w:val="right" w:pos="9344"/>
        </w:tabs>
        <w:rPr>
          <w:rFonts w:eastAsiaTheme="minorEastAsia" w:cstheme="minorBidi"/>
          <w:noProof/>
        </w:rPr>
      </w:pPr>
      <w:hyperlink w:anchor="_Toc463942103" w:history="1">
        <w:r w:rsidR="00577671" w:rsidRPr="00830DF1">
          <w:rPr>
            <w:rStyle w:val="Hipervnculo"/>
            <w:noProof/>
          </w:rPr>
          <w:t>6.2.4.1.</w:t>
        </w:r>
        <w:r w:rsidR="00577671">
          <w:rPr>
            <w:rFonts w:eastAsiaTheme="minorEastAsia" w:cstheme="minorBidi"/>
            <w:noProof/>
          </w:rPr>
          <w:tab/>
        </w:r>
        <w:r w:rsidR="00577671" w:rsidRPr="00830DF1">
          <w:rPr>
            <w:rStyle w:val="Hipervnculo"/>
            <w:noProof/>
          </w:rPr>
          <w:t>GESTIÓN DEL REPLANTEO CONJUNTO</w:t>
        </w:r>
        <w:r w:rsidR="00577671">
          <w:rPr>
            <w:noProof/>
            <w:webHidden/>
          </w:rPr>
          <w:tab/>
        </w:r>
        <w:r w:rsidR="00577671">
          <w:rPr>
            <w:noProof/>
            <w:webHidden/>
          </w:rPr>
          <w:fldChar w:fldCharType="begin"/>
        </w:r>
        <w:r w:rsidR="00577671">
          <w:rPr>
            <w:noProof/>
            <w:webHidden/>
          </w:rPr>
          <w:instrText xml:space="preserve"> PAGEREF _Toc463942103 \h </w:instrText>
        </w:r>
        <w:r w:rsidR="00577671">
          <w:rPr>
            <w:noProof/>
            <w:webHidden/>
          </w:rPr>
        </w:r>
        <w:r w:rsidR="00577671">
          <w:rPr>
            <w:noProof/>
            <w:webHidden/>
          </w:rPr>
          <w:fldChar w:fldCharType="separate"/>
        </w:r>
        <w:r w:rsidR="00577671">
          <w:rPr>
            <w:noProof/>
            <w:webHidden/>
          </w:rPr>
          <w:t>22</w:t>
        </w:r>
        <w:r w:rsidR="00577671">
          <w:rPr>
            <w:noProof/>
            <w:webHidden/>
          </w:rPr>
          <w:fldChar w:fldCharType="end"/>
        </w:r>
      </w:hyperlink>
    </w:p>
    <w:p w:rsidR="00577671" w:rsidRDefault="00C5122B">
      <w:pPr>
        <w:pStyle w:val="TDC4"/>
        <w:tabs>
          <w:tab w:val="left" w:pos="888"/>
          <w:tab w:val="right" w:pos="9344"/>
        </w:tabs>
        <w:rPr>
          <w:rFonts w:eastAsiaTheme="minorEastAsia" w:cstheme="minorBidi"/>
          <w:noProof/>
        </w:rPr>
      </w:pPr>
      <w:hyperlink w:anchor="_Toc463942104" w:history="1">
        <w:r w:rsidR="00577671" w:rsidRPr="00830DF1">
          <w:rPr>
            <w:rStyle w:val="Hipervnculo"/>
            <w:noProof/>
          </w:rPr>
          <w:t>6.2.4.2.</w:t>
        </w:r>
        <w:r w:rsidR="00577671">
          <w:rPr>
            <w:rFonts w:eastAsiaTheme="minorEastAsia" w:cstheme="minorBidi"/>
            <w:noProof/>
          </w:rPr>
          <w:tab/>
        </w:r>
        <w:r w:rsidR="00577671" w:rsidRPr="00830DF1">
          <w:rPr>
            <w:rStyle w:val="Hipervnculo"/>
            <w:noProof/>
          </w:rPr>
          <w:t>EJECUCIÓN DEL REPLANTEO CONJUNTO</w:t>
        </w:r>
        <w:r w:rsidR="00577671">
          <w:rPr>
            <w:noProof/>
            <w:webHidden/>
          </w:rPr>
          <w:tab/>
        </w:r>
        <w:r w:rsidR="00577671">
          <w:rPr>
            <w:noProof/>
            <w:webHidden/>
          </w:rPr>
          <w:fldChar w:fldCharType="begin"/>
        </w:r>
        <w:r w:rsidR="00577671">
          <w:rPr>
            <w:noProof/>
            <w:webHidden/>
          </w:rPr>
          <w:instrText xml:space="preserve"> PAGEREF _Toc463942104 \h </w:instrText>
        </w:r>
        <w:r w:rsidR="00577671">
          <w:rPr>
            <w:noProof/>
            <w:webHidden/>
          </w:rPr>
        </w:r>
        <w:r w:rsidR="00577671">
          <w:rPr>
            <w:noProof/>
            <w:webHidden/>
          </w:rPr>
          <w:fldChar w:fldCharType="separate"/>
        </w:r>
        <w:r w:rsidR="00577671">
          <w:rPr>
            <w:noProof/>
            <w:webHidden/>
          </w:rPr>
          <w:t>23</w:t>
        </w:r>
        <w:r w:rsidR="00577671">
          <w:rPr>
            <w:noProof/>
            <w:webHidden/>
          </w:rPr>
          <w:fldChar w:fldCharType="end"/>
        </w:r>
      </w:hyperlink>
    </w:p>
    <w:p w:rsidR="00577671" w:rsidRDefault="00C5122B">
      <w:pPr>
        <w:pStyle w:val="TDC4"/>
        <w:tabs>
          <w:tab w:val="left" w:pos="888"/>
          <w:tab w:val="right" w:pos="9344"/>
        </w:tabs>
        <w:rPr>
          <w:rFonts w:eastAsiaTheme="minorEastAsia" w:cstheme="minorBidi"/>
          <w:noProof/>
        </w:rPr>
      </w:pPr>
      <w:hyperlink w:anchor="_Toc463942105" w:history="1">
        <w:r w:rsidR="00577671" w:rsidRPr="00830DF1">
          <w:rPr>
            <w:rStyle w:val="Hipervnculo"/>
            <w:noProof/>
          </w:rPr>
          <w:t>6.2.4.3.</w:t>
        </w:r>
        <w:r w:rsidR="00577671">
          <w:rPr>
            <w:rFonts w:eastAsiaTheme="minorEastAsia" w:cstheme="minorBidi"/>
            <w:noProof/>
          </w:rPr>
          <w:tab/>
        </w:r>
        <w:r w:rsidR="00577671" w:rsidRPr="00830DF1">
          <w:rPr>
            <w:rStyle w:val="Hipervnculo"/>
            <w:noProof/>
          </w:rPr>
          <w:t>ACTIVIDADES DURANTE EL REPLANTEO DE REGISTROS (CÁMARAS Y ARQUETAS)</w:t>
        </w:r>
        <w:r w:rsidR="00577671">
          <w:rPr>
            <w:noProof/>
            <w:webHidden/>
          </w:rPr>
          <w:tab/>
        </w:r>
        <w:r w:rsidR="00577671">
          <w:rPr>
            <w:noProof/>
            <w:webHidden/>
          </w:rPr>
          <w:fldChar w:fldCharType="begin"/>
        </w:r>
        <w:r w:rsidR="00577671">
          <w:rPr>
            <w:noProof/>
            <w:webHidden/>
          </w:rPr>
          <w:instrText xml:space="preserve"> PAGEREF _Toc463942105 \h </w:instrText>
        </w:r>
        <w:r w:rsidR="00577671">
          <w:rPr>
            <w:noProof/>
            <w:webHidden/>
          </w:rPr>
        </w:r>
        <w:r w:rsidR="00577671">
          <w:rPr>
            <w:noProof/>
            <w:webHidden/>
          </w:rPr>
          <w:fldChar w:fldCharType="separate"/>
        </w:r>
        <w:r w:rsidR="00577671">
          <w:rPr>
            <w:noProof/>
            <w:webHidden/>
          </w:rPr>
          <w:t>23</w:t>
        </w:r>
        <w:r w:rsidR="00577671">
          <w:rPr>
            <w:noProof/>
            <w:webHidden/>
          </w:rPr>
          <w:fldChar w:fldCharType="end"/>
        </w:r>
      </w:hyperlink>
    </w:p>
    <w:p w:rsidR="00577671" w:rsidRDefault="00C5122B">
      <w:pPr>
        <w:pStyle w:val="TDC4"/>
        <w:tabs>
          <w:tab w:val="left" w:pos="888"/>
          <w:tab w:val="right" w:pos="9344"/>
        </w:tabs>
        <w:rPr>
          <w:rFonts w:eastAsiaTheme="minorEastAsia" w:cstheme="minorBidi"/>
          <w:noProof/>
        </w:rPr>
      </w:pPr>
      <w:hyperlink w:anchor="_Toc463942106" w:history="1">
        <w:r w:rsidR="00577671" w:rsidRPr="00830DF1">
          <w:rPr>
            <w:rStyle w:val="Hipervnculo"/>
            <w:noProof/>
          </w:rPr>
          <w:t>6.2.4.4.</w:t>
        </w:r>
        <w:r w:rsidR="00577671">
          <w:rPr>
            <w:rFonts w:eastAsiaTheme="minorEastAsia" w:cstheme="minorBidi"/>
            <w:noProof/>
          </w:rPr>
          <w:tab/>
        </w:r>
        <w:r w:rsidR="00577671" w:rsidRPr="00830DF1">
          <w:rPr>
            <w:rStyle w:val="Hipervnculo"/>
            <w:noProof/>
          </w:rPr>
          <w:t>ACTIVIDADES DURANTE EL REPLANTEO DE POSTES Y ASOCIADAS AL MISMO</w:t>
        </w:r>
        <w:r w:rsidR="00577671">
          <w:rPr>
            <w:noProof/>
            <w:webHidden/>
          </w:rPr>
          <w:tab/>
        </w:r>
        <w:r w:rsidR="00577671">
          <w:rPr>
            <w:noProof/>
            <w:webHidden/>
          </w:rPr>
          <w:fldChar w:fldCharType="begin"/>
        </w:r>
        <w:r w:rsidR="00577671">
          <w:rPr>
            <w:noProof/>
            <w:webHidden/>
          </w:rPr>
          <w:instrText xml:space="preserve"> PAGEREF _Toc463942106 \h </w:instrText>
        </w:r>
        <w:r w:rsidR="00577671">
          <w:rPr>
            <w:noProof/>
            <w:webHidden/>
          </w:rPr>
        </w:r>
        <w:r w:rsidR="00577671">
          <w:rPr>
            <w:noProof/>
            <w:webHidden/>
          </w:rPr>
          <w:fldChar w:fldCharType="separate"/>
        </w:r>
        <w:r w:rsidR="00577671">
          <w:rPr>
            <w:noProof/>
            <w:webHidden/>
          </w:rPr>
          <w:t>25</w:t>
        </w:r>
        <w:r w:rsidR="00577671">
          <w:rPr>
            <w:noProof/>
            <w:webHidden/>
          </w:rPr>
          <w:fldChar w:fldCharType="end"/>
        </w:r>
      </w:hyperlink>
    </w:p>
    <w:p w:rsidR="00577671" w:rsidRDefault="00C5122B">
      <w:pPr>
        <w:pStyle w:val="TDC4"/>
        <w:tabs>
          <w:tab w:val="left" w:pos="888"/>
          <w:tab w:val="right" w:pos="9344"/>
        </w:tabs>
        <w:rPr>
          <w:rFonts w:eastAsiaTheme="minorEastAsia" w:cstheme="minorBidi"/>
          <w:noProof/>
        </w:rPr>
      </w:pPr>
      <w:hyperlink w:anchor="_Toc463942107" w:history="1">
        <w:r w:rsidR="00577671" w:rsidRPr="00830DF1">
          <w:rPr>
            <w:rStyle w:val="Hipervnculo"/>
            <w:noProof/>
          </w:rPr>
          <w:t>6.2.4.5.</w:t>
        </w:r>
        <w:r w:rsidR="00577671">
          <w:rPr>
            <w:rFonts w:eastAsiaTheme="minorEastAsia" w:cstheme="minorBidi"/>
            <w:noProof/>
          </w:rPr>
          <w:tab/>
        </w:r>
        <w:r w:rsidR="00577671" w:rsidRPr="00830DF1">
          <w:rPr>
            <w:rStyle w:val="Hipervnculo"/>
            <w:noProof/>
          </w:rPr>
          <w:t>ACTIVIDADES A REALIZAR EN NEON POR GGCAN DESPUÉS DEL REPLANTEO</w:t>
        </w:r>
        <w:r w:rsidR="00577671">
          <w:rPr>
            <w:noProof/>
            <w:webHidden/>
          </w:rPr>
          <w:tab/>
        </w:r>
        <w:r w:rsidR="00577671">
          <w:rPr>
            <w:noProof/>
            <w:webHidden/>
          </w:rPr>
          <w:fldChar w:fldCharType="begin"/>
        </w:r>
        <w:r w:rsidR="00577671">
          <w:rPr>
            <w:noProof/>
            <w:webHidden/>
          </w:rPr>
          <w:instrText xml:space="preserve"> PAGEREF _Toc463942107 \h </w:instrText>
        </w:r>
        <w:r w:rsidR="00577671">
          <w:rPr>
            <w:noProof/>
            <w:webHidden/>
          </w:rPr>
        </w:r>
        <w:r w:rsidR="00577671">
          <w:rPr>
            <w:noProof/>
            <w:webHidden/>
          </w:rPr>
          <w:fldChar w:fldCharType="separate"/>
        </w:r>
        <w:r w:rsidR="00577671">
          <w:rPr>
            <w:noProof/>
            <w:webHidden/>
          </w:rPr>
          <w:t>28</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08" w:history="1">
        <w:r w:rsidR="00577671" w:rsidRPr="00830DF1">
          <w:rPr>
            <w:rStyle w:val="Hipervnculo"/>
            <w:noProof/>
          </w:rPr>
          <w:t>6.2.5.</w:t>
        </w:r>
        <w:r w:rsidR="00577671">
          <w:rPr>
            <w:rFonts w:eastAsiaTheme="minorEastAsia" w:cstheme="minorBidi"/>
            <w:smallCaps w:val="0"/>
            <w:noProof/>
          </w:rPr>
          <w:tab/>
        </w:r>
        <w:r w:rsidR="00577671" w:rsidRPr="00830DF1">
          <w:rPr>
            <w:rStyle w:val="Hipervnculo"/>
            <w:noProof/>
          </w:rPr>
          <w:t>MEMORIA DESCRIPTIVA DEL OPERADOR</w:t>
        </w:r>
        <w:r w:rsidR="00577671">
          <w:rPr>
            <w:noProof/>
            <w:webHidden/>
          </w:rPr>
          <w:tab/>
        </w:r>
        <w:r w:rsidR="00577671">
          <w:rPr>
            <w:noProof/>
            <w:webHidden/>
          </w:rPr>
          <w:fldChar w:fldCharType="begin"/>
        </w:r>
        <w:r w:rsidR="00577671">
          <w:rPr>
            <w:noProof/>
            <w:webHidden/>
          </w:rPr>
          <w:instrText xml:space="preserve"> PAGEREF _Toc463942108 \h </w:instrText>
        </w:r>
        <w:r w:rsidR="00577671">
          <w:rPr>
            <w:noProof/>
            <w:webHidden/>
          </w:rPr>
        </w:r>
        <w:r w:rsidR="00577671">
          <w:rPr>
            <w:noProof/>
            <w:webHidden/>
          </w:rPr>
          <w:fldChar w:fldCharType="separate"/>
        </w:r>
        <w:r w:rsidR="00577671">
          <w:rPr>
            <w:noProof/>
            <w:webHidden/>
          </w:rPr>
          <w:t>29</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09" w:history="1">
        <w:r w:rsidR="00577671" w:rsidRPr="00830DF1">
          <w:rPr>
            <w:rStyle w:val="Hipervnculo"/>
            <w:noProof/>
          </w:rPr>
          <w:t>6.2.6.</w:t>
        </w:r>
        <w:r w:rsidR="00577671">
          <w:rPr>
            <w:rFonts w:eastAsiaTheme="minorEastAsia" w:cstheme="minorBidi"/>
            <w:smallCaps w:val="0"/>
            <w:noProof/>
          </w:rPr>
          <w:tab/>
        </w:r>
        <w:r w:rsidR="00577671" w:rsidRPr="00830DF1">
          <w:rPr>
            <w:rStyle w:val="Hipervnculo"/>
            <w:noProof/>
          </w:rPr>
          <w:t>CONFIRMACIÓN DE LA SOLICITUD SEGÚN ACTA DE REPLANTEO</w:t>
        </w:r>
        <w:r w:rsidR="00577671">
          <w:rPr>
            <w:noProof/>
            <w:webHidden/>
          </w:rPr>
          <w:tab/>
        </w:r>
        <w:r w:rsidR="00577671">
          <w:rPr>
            <w:noProof/>
            <w:webHidden/>
          </w:rPr>
          <w:fldChar w:fldCharType="begin"/>
        </w:r>
        <w:r w:rsidR="00577671">
          <w:rPr>
            <w:noProof/>
            <w:webHidden/>
          </w:rPr>
          <w:instrText xml:space="preserve"> PAGEREF _Toc463942109 \h </w:instrText>
        </w:r>
        <w:r w:rsidR="00577671">
          <w:rPr>
            <w:noProof/>
            <w:webHidden/>
          </w:rPr>
        </w:r>
        <w:r w:rsidR="00577671">
          <w:rPr>
            <w:noProof/>
            <w:webHidden/>
          </w:rPr>
          <w:fldChar w:fldCharType="separate"/>
        </w:r>
        <w:r w:rsidR="00577671">
          <w:rPr>
            <w:noProof/>
            <w:webHidden/>
          </w:rPr>
          <w:t>31</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10" w:history="1">
        <w:r w:rsidR="00577671" w:rsidRPr="00830DF1">
          <w:rPr>
            <w:rStyle w:val="Hipervnculo"/>
            <w:noProof/>
          </w:rPr>
          <w:t>6.2.7.</w:t>
        </w:r>
        <w:r w:rsidR="00577671">
          <w:rPr>
            <w:rFonts w:eastAsiaTheme="minorEastAsia" w:cstheme="minorBidi"/>
            <w:smallCaps w:val="0"/>
            <w:noProof/>
          </w:rPr>
          <w:tab/>
        </w:r>
        <w:r w:rsidR="00577671" w:rsidRPr="00830DF1">
          <w:rPr>
            <w:rStyle w:val="Hipervnculo"/>
            <w:noProof/>
          </w:rPr>
          <w:t>OCUPACIÓN POR EL OPERADOR DE LAS INFRAESTRUCTURAS SEGÚN SOLICITUD</w:t>
        </w:r>
        <w:r w:rsidR="00577671">
          <w:rPr>
            <w:noProof/>
            <w:webHidden/>
          </w:rPr>
          <w:tab/>
        </w:r>
        <w:r w:rsidR="00577671">
          <w:rPr>
            <w:noProof/>
            <w:webHidden/>
          </w:rPr>
          <w:fldChar w:fldCharType="begin"/>
        </w:r>
        <w:r w:rsidR="00577671">
          <w:rPr>
            <w:noProof/>
            <w:webHidden/>
          </w:rPr>
          <w:instrText xml:space="preserve"> PAGEREF _Toc463942110 \h </w:instrText>
        </w:r>
        <w:r w:rsidR="00577671">
          <w:rPr>
            <w:noProof/>
            <w:webHidden/>
          </w:rPr>
        </w:r>
        <w:r w:rsidR="00577671">
          <w:rPr>
            <w:noProof/>
            <w:webHidden/>
          </w:rPr>
          <w:fldChar w:fldCharType="separate"/>
        </w:r>
        <w:r w:rsidR="00577671">
          <w:rPr>
            <w:noProof/>
            <w:webHidden/>
          </w:rPr>
          <w:t>33</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11" w:history="1">
        <w:r w:rsidR="00577671" w:rsidRPr="00830DF1">
          <w:rPr>
            <w:rStyle w:val="Hipervnculo"/>
            <w:noProof/>
          </w:rPr>
          <w:t>6.2.8.</w:t>
        </w:r>
        <w:r w:rsidR="00577671">
          <w:rPr>
            <w:rFonts w:eastAsiaTheme="minorEastAsia" w:cstheme="minorBidi"/>
            <w:smallCaps w:val="0"/>
            <w:noProof/>
          </w:rPr>
          <w:tab/>
        </w:r>
        <w:r w:rsidR="00577671" w:rsidRPr="00830DF1">
          <w:rPr>
            <w:rStyle w:val="Hipervnculo"/>
            <w:noProof/>
          </w:rPr>
          <w:t>ACTUALIZACIÓN DE NEON PARA FACTURACIÓN</w:t>
        </w:r>
        <w:r w:rsidR="00577671">
          <w:rPr>
            <w:noProof/>
            <w:webHidden/>
          </w:rPr>
          <w:tab/>
        </w:r>
        <w:r w:rsidR="00577671">
          <w:rPr>
            <w:noProof/>
            <w:webHidden/>
          </w:rPr>
          <w:fldChar w:fldCharType="begin"/>
        </w:r>
        <w:r w:rsidR="00577671">
          <w:rPr>
            <w:noProof/>
            <w:webHidden/>
          </w:rPr>
          <w:instrText xml:space="preserve"> PAGEREF _Toc463942111 \h </w:instrText>
        </w:r>
        <w:r w:rsidR="00577671">
          <w:rPr>
            <w:noProof/>
            <w:webHidden/>
          </w:rPr>
        </w:r>
        <w:r w:rsidR="00577671">
          <w:rPr>
            <w:noProof/>
            <w:webHidden/>
          </w:rPr>
          <w:fldChar w:fldCharType="separate"/>
        </w:r>
        <w:r w:rsidR="00577671">
          <w:rPr>
            <w:noProof/>
            <w:webHidden/>
          </w:rPr>
          <w:t>34</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12" w:history="1">
        <w:r w:rsidR="00577671" w:rsidRPr="00830DF1">
          <w:rPr>
            <w:rStyle w:val="Hipervnculo"/>
            <w:noProof/>
          </w:rPr>
          <w:t>6.3.</w:t>
        </w:r>
        <w:r w:rsidR="00577671">
          <w:rPr>
            <w:rFonts w:eastAsiaTheme="minorEastAsia" w:cstheme="minorBidi"/>
            <w:b w:val="0"/>
            <w:bCs w:val="0"/>
            <w:smallCaps w:val="0"/>
            <w:noProof/>
          </w:rPr>
          <w:tab/>
        </w:r>
        <w:r w:rsidR="00577671" w:rsidRPr="00830DF1">
          <w:rPr>
            <w:rStyle w:val="Hipervnculo"/>
            <w:noProof/>
          </w:rPr>
          <w:t>PROCEDIMIENTO DE USO COMPARTIDO MEDIANTE MODALIDAD DE REPLANTEO AUTÓNOMO</w:t>
        </w:r>
        <w:r w:rsidR="00577671">
          <w:rPr>
            <w:noProof/>
            <w:webHidden/>
          </w:rPr>
          <w:tab/>
        </w:r>
        <w:r w:rsidR="00577671">
          <w:rPr>
            <w:noProof/>
            <w:webHidden/>
          </w:rPr>
          <w:fldChar w:fldCharType="begin"/>
        </w:r>
        <w:r w:rsidR="00577671">
          <w:rPr>
            <w:noProof/>
            <w:webHidden/>
          </w:rPr>
          <w:instrText xml:space="preserve"> PAGEREF _Toc463942112 \h </w:instrText>
        </w:r>
        <w:r w:rsidR="00577671">
          <w:rPr>
            <w:noProof/>
            <w:webHidden/>
          </w:rPr>
        </w:r>
        <w:r w:rsidR="00577671">
          <w:rPr>
            <w:noProof/>
            <w:webHidden/>
          </w:rPr>
          <w:fldChar w:fldCharType="separate"/>
        </w:r>
        <w:r w:rsidR="00577671">
          <w:rPr>
            <w:noProof/>
            <w:webHidden/>
          </w:rPr>
          <w:t>35</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13" w:history="1">
        <w:r w:rsidR="00577671" w:rsidRPr="00830DF1">
          <w:rPr>
            <w:rStyle w:val="Hipervnculo"/>
            <w:noProof/>
          </w:rPr>
          <w:t>6.3.1.</w:t>
        </w:r>
        <w:r w:rsidR="00577671">
          <w:rPr>
            <w:rFonts w:eastAsiaTheme="minorEastAsia" w:cstheme="minorBidi"/>
            <w:smallCaps w:val="0"/>
            <w:noProof/>
          </w:rPr>
          <w:tab/>
        </w:r>
        <w:r w:rsidR="00577671" w:rsidRPr="00830DF1">
          <w:rPr>
            <w:rStyle w:val="Hipervnculo"/>
            <w:noProof/>
          </w:rPr>
          <w:t>CRONOGRAMA DE SOLICITUD DE USO COMPARTIDO</w:t>
        </w:r>
        <w:r w:rsidR="00577671">
          <w:rPr>
            <w:noProof/>
            <w:webHidden/>
          </w:rPr>
          <w:tab/>
        </w:r>
        <w:r w:rsidR="00577671">
          <w:rPr>
            <w:noProof/>
            <w:webHidden/>
          </w:rPr>
          <w:fldChar w:fldCharType="begin"/>
        </w:r>
        <w:r w:rsidR="00577671">
          <w:rPr>
            <w:noProof/>
            <w:webHidden/>
          </w:rPr>
          <w:instrText xml:space="preserve"> PAGEREF _Toc463942113 \h </w:instrText>
        </w:r>
        <w:r w:rsidR="00577671">
          <w:rPr>
            <w:noProof/>
            <w:webHidden/>
          </w:rPr>
        </w:r>
        <w:r w:rsidR="00577671">
          <w:rPr>
            <w:noProof/>
            <w:webHidden/>
          </w:rPr>
          <w:fldChar w:fldCharType="separate"/>
        </w:r>
        <w:r w:rsidR="00577671">
          <w:rPr>
            <w:noProof/>
            <w:webHidden/>
          </w:rPr>
          <w:t>35</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14" w:history="1">
        <w:r w:rsidR="00577671" w:rsidRPr="00830DF1">
          <w:rPr>
            <w:rStyle w:val="Hipervnculo"/>
            <w:noProof/>
          </w:rPr>
          <w:t>6.3.2.</w:t>
        </w:r>
        <w:r w:rsidR="00577671">
          <w:rPr>
            <w:rFonts w:eastAsiaTheme="minorEastAsia" w:cstheme="minorBidi"/>
            <w:smallCaps w:val="0"/>
            <w:noProof/>
          </w:rPr>
          <w:tab/>
        </w:r>
        <w:r w:rsidR="00577671" w:rsidRPr="00830DF1">
          <w:rPr>
            <w:rStyle w:val="Hipervnculo"/>
            <w:noProof/>
          </w:rPr>
          <w:t>PROCEDIMIENTO DE PROVISIÓN</w:t>
        </w:r>
        <w:r w:rsidR="00577671">
          <w:rPr>
            <w:noProof/>
            <w:webHidden/>
          </w:rPr>
          <w:tab/>
        </w:r>
        <w:r w:rsidR="00577671">
          <w:rPr>
            <w:noProof/>
            <w:webHidden/>
          </w:rPr>
          <w:fldChar w:fldCharType="begin"/>
        </w:r>
        <w:r w:rsidR="00577671">
          <w:rPr>
            <w:noProof/>
            <w:webHidden/>
          </w:rPr>
          <w:instrText xml:space="preserve"> PAGEREF _Toc463942114 \h </w:instrText>
        </w:r>
        <w:r w:rsidR="00577671">
          <w:rPr>
            <w:noProof/>
            <w:webHidden/>
          </w:rPr>
        </w:r>
        <w:r w:rsidR="00577671">
          <w:rPr>
            <w:noProof/>
            <w:webHidden/>
          </w:rPr>
          <w:fldChar w:fldCharType="separate"/>
        </w:r>
        <w:r w:rsidR="00577671">
          <w:rPr>
            <w:noProof/>
            <w:webHidden/>
          </w:rPr>
          <w:t>35</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15" w:history="1">
        <w:r w:rsidR="00577671" w:rsidRPr="00830DF1">
          <w:rPr>
            <w:rStyle w:val="Hipervnculo"/>
            <w:noProof/>
          </w:rPr>
          <w:t>6.4.</w:t>
        </w:r>
        <w:r w:rsidR="00577671">
          <w:rPr>
            <w:rFonts w:eastAsiaTheme="minorEastAsia" w:cstheme="minorBidi"/>
            <w:b w:val="0"/>
            <w:bCs w:val="0"/>
            <w:smallCaps w:val="0"/>
            <w:noProof/>
          </w:rPr>
          <w:tab/>
        </w:r>
        <w:r w:rsidR="00577671" w:rsidRPr="00830DF1">
          <w:rPr>
            <w:rStyle w:val="Hipervnculo"/>
            <w:noProof/>
          </w:rPr>
          <w:t>PROCEDIMIENTO DE USO COMPARTIDO DE LA RED DE DISPERSIÓN CANALIZADA</w:t>
        </w:r>
        <w:r w:rsidR="00577671">
          <w:rPr>
            <w:noProof/>
            <w:webHidden/>
          </w:rPr>
          <w:tab/>
        </w:r>
        <w:r w:rsidR="00577671">
          <w:rPr>
            <w:noProof/>
            <w:webHidden/>
          </w:rPr>
          <w:fldChar w:fldCharType="begin"/>
        </w:r>
        <w:r w:rsidR="00577671">
          <w:rPr>
            <w:noProof/>
            <w:webHidden/>
          </w:rPr>
          <w:instrText xml:space="preserve"> PAGEREF _Toc463942115 \h </w:instrText>
        </w:r>
        <w:r w:rsidR="00577671">
          <w:rPr>
            <w:noProof/>
            <w:webHidden/>
          </w:rPr>
        </w:r>
        <w:r w:rsidR="00577671">
          <w:rPr>
            <w:noProof/>
            <w:webHidden/>
          </w:rPr>
          <w:fldChar w:fldCharType="separate"/>
        </w:r>
        <w:r w:rsidR="00577671">
          <w:rPr>
            <w:noProof/>
            <w:webHidden/>
          </w:rPr>
          <w:t>37</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16" w:history="1">
        <w:r w:rsidR="00577671" w:rsidRPr="00830DF1">
          <w:rPr>
            <w:rStyle w:val="Hipervnculo"/>
            <w:noProof/>
          </w:rPr>
          <w:t>6.4.1.</w:t>
        </w:r>
        <w:r w:rsidR="00577671">
          <w:rPr>
            <w:rFonts w:eastAsiaTheme="minorEastAsia" w:cstheme="minorBidi"/>
            <w:smallCaps w:val="0"/>
            <w:noProof/>
          </w:rPr>
          <w:tab/>
        </w:r>
        <w:r w:rsidR="00577671" w:rsidRPr="00830DF1">
          <w:rPr>
            <w:rStyle w:val="Hipervnculo"/>
            <w:noProof/>
          </w:rPr>
          <w:t>CRONOGRAMA DE SOLICITUD DE USO COMPARTIDO</w:t>
        </w:r>
        <w:r w:rsidR="00577671">
          <w:rPr>
            <w:noProof/>
            <w:webHidden/>
          </w:rPr>
          <w:tab/>
        </w:r>
        <w:r w:rsidR="00577671">
          <w:rPr>
            <w:noProof/>
            <w:webHidden/>
          </w:rPr>
          <w:fldChar w:fldCharType="begin"/>
        </w:r>
        <w:r w:rsidR="00577671">
          <w:rPr>
            <w:noProof/>
            <w:webHidden/>
          </w:rPr>
          <w:instrText xml:space="preserve"> PAGEREF _Toc463942116 \h </w:instrText>
        </w:r>
        <w:r w:rsidR="00577671">
          <w:rPr>
            <w:noProof/>
            <w:webHidden/>
          </w:rPr>
        </w:r>
        <w:r w:rsidR="00577671">
          <w:rPr>
            <w:noProof/>
            <w:webHidden/>
          </w:rPr>
          <w:fldChar w:fldCharType="separate"/>
        </w:r>
        <w:r w:rsidR="00577671">
          <w:rPr>
            <w:noProof/>
            <w:webHidden/>
          </w:rPr>
          <w:t>37</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17" w:history="1">
        <w:r w:rsidR="00577671" w:rsidRPr="00830DF1">
          <w:rPr>
            <w:rStyle w:val="Hipervnculo"/>
            <w:noProof/>
          </w:rPr>
          <w:t>6.4.2.</w:t>
        </w:r>
        <w:r w:rsidR="00577671">
          <w:rPr>
            <w:rFonts w:eastAsiaTheme="minorEastAsia" w:cstheme="minorBidi"/>
            <w:smallCaps w:val="0"/>
            <w:noProof/>
          </w:rPr>
          <w:tab/>
        </w:r>
        <w:r w:rsidR="00577671" w:rsidRPr="00830DF1">
          <w:rPr>
            <w:rStyle w:val="Hipervnculo"/>
            <w:noProof/>
          </w:rPr>
          <w:t>ÁMBITO DE APLICACIÓN</w:t>
        </w:r>
        <w:r w:rsidR="00577671">
          <w:rPr>
            <w:noProof/>
            <w:webHidden/>
          </w:rPr>
          <w:tab/>
        </w:r>
        <w:r w:rsidR="00577671">
          <w:rPr>
            <w:noProof/>
            <w:webHidden/>
          </w:rPr>
          <w:fldChar w:fldCharType="begin"/>
        </w:r>
        <w:r w:rsidR="00577671">
          <w:rPr>
            <w:noProof/>
            <w:webHidden/>
          </w:rPr>
          <w:instrText xml:space="preserve"> PAGEREF _Toc463942117 \h </w:instrText>
        </w:r>
        <w:r w:rsidR="00577671">
          <w:rPr>
            <w:noProof/>
            <w:webHidden/>
          </w:rPr>
        </w:r>
        <w:r w:rsidR="00577671">
          <w:rPr>
            <w:noProof/>
            <w:webHidden/>
          </w:rPr>
          <w:fldChar w:fldCharType="separate"/>
        </w:r>
        <w:r w:rsidR="00577671">
          <w:rPr>
            <w:noProof/>
            <w:webHidden/>
          </w:rPr>
          <w:t>37</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18" w:history="1">
        <w:r w:rsidR="00577671" w:rsidRPr="00830DF1">
          <w:rPr>
            <w:rStyle w:val="Hipervnculo"/>
            <w:noProof/>
          </w:rPr>
          <w:t>6.4.3.</w:t>
        </w:r>
        <w:r w:rsidR="00577671">
          <w:rPr>
            <w:rFonts w:eastAsiaTheme="minorEastAsia" w:cstheme="minorBidi"/>
            <w:smallCaps w:val="0"/>
            <w:noProof/>
          </w:rPr>
          <w:tab/>
        </w:r>
        <w:r w:rsidR="00577671" w:rsidRPr="00830DF1">
          <w:rPr>
            <w:rStyle w:val="Hipervnculo"/>
            <w:noProof/>
          </w:rPr>
          <w:t>PROCEDIMIENTO DE PROVISIÓN</w:t>
        </w:r>
        <w:r w:rsidR="00577671">
          <w:rPr>
            <w:noProof/>
            <w:webHidden/>
          </w:rPr>
          <w:tab/>
        </w:r>
        <w:r w:rsidR="00577671">
          <w:rPr>
            <w:noProof/>
            <w:webHidden/>
          </w:rPr>
          <w:fldChar w:fldCharType="begin"/>
        </w:r>
        <w:r w:rsidR="00577671">
          <w:rPr>
            <w:noProof/>
            <w:webHidden/>
          </w:rPr>
          <w:instrText xml:space="preserve"> PAGEREF _Toc463942118 \h </w:instrText>
        </w:r>
        <w:r w:rsidR="00577671">
          <w:rPr>
            <w:noProof/>
            <w:webHidden/>
          </w:rPr>
        </w:r>
        <w:r w:rsidR="00577671">
          <w:rPr>
            <w:noProof/>
            <w:webHidden/>
          </w:rPr>
          <w:fldChar w:fldCharType="separate"/>
        </w:r>
        <w:r w:rsidR="00577671">
          <w:rPr>
            <w:noProof/>
            <w:webHidden/>
          </w:rPr>
          <w:t>38</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19" w:history="1">
        <w:r w:rsidR="00577671" w:rsidRPr="00830DF1">
          <w:rPr>
            <w:rStyle w:val="Hipervnculo"/>
            <w:noProof/>
          </w:rPr>
          <w:t>6.5.</w:t>
        </w:r>
        <w:r w:rsidR="00577671">
          <w:rPr>
            <w:rFonts w:eastAsiaTheme="minorEastAsia" w:cstheme="minorBidi"/>
            <w:b w:val="0"/>
            <w:bCs w:val="0"/>
            <w:smallCaps w:val="0"/>
            <w:noProof/>
          </w:rPr>
          <w:tab/>
        </w:r>
        <w:r w:rsidR="00577671" w:rsidRPr="00830DF1">
          <w:rPr>
            <w:rStyle w:val="Hipervnculo"/>
            <w:noProof/>
          </w:rPr>
          <w:t>CONDICIONES PARTICULARES DEL SERVICIO DE USO COMPARTIDO</w:t>
        </w:r>
        <w:r w:rsidR="00577671">
          <w:rPr>
            <w:noProof/>
            <w:webHidden/>
          </w:rPr>
          <w:tab/>
        </w:r>
        <w:r w:rsidR="00577671">
          <w:rPr>
            <w:noProof/>
            <w:webHidden/>
          </w:rPr>
          <w:fldChar w:fldCharType="begin"/>
        </w:r>
        <w:r w:rsidR="00577671">
          <w:rPr>
            <w:noProof/>
            <w:webHidden/>
          </w:rPr>
          <w:instrText xml:space="preserve"> PAGEREF _Toc463942119 \h </w:instrText>
        </w:r>
        <w:r w:rsidR="00577671">
          <w:rPr>
            <w:noProof/>
            <w:webHidden/>
          </w:rPr>
        </w:r>
        <w:r w:rsidR="00577671">
          <w:rPr>
            <w:noProof/>
            <w:webHidden/>
          </w:rPr>
          <w:fldChar w:fldCharType="separate"/>
        </w:r>
        <w:r w:rsidR="00577671">
          <w:rPr>
            <w:noProof/>
            <w:webHidden/>
          </w:rPr>
          <w:t>39</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20" w:history="1">
        <w:r w:rsidR="00577671" w:rsidRPr="00830DF1">
          <w:rPr>
            <w:rStyle w:val="Hipervnculo"/>
            <w:noProof/>
          </w:rPr>
          <w:t>6.5.1.</w:t>
        </w:r>
        <w:r w:rsidR="00577671">
          <w:rPr>
            <w:rFonts w:eastAsiaTheme="minorEastAsia" w:cstheme="minorBidi"/>
            <w:smallCaps w:val="0"/>
            <w:noProof/>
          </w:rPr>
          <w:tab/>
        </w:r>
        <w:r w:rsidR="00577671" w:rsidRPr="00830DF1">
          <w:rPr>
            <w:rStyle w:val="Hipervnculo"/>
            <w:noProof/>
          </w:rPr>
          <w:t>VARIOS TENDIDOS EN EL SUBCONDUCTO CEDIDO AL OPERADOR</w:t>
        </w:r>
        <w:r w:rsidR="00577671">
          <w:rPr>
            <w:noProof/>
            <w:webHidden/>
          </w:rPr>
          <w:tab/>
        </w:r>
        <w:r w:rsidR="00577671">
          <w:rPr>
            <w:noProof/>
            <w:webHidden/>
          </w:rPr>
          <w:fldChar w:fldCharType="begin"/>
        </w:r>
        <w:r w:rsidR="00577671">
          <w:rPr>
            <w:noProof/>
            <w:webHidden/>
          </w:rPr>
          <w:instrText xml:space="preserve"> PAGEREF _Toc463942120 \h </w:instrText>
        </w:r>
        <w:r w:rsidR="00577671">
          <w:rPr>
            <w:noProof/>
            <w:webHidden/>
          </w:rPr>
        </w:r>
        <w:r w:rsidR="00577671">
          <w:rPr>
            <w:noProof/>
            <w:webHidden/>
          </w:rPr>
          <w:fldChar w:fldCharType="separate"/>
        </w:r>
        <w:r w:rsidR="00577671">
          <w:rPr>
            <w:noProof/>
            <w:webHidden/>
          </w:rPr>
          <w:t>39</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21" w:history="1">
        <w:r w:rsidR="00577671" w:rsidRPr="00830DF1">
          <w:rPr>
            <w:rStyle w:val="Hipervnculo"/>
            <w:noProof/>
          </w:rPr>
          <w:t>6.5.2.</w:t>
        </w:r>
        <w:r w:rsidR="00577671">
          <w:rPr>
            <w:rFonts w:eastAsiaTheme="minorEastAsia" w:cstheme="minorBidi"/>
            <w:smallCaps w:val="0"/>
            <w:noProof/>
          </w:rPr>
          <w:tab/>
        </w:r>
        <w:r w:rsidR="00577671" w:rsidRPr="00830DF1">
          <w:rPr>
            <w:rStyle w:val="Hipervnculo"/>
            <w:noProof/>
          </w:rPr>
          <w:t>NÚMERO MÁXIMO DE SOLICITUDES SIMULTÁNEAS COINCIDENTES (SUBCONDUCTOS)</w:t>
        </w:r>
        <w:r w:rsidR="00577671">
          <w:rPr>
            <w:noProof/>
            <w:webHidden/>
          </w:rPr>
          <w:tab/>
        </w:r>
        <w:r w:rsidR="00577671">
          <w:rPr>
            <w:noProof/>
            <w:webHidden/>
          </w:rPr>
          <w:fldChar w:fldCharType="begin"/>
        </w:r>
        <w:r w:rsidR="00577671">
          <w:rPr>
            <w:noProof/>
            <w:webHidden/>
          </w:rPr>
          <w:instrText xml:space="preserve"> PAGEREF _Toc463942121 \h </w:instrText>
        </w:r>
        <w:r w:rsidR="00577671">
          <w:rPr>
            <w:noProof/>
            <w:webHidden/>
          </w:rPr>
        </w:r>
        <w:r w:rsidR="00577671">
          <w:rPr>
            <w:noProof/>
            <w:webHidden/>
          </w:rPr>
          <w:fldChar w:fldCharType="separate"/>
        </w:r>
        <w:r w:rsidR="00577671">
          <w:rPr>
            <w:noProof/>
            <w:webHidden/>
          </w:rPr>
          <w:t>41</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22" w:history="1">
        <w:r w:rsidR="00577671" w:rsidRPr="00830DF1">
          <w:rPr>
            <w:rStyle w:val="Hipervnculo"/>
            <w:noProof/>
          </w:rPr>
          <w:t>6.5.3.</w:t>
        </w:r>
        <w:r w:rsidR="00577671">
          <w:rPr>
            <w:rFonts w:eastAsiaTheme="minorEastAsia" w:cstheme="minorBidi"/>
            <w:smallCaps w:val="0"/>
            <w:noProof/>
          </w:rPr>
          <w:tab/>
        </w:r>
        <w:r w:rsidR="00577671" w:rsidRPr="00830DF1">
          <w:rPr>
            <w:rStyle w:val="Hipervnculo"/>
            <w:noProof/>
          </w:rPr>
          <w:t>NÚMERO MÁXIMO DE SOLICITUDES EN SALIDA LATERAL</w:t>
        </w:r>
        <w:r w:rsidR="00577671">
          <w:rPr>
            <w:noProof/>
            <w:webHidden/>
          </w:rPr>
          <w:tab/>
        </w:r>
        <w:r w:rsidR="00577671">
          <w:rPr>
            <w:noProof/>
            <w:webHidden/>
          </w:rPr>
          <w:fldChar w:fldCharType="begin"/>
        </w:r>
        <w:r w:rsidR="00577671">
          <w:rPr>
            <w:noProof/>
            <w:webHidden/>
          </w:rPr>
          <w:instrText xml:space="preserve"> PAGEREF _Toc463942122 \h </w:instrText>
        </w:r>
        <w:r w:rsidR="00577671">
          <w:rPr>
            <w:noProof/>
            <w:webHidden/>
          </w:rPr>
        </w:r>
        <w:r w:rsidR="00577671">
          <w:rPr>
            <w:noProof/>
            <w:webHidden/>
          </w:rPr>
          <w:fldChar w:fldCharType="separate"/>
        </w:r>
        <w:r w:rsidR="00577671">
          <w:rPr>
            <w:noProof/>
            <w:webHidden/>
          </w:rPr>
          <w:t>41</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23" w:history="1">
        <w:r w:rsidR="00577671" w:rsidRPr="00830DF1">
          <w:rPr>
            <w:rStyle w:val="Hipervnculo"/>
            <w:noProof/>
          </w:rPr>
          <w:t>6.5.4.</w:t>
        </w:r>
        <w:r w:rsidR="00577671">
          <w:rPr>
            <w:rFonts w:eastAsiaTheme="minorEastAsia" w:cstheme="minorBidi"/>
            <w:smallCaps w:val="0"/>
            <w:noProof/>
          </w:rPr>
          <w:tab/>
        </w:r>
        <w:r w:rsidR="00577671" w:rsidRPr="00830DF1">
          <w:rPr>
            <w:rStyle w:val="Hipervnculo"/>
            <w:noProof/>
          </w:rPr>
          <w:t>USO DE LA CÁMARA 0 PARA EL TENDIDO DE CABLES EN PASO DEL OPERADOR</w:t>
        </w:r>
        <w:r w:rsidR="00577671">
          <w:rPr>
            <w:noProof/>
            <w:webHidden/>
          </w:rPr>
          <w:tab/>
        </w:r>
        <w:r w:rsidR="00577671">
          <w:rPr>
            <w:noProof/>
            <w:webHidden/>
          </w:rPr>
          <w:fldChar w:fldCharType="begin"/>
        </w:r>
        <w:r w:rsidR="00577671">
          <w:rPr>
            <w:noProof/>
            <w:webHidden/>
          </w:rPr>
          <w:instrText xml:space="preserve"> PAGEREF _Toc463942123 \h </w:instrText>
        </w:r>
        <w:r w:rsidR="00577671">
          <w:rPr>
            <w:noProof/>
            <w:webHidden/>
          </w:rPr>
        </w:r>
        <w:r w:rsidR="00577671">
          <w:rPr>
            <w:noProof/>
            <w:webHidden/>
          </w:rPr>
          <w:fldChar w:fldCharType="separate"/>
        </w:r>
        <w:r w:rsidR="00577671">
          <w:rPr>
            <w:noProof/>
            <w:webHidden/>
          </w:rPr>
          <w:t>41</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24" w:history="1">
        <w:r w:rsidR="00577671" w:rsidRPr="00830DF1">
          <w:rPr>
            <w:rStyle w:val="Hipervnculo"/>
            <w:noProof/>
          </w:rPr>
          <w:t>6.5.5.</w:t>
        </w:r>
        <w:r w:rsidR="00577671">
          <w:rPr>
            <w:rFonts w:eastAsiaTheme="minorEastAsia" w:cstheme="minorBidi"/>
            <w:smallCaps w:val="0"/>
            <w:noProof/>
          </w:rPr>
          <w:tab/>
        </w:r>
        <w:r w:rsidR="00577671" w:rsidRPr="00830DF1">
          <w:rPr>
            <w:rStyle w:val="Hipervnculo"/>
            <w:noProof/>
          </w:rPr>
          <w:t>USO DE LA CÁMARA MULTIOPERADOR</w:t>
        </w:r>
        <w:r w:rsidR="00577671">
          <w:rPr>
            <w:noProof/>
            <w:webHidden/>
          </w:rPr>
          <w:tab/>
        </w:r>
        <w:r w:rsidR="00577671">
          <w:rPr>
            <w:noProof/>
            <w:webHidden/>
          </w:rPr>
          <w:fldChar w:fldCharType="begin"/>
        </w:r>
        <w:r w:rsidR="00577671">
          <w:rPr>
            <w:noProof/>
            <w:webHidden/>
          </w:rPr>
          <w:instrText xml:space="preserve"> PAGEREF _Toc463942124 \h </w:instrText>
        </w:r>
        <w:r w:rsidR="00577671">
          <w:rPr>
            <w:noProof/>
            <w:webHidden/>
          </w:rPr>
        </w:r>
        <w:r w:rsidR="00577671">
          <w:rPr>
            <w:noProof/>
            <w:webHidden/>
          </w:rPr>
          <w:fldChar w:fldCharType="separate"/>
        </w:r>
        <w:r w:rsidR="00577671">
          <w:rPr>
            <w:noProof/>
            <w:webHidden/>
          </w:rPr>
          <w:t>41</w:t>
        </w:r>
        <w:r w:rsidR="00577671">
          <w:rPr>
            <w:noProof/>
            <w:webHidden/>
          </w:rPr>
          <w:fldChar w:fldCharType="end"/>
        </w:r>
      </w:hyperlink>
    </w:p>
    <w:p w:rsidR="00577671" w:rsidRDefault="00C5122B">
      <w:pPr>
        <w:pStyle w:val="TDC1"/>
        <w:tabs>
          <w:tab w:val="left" w:pos="390"/>
          <w:tab w:val="right" w:pos="9344"/>
        </w:tabs>
        <w:rPr>
          <w:rFonts w:eastAsiaTheme="minorEastAsia" w:cstheme="minorBidi"/>
          <w:b w:val="0"/>
          <w:bCs w:val="0"/>
          <w:caps w:val="0"/>
          <w:noProof/>
          <w:u w:val="none"/>
        </w:rPr>
      </w:pPr>
      <w:hyperlink w:anchor="_Toc463942125" w:history="1">
        <w:r w:rsidR="00577671" w:rsidRPr="00830DF1">
          <w:rPr>
            <w:rStyle w:val="Hipervnculo"/>
            <w:noProof/>
          </w:rPr>
          <w:t>7.</w:t>
        </w:r>
        <w:r w:rsidR="00577671">
          <w:rPr>
            <w:rFonts w:eastAsiaTheme="minorEastAsia" w:cstheme="minorBidi"/>
            <w:b w:val="0"/>
            <w:bCs w:val="0"/>
            <w:caps w:val="0"/>
            <w:noProof/>
            <w:u w:val="none"/>
          </w:rPr>
          <w:tab/>
        </w:r>
        <w:r w:rsidR="00577671" w:rsidRPr="00830DF1">
          <w:rPr>
            <w:rStyle w:val="Hipervnculo"/>
            <w:noProof/>
          </w:rPr>
          <w:t>SATURACIÓN DE LAS CANALIZACIONES SOLICITADAS POR EL OPERADOR</w:t>
        </w:r>
        <w:r w:rsidR="00577671">
          <w:rPr>
            <w:noProof/>
            <w:webHidden/>
          </w:rPr>
          <w:tab/>
        </w:r>
        <w:r w:rsidR="00577671">
          <w:rPr>
            <w:noProof/>
            <w:webHidden/>
          </w:rPr>
          <w:fldChar w:fldCharType="begin"/>
        </w:r>
        <w:r w:rsidR="00577671">
          <w:rPr>
            <w:noProof/>
            <w:webHidden/>
          </w:rPr>
          <w:instrText xml:space="preserve"> PAGEREF _Toc463942125 \h </w:instrText>
        </w:r>
        <w:r w:rsidR="00577671">
          <w:rPr>
            <w:noProof/>
            <w:webHidden/>
          </w:rPr>
        </w:r>
        <w:r w:rsidR="00577671">
          <w:rPr>
            <w:noProof/>
            <w:webHidden/>
          </w:rPr>
          <w:fldChar w:fldCharType="separate"/>
        </w:r>
        <w:r w:rsidR="00577671">
          <w:rPr>
            <w:noProof/>
            <w:webHidden/>
          </w:rPr>
          <w:t>42</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26" w:history="1">
        <w:r w:rsidR="00577671" w:rsidRPr="00830DF1">
          <w:rPr>
            <w:rStyle w:val="Hipervnculo"/>
            <w:noProof/>
          </w:rPr>
          <w:t>7.1.</w:t>
        </w:r>
        <w:r w:rsidR="00577671">
          <w:rPr>
            <w:rFonts w:eastAsiaTheme="minorEastAsia" w:cstheme="minorBidi"/>
            <w:b w:val="0"/>
            <w:bCs w:val="0"/>
            <w:smallCaps w:val="0"/>
            <w:noProof/>
          </w:rPr>
          <w:tab/>
        </w:r>
        <w:r w:rsidR="00577671" w:rsidRPr="00830DF1">
          <w:rPr>
            <w:rStyle w:val="Hipervnculo"/>
            <w:noProof/>
          </w:rPr>
          <w:t>EXTRACCIÓN DE CABLES EN DESUSO Y REAGRUPACIÓN DE CABLES</w:t>
        </w:r>
        <w:r w:rsidR="00577671">
          <w:rPr>
            <w:noProof/>
            <w:webHidden/>
          </w:rPr>
          <w:tab/>
        </w:r>
        <w:r w:rsidR="00577671">
          <w:rPr>
            <w:noProof/>
            <w:webHidden/>
          </w:rPr>
          <w:fldChar w:fldCharType="begin"/>
        </w:r>
        <w:r w:rsidR="00577671">
          <w:rPr>
            <w:noProof/>
            <w:webHidden/>
          </w:rPr>
          <w:instrText xml:space="preserve"> PAGEREF _Toc463942126 \h </w:instrText>
        </w:r>
        <w:r w:rsidR="00577671">
          <w:rPr>
            <w:noProof/>
            <w:webHidden/>
          </w:rPr>
        </w:r>
        <w:r w:rsidR="00577671">
          <w:rPr>
            <w:noProof/>
            <w:webHidden/>
          </w:rPr>
          <w:fldChar w:fldCharType="separate"/>
        </w:r>
        <w:r w:rsidR="00577671">
          <w:rPr>
            <w:noProof/>
            <w:webHidden/>
          </w:rPr>
          <w:t>42</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27" w:history="1">
        <w:r w:rsidR="00577671" w:rsidRPr="00830DF1">
          <w:rPr>
            <w:rStyle w:val="Hipervnculo"/>
            <w:noProof/>
          </w:rPr>
          <w:t>7.2.</w:t>
        </w:r>
        <w:r w:rsidR="00577671">
          <w:rPr>
            <w:rFonts w:eastAsiaTheme="minorEastAsia" w:cstheme="minorBidi"/>
            <w:b w:val="0"/>
            <w:bCs w:val="0"/>
            <w:smallCaps w:val="0"/>
            <w:noProof/>
          </w:rPr>
          <w:tab/>
        </w:r>
        <w:r w:rsidR="00577671" w:rsidRPr="00830DF1">
          <w:rPr>
            <w:rStyle w:val="Hipervnculo"/>
            <w:noProof/>
          </w:rPr>
          <w:t>PROVISIÓN DE RUTAS ALTERNATIVAS</w:t>
        </w:r>
        <w:r w:rsidR="00577671">
          <w:rPr>
            <w:noProof/>
            <w:webHidden/>
          </w:rPr>
          <w:tab/>
        </w:r>
        <w:r w:rsidR="00577671">
          <w:rPr>
            <w:noProof/>
            <w:webHidden/>
          </w:rPr>
          <w:fldChar w:fldCharType="begin"/>
        </w:r>
        <w:r w:rsidR="00577671">
          <w:rPr>
            <w:noProof/>
            <w:webHidden/>
          </w:rPr>
          <w:instrText xml:space="preserve"> PAGEREF _Toc463942127 \h </w:instrText>
        </w:r>
        <w:r w:rsidR="00577671">
          <w:rPr>
            <w:noProof/>
            <w:webHidden/>
          </w:rPr>
        </w:r>
        <w:r w:rsidR="00577671">
          <w:rPr>
            <w:noProof/>
            <w:webHidden/>
          </w:rPr>
          <w:fldChar w:fldCharType="separate"/>
        </w:r>
        <w:r w:rsidR="00577671">
          <w:rPr>
            <w:noProof/>
            <w:webHidden/>
          </w:rPr>
          <w:t>42</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28" w:history="1">
        <w:r w:rsidR="00577671" w:rsidRPr="00830DF1">
          <w:rPr>
            <w:rStyle w:val="Hipervnculo"/>
            <w:noProof/>
          </w:rPr>
          <w:t>7.2.1.</w:t>
        </w:r>
        <w:r w:rsidR="00577671">
          <w:rPr>
            <w:rFonts w:eastAsiaTheme="minorEastAsia" w:cstheme="minorBidi"/>
            <w:smallCaps w:val="0"/>
            <w:noProof/>
          </w:rPr>
          <w:tab/>
        </w:r>
        <w:r w:rsidR="00577671" w:rsidRPr="00830DF1">
          <w:rPr>
            <w:rStyle w:val="Hipervnculo"/>
            <w:noProof/>
          </w:rPr>
          <w:t>RUTAS ALTERNATIVAS IDENTIFICADAS POR TELEFÓNICA</w:t>
        </w:r>
        <w:r w:rsidR="00577671">
          <w:rPr>
            <w:noProof/>
            <w:webHidden/>
          </w:rPr>
          <w:tab/>
        </w:r>
        <w:r w:rsidR="00577671">
          <w:rPr>
            <w:noProof/>
            <w:webHidden/>
          </w:rPr>
          <w:fldChar w:fldCharType="begin"/>
        </w:r>
        <w:r w:rsidR="00577671">
          <w:rPr>
            <w:noProof/>
            <w:webHidden/>
          </w:rPr>
          <w:instrText xml:space="preserve"> PAGEREF _Toc463942128 \h </w:instrText>
        </w:r>
        <w:r w:rsidR="00577671">
          <w:rPr>
            <w:noProof/>
            <w:webHidden/>
          </w:rPr>
        </w:r>
        <w:r w:rsidR="00577671">
          <w:rPr>
            <w:noProof/>
            <w:webHidden/>
          </w:rPr>
          <w:fldChar w:fldCharType="separate"/>
        </w:r>
        <w:r w:rsidR="00577671">
          <w:rPr>
            <w:noProof/>
            <w:webHidden/>
          </w:rPr>
          <w:t>42</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29" w:history="1">
        <w:r w:rsidR="00577671" w:rsidRPr="00830DF1">
          <w:rPr>
            <w:rStyle w:val="Hipervnculo"/>
            <w:noProof/>
          </w:rPr>
          <w:t>7.2.2.</w:t>
        </w:r>
        <w:r w:rsidR="00577671">
          <w:rPr>
            <w:rFonts w:eastAsiaTheme="minorEastAsia" w:cstheme="minorBidi"/>
            <w:smallCaps w:val="0"/>
            <w:noProof/>
          </w:rPr>
          <w:tab/>
        </w:r>
        <w:r w:rsidR="00577671" w:rsidRPr="00830DF1">
          <w:rPr>
            <w:rStyle w:val="Hipervnculo"/>
            <w:noProof/>
          </w:rPr>
          <w:t>RUTAS ALTERNATIVAS IDENTIFICADAS POR LOS OPERADORES</w:t>
        </w:r>
        <w:r w:rsidR="00577671">
          <w:rPr>
            <w:noProof/>
            <w:webHidden/>
          </w:rPr>
          <w:tab/>
        </w:r>
        <w:r w:rsidR="00577671">
          <w:rPr>
            <w:noProof/>
            <w:webHidden/>
          </w:rPr>
          <w:fldChar w:fldCharType="begin"/>
        </w:r>
        <w:r w:rsidR="00577671">
          <w:rPr>
            <w:noProof/>
            <w:webHidden/>
          </w:rPr>
          <w:instrText xml:space="preserve"> PAGEREF _Toc463942129 \h </w:instrText>
        </w:r>
        <w:r w:rsidR="00577671">
          <w:rPr>
            <w:noProof/>
            <w:webHidden/>
          </w:rPr>
        </w:r>
        <w:r w:rsidR="00577671">
          <w:rPr>
            <w:noProof/>
            <w:webHidden/>
          </w:rPr>
          <w:fldChar w:fldCharType="separate"/>
        </w:r>
        <w:r w:rsidR="00577671">
          <w:rPr>
            <w:noProof/>
            <w:webHidden/>
          </w:rPr>
          <w:t>43</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30" w:history="1">
        <w:r w:rsidR="00577671" w:rsidRPr="00830DF1">
          <w:rPr>
            <w:rStyle w:val="Hipervnculo"/>
            <w:noProof/>
          </w:rPr>
          <w:t>7.3.</w:t>
        </w:r>
        <w:r w:rsidR="00577671">
          <w:rPr>
            <w:rFonts w:eastAsiaTheme="minorEastAsia" w:cstheme="minorBidi"/>
            <w:b w:val="0"/>
            <w:bCs w:val="0"/>
            <w:smallCaps w:val="0"/>
            <w:noProof/>
          </w:rPr>
          <w:tab/>
        </w:r>
        <w:r w:rsidR="00577671" w:rsidRPr="00830DF1">
          <w:rPr>
            <w:rStyle w:val="Hipervnculo"/>
            <w:noProof/>
          </w:rPr>
          <w:t>AMPLIACIÓN DE LA CAPACIDAD DE LAS INFRAESTRUCTURAS</w:t>
        </w:r>
        <w:r w:rsidR="00577671">
          <w:rPr>
            <w:noProof/>
            <w:webHidden/>
          </w:rPr>
          <w:tab/>
        </w:r>
        <w:r w:rsidR="00577671">
          <w:rPr>
            <w:noProof/>
            <w:webHidden/>
          </w:rPr>
          <w:fldChar w:fldCharType="begin"/>
        </w:r>
        <w:r w:rsidR="00577671">
          <w:rPr>
            <w:noProof/>
            <w:webHidden/>
          </w:rPr>
          <w:instrText xml:space="preserve"> PAGEREF _Toc463942130 \h </w:instrText>
        </w:r>
        <w:r w:rsidR="00577671">
          <w:rPr>
            <w:noProof/>
            <w:webHidden/>
          </w:rPr>
        </w:r>
        <w:r w:rsidR="00577671">
          <w:rPr>
            <w:noProof/>
            <w:webHidden/>
          </w:rPr>
          <w:fldChar w:fldCharType="separate"/>
        </w:r>
        <w:r w:rsidR="00577671">
          <w:rPr>
            <w:noProof/>
            <w:webHidden/>
          </w:rPr>
          <w:t>43</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31" w:history="1">
        <w:r w:rsidR="00577671" w:rsidRPr="00830DF1">
          <w:rPr>
            <w:rStyle w:val="Hipervnculo"/>
            <w:noProof/>
          </w:rPr>
          <w:t>7.3.1.</w:t>
        </w:r>
        <w:r w:rsidR="00577671">
          <w:rPr>
            <w:rFonts w:eastAsiaTheme="minorEastAsia" w:cstheme="minorBidi"/>
            <w:smallCaps w:val="0"/>
            <w:noProof/>
          </w:rPr>
          <w:tab/>
        </w:r>
        <w:r w:rsidR="00577671" w:rsidRPr="00830DF1">
          <w:rPr>
            <w:rStyle w:val="Hipervnculo"/>
            <w:noProof/>
          </w:rPr>
          <w:t>CONTRUCCIÓN DE NUEVA CANALIZACIÓN</w:t>
        </w:r>
        <w:r w:rsidR="00577671">
          <w:rPr>
            <w:noProof/>
            <w:webHidden/>
          </w:rPr>
          <w:tab/>
        </w:r>
        <w:r w:rsidR="00577671">
          <w:rPr>
            <w:noProof/>
            <w:webHidden/>
          </w:rPr>
          <w:fldChar w:fldCharType="begin"/>
        </w:r>
        <w:r w:rsidR="00577671">
          <w:rPr>
            <w:noProof/>
            <w:webHidden/>
          </w:rPr>
          <w:instrText xml:space="preserve"> PAGEREF _Toc463942131 \h </w:instrText>
        </w:r>
        <w:r w:rsidR="00577671">
          <w:rPr>
            <w:noProof/>
            <w:webHidden/>
          </w:rPr>
        </w:r>
        <w:r w:rsidR="00577671">
          <w:rPr>
            <w:noProof/>
            <w:webHidden/>
          </w:rPr>
          <w:fldChar w:fldCharType="separate"/>
        </w:r>
        <w:r w:rsidR="00577671">
          <w:rPr>
            <w:noProof/>
            <w:webHidden/>
          </w:rPr>
          <w:t>43</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32" w:history="1">
        <w:r w:rsidR="00577671" w:rsidRPr="00830DF1">
          <w:rPr>
            <w:rStyle w:val="Hipervnculo"/>
            <w:noProof/>
          </w:rPr>
          <w:t>7.3.2.</w:t>
        </w:r>
        <w:r w:rsidR="00577671">
          <w:rPr>
            <w:rFonts w:eastAsiaTheme="minorEastAsia" w:cstheme="minorBidi"/>
            <w:smallCaps w:val="0"/>
            <w:noProof/>
          </w:rPr>
          <w:tab/>
        </w:r>
        <w:r w:rsidR="00577671" w:rsidRPr="00830DF1">
          <w:rPr>
            <w:rStyle w:val="Hipervnculo"/>
            <w:noProof/>
          </w:rPr>
          <w:t>AMPLIACIÓN DE CANALIZACIONES DE SALIDA DE LA CENTRAL</w:t>
        </w:r>
        <w:r w:rsidR="00577671">
          <w:rPr>
            <w:noProof/>
            <w:webHidden/>
          </w:rPr>
          <w:tab/>
        </w:r>
        <w:r w:rsidR="00577671">
          <w:rPr>
            <w:noProof/>
            <w:webHidden/>
          </w:rPr>
          <w:fldChar w:fldCharType="begin"/>
        </w:r>
        <w:r w:rsidR="00577671">
          <w:rPr>
            <w:noProof/>
            <w:webHidden/>
          </w:rPr>
          <w:instrText xml:space="preserve"> PAGEREF _Toc463942132 \h </w:instrText>
        </w:r>
        <w:r w:rsidR="00577671">
          <w:rPr>
            <w:noProof/>
            <w:webHidden/>
          </w:rPr>
        </w:r>
        <w:r w:rsidR="00577671">
          <w:rPr>
            <w:noProof/>
            <w:webHidden/>
          </w:rPr>
          <w:fldChar w:fldCharType="separate"/>
        </w:r>
        <w:r w:rsidR="00577671">
          <w:rPr>
            <w:noProof/>
            <w:webHidden/>
          </w:rPr>
          <w:t>44</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33" w:history="1">
        <w:r w:rsidR="00577671" w:rsidRPr="00830DF1">
          <w:rPr>
            <w:rStyle w:val="Hipervnculo"/>
            <w:noProof/>
          </w:rPr>
          <w:t>7.4.</w:t>
        </w:r>
        <w:r w:rsidR="00577671">
          <w:rPr>
            <w:rFonts w:eastAsiaTheme="minorEastAsia" w:cstheme="minorBidi"/>
            <w:b w:val="0"/>
            <w:bCs w:val="0"/>
            <w:smallCaps w:val="0"/>
            <w:noProof/>
          </w:rPr>
          <w:tab/>
        </w:r>
        <w:r w:rsidR="00577671" w:rsidRPr="00830DF1">
          <w:rPr>
            <w:rStyle w:val="Hipervnculo"/>
            <w:noProof/>
          </w:rPr>
          <w:t>PROVISIÓN DE FIBRA OSCURA</w:t>
        </w:r>
        <w:r w:rsidR="00577671">
          <w:rPr>
            <w:noProof/>
            <w:webHidden/>
          </w:rPr>
          <w:tab/>
        </w:r>
        <w:r w:rsidR="00577671">
          <w:rPr>
            <w:noProof/>
            <w:webHidden/>
          </w:rPr>
          <w:fldChar w:fldCharType="begin"/>
        </w:r>
        <w:r w:rsidR="00577671">
          <w:rPr>
            <w:noProof/>
            <w:webHidden/>
          </w:rPr>
          <w:instrText xml:space="preserve"> PAGEREF _Toc463942133 \h </w:instrText>
        </w:r>
        <w:r w:rsidR="00577671">
          <w:rPr>
            <w:noProof/>
            <w:webHidden/>
          </w:rPr>
        </w:r>
        <w:r w:rsidR="00577671">
          <w:rPr>
            <w:noProof/>
            <w:webHidden/>
          </w:rPr>
          <w:fldChar w:fldCharType="separate"/>
        </w:r>
        <w:r w:rsidR="00577671">
          <w:rPr>
            <w:noProof/>
            <w:webHidden/>
          </w:rPr>
          <w:t>44</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34" w:history="1">
        <w:r w:rsidR="00577671" w:rsidRPr="00830DF1">
          <w:rPr>
            <w:rStyle w:val="Hipervnculo"/>
            <w:noProof/>
          </w:rPr>
          <w:t>7.5.</w:t>
        </w:r>
        <w:r w:rsidR="00577671">
          <w:rPr>
            <w:rFonts w:eastAsiaTheme="minorEastAsia" w:cstheme="minorBidi"/>
            <w:b w:val="0"/>
            <w:bCs w:val="0"/>
            <w:smallCaps w:val="0"/>
            <w:noProof/>
          </w:rPr>
          <w:tab/>
        </w:r>
        <w:r w:rsidR="00577671" w:rsidRPr="00830DF1">
          <w:rPr>
            <w:rStyle w:val="Hipervnculo"/>
            <w:noProof/>
          </w:rPr>
          <w:t>CESIÓN DE FIBRAS ENTRE OPERADORES AUTORIZADOS</w:t>
        </w:r>
        <w:r w:rsidR="00577671">
          <w:rPr>
            <w:noProof/>
            <w:webHidden/>
          </w:rPr>
          <w:tab/>
        </w:r>
        <w:r w:rsidR="00577671">
          <w:rPr>
            <w:noProof/>
            <w:webHidden/>
          </w:rPr>
          <w:fldChar w:fldCharType="begin"/>
        </w:r>
        <w:r w:rsidR="00577671">
          <w:rPr>
            <w:noProof/>
            <w:webHidden/>
          </w:rPr>
          <w:instrText xml:space="preserve"> PAGEREF _Toc463942134 \h </w:instrText>
        </w:r>
        <w:r w:rsidR="00577671">
          <w:rPr>
            <w:noProof/>
            <w:webHidden/>
          </w:rPr>
        </w:r>
        <w:r w:rsidR="00577671">
          <w:rPr>
            <w:noProof/>
            <w:webHidden/>
          </w:rPr>
          <w:fldChar w:fldCharType="separate"/>
        </w:r>
        <w:r w:rsidR="00577671">
          <w:rPr>
            <w:noProof/>
            <w:webHidden/>
          </w:rPr>
          <w:t>44</w:t>
        </w:r>
        <w:r w:rsidR="00577671">
          <w:rPr>
            <w:noProof/>
            <w:webHidden/>
          </w:rPr>
          <w:fldChar w:fldCharType="end"/>
        </w:r>
      </w:hyperlink>
    </w:p>
    <w:p w:rsidR="00577671" w:rsidRDefault="00C5122B">
      <w:pPr>
        <w:pStyle w:val="TDC1"/>
        <w:tabs>
          <w:tab w:val="left" w:pos="390"/>
          <w:tab w:val="right" w:pos="9344"/>
        </w:tabs>
        <w:rPr>
          <w:rFonts w:eastAsiaTheme="minorEastAsia" w:cstheme="minorBidi"/>
          <w:b w:val="0"/>
          <w:bCs w:val="0"/>
          <w:caps w:val="0"/>
          <w:noProof/>
          <w:u w:val="none"/>
        </w:rPr>
      </w:pPr>
      <w:hyperlink w:anchor="_Toc463942135" w:history="1">
        <w:r w:rsidR="00577671" w:rsidRPr="00830DF1">
          <w:rPr>
            <w:rStyle w:val="Hipervnculo"/>
            <w:noProof/>
          </w:rPr>
          <w:t>8.</w:t>
        </w:r>
        <w:r w:rsidR="00577671">
          <w:rPr>
            <w:rFonts w:eastAsiaTheme="minorEastAsia" w:cstheme="minorBidi"/>
            <w:b w:val="0"/>
            <w:bCs w:val="0"/>
            <w:caps w:val="0"/>
            <w:noProof/>
            <w:u w:val="none"/>
          </w:rPr>
          <w:tab/>
        </w:r>
        <w:r w:rsidR="00577671" w:rsidRPr="00830DF1">
          <w:rPr>
            <w:rStyle w:val="Hipervnculo"/>
            <w:noProof/>
          </w:rPr>
          <w:t>Tendido de Cable de FO ENTRE sala OBA Y la primera CR</w:t>
        </w:r>
        <w:r w:rsidR="00577671">
          <w:rPr>
            <w:noProof/>
            <w:webHidden/>
          </w:rPr>
          <w:tab/>
        </w:r>
        <w:r w:rsidR="00577671">
          <w:rPr>
            <w:noProof/>
            <w:webHidden/>
          </w:rPr>
          <w:fldChar w:fldCharType="begin"/>
        </w:r>
        <w:r w:rsidR="00577671">
          <w:rPr>
            <w:noProof/>
            <w:webHidden/>
          </w:rPr>
          <w:instrText xml:space="preserve"> PAGEREF _Toc463942135 \h </w:instrText>
        </w:r>
        <w:r w:rsidR="00577671">
          <w:rPr>
            <w:noProof/>
            <w:webHidden/>
          </w:rPr>
        </w:r>
        <w:r w:rsidR="00577671">
          <w:rPr>
            <w:noProof/>
            <w:webHidden/>
          </w:rPr>
          <w:fldChar w:fldCharType="separate"/>
        </w:r>
        <w:r w:rsidR="00577671">
          <w:rPr>
            <w:noProof/>
            <w:webHidden/>
          </w:rPr>
          <w:t>44</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36" w:history="1">
        <w:r w:rsidR="00577671" w:rsidRPr="00830DF1">
          <w:rPr>
            <w:rStyle w:val="Hipervnculo"/>
            <w:noProof/>
          </w:rPr>
          <w:t>8.1.</w:t>
        </w:r>
        <w:r w:rsidR="00577671">
          <w:rPr>
            <w:rFonts w:eastAsiaTheme="minorEastAsia" w:cstheme="minorBidi"/>
            <w:b w:val="0"/>
            <w:bCs w:val="0"/>
            <w:smallCaps w:val="0"/>
            <w:noProof/>
          </w:rPr>
          <w:tab/>
        </w:r>
        <w:r w:rsidR="00577671" w:rsidRPr="00830DF1">
          <w:rPr>
            <w:rStyle w:val="Hipervnculo"/>
            <w:noProof/>
          </w:rPr>
          <w:t>ASPECTOS GENERALES</w:t>
        </w:r>
        <w:r w:rsidR="00577671">
          <w:rPr>
            <w:noProof/>
            <w:webHidden/>
          </w:rPr>
          <w:tab/>
        </w:r>
        <w:r w:rsidR="00577671">
          <w:rPr>
            <w:noProof/>
            <w:webHidden/>
          </w:rPr>
          <w:fldChar w:fldCharType="begin"/>
        </w:r>
        <w:r w:rsidR="00577671">
          <w:rPr>
            <w:noProof/>
            <w:webHidden/>
          </w:rPr>
          <w:instrText xml:space="preserve"> PAGEREF _Toc463942136 \h </w:instrText>
        </w:r>
        <w:r w:rsidR="00577671">
          <w:rPr>
            <w:noProof/>
            <w:webHidden/>
          </w:rPr>
        </w:r>
        <w:r w:rsidR="00577671">
          <w:rPr>
            <w:noProof/>
            <w:webHidden/>
          </w:rPr>
          <w:fldChar w:fldCharType="separate"/>
        </w:r>
        <w:r w:rsidR="00577671">
          <w:rPr>
            <w:noProof/>
            <w:webHidden/>
          </w:rPr>
          <w:t>44</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37" w:history="1">
        <w:r w:rsidR="00577671" w:rsidRPr="00830DF1">
          <w:rPr>
            <w:rStyle w:val="Hipervnculo"/>
            <w:noProof/>
          </w:rPr>
          <w:t>8.2.</w:t>
        </w:r>
        <w:r w:rsidR="00577671">
          <w:rPr>
            <w:rFonts w:eastAsiaTheme="minorEastAsia" w:cstheme="minorBidi"/>
            <w:b w:val="0"/>
            <w:bCs w:val="0"/>
            <w:smallCaps w:val="0"/>
            <w:noProof/>
          </w:rPr>
          <w:tab/>
        </w:r>
        <w:r w:rsidR="00577671" w:rsidRPr="00830DF1">
          <w:rPr>
            <w:rStyle w:val="Hipervnculo"/>
            <w:noProof/>
          </w:rPr>
          <w:t>PROCEDIMIENTO DE PROVISIÓN</w:t>
        </w:r>
        <w:r w:rsidR="00577671">
          <w:rPr>
            <w:noProof/>
            <w:webHidden/>
          </w:rPr>
          <w:tab/>
        </w:r>
        <w:r w:rsidR="00577671">
          <w:rPr>
            <w:noProof/>
            <w:webHidden/>
          </w:rPr>
          <w:fldChar w:fldCharType="begin"/>
        </w:r>
        <w:r w:rsidR="00577671">
          <w:rPr>
            <w:noProof/>
            <w:webHidden/>
          </w:rPr>
          <w:instrText xml:space="preserve"> PAGEREF _Toc463942137 \h </w:instrText>
        </w:r>
        <w:r w:rsidR="00577671">
          <w:rPr>
            <w:noProof/>
            <w:webHidden/>
          </w:rPr>
        </w:r>
        <w:r w:rsidR="00577671">
          <w:rPr>
            <w:noProof/>
            <w:webHidden/>
          </w:rPr>
          <w:fldChar w:fldCharType="separate"/>
        </w:r>
        <w:r w:rsidR="00577671">
          <w:rPr>
            <w:noProof/>
            <w:webHidden/>
          </w:rPr>
          <w:t>46</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38" w:history="1">
        <w:r w:rsidR="00577671" w:rsidRPr="00830DF1">
          <w:rPr>
            <w:rStyle w:val="Hipervnculo"/>
            <w:noProof/>
          </w:rPr>
          <w:t>8.3.</w:t>
        </w:r>
        <w:r w:rsidR="00577671">
          <w:rPr>
            <w:rFonts w:eastAsiaTheme="minorEastAsia" w:cstheme="minorBidi"/>
            <w:b w:val="0"/>
            <w:bCs w:val="0"/>
            <w:smallCaps w:val="0"/>
            <w:noProof/>
          </w:rPr>
          <w:tab/>
        </w:r>
        <w:r w:rsidR="00577671" w:rsidRPr="00830DF1">
          <w:rPr>
            <w:rStyle w:val="Hipervnculo"/>
            <w:noProof/>
          </w:rPr>
          <w:t>CONDICIONES PARTICULARES DEL SERVICIO DE TENDIDO DE CABLE</w:t>
        </w:r>
        <w:r w:rsidR="00577671">
          <w:rPr>
            <w:noProof/>
            <w:webHidden/>
          </w:rPr>
          <w:tab/>
        </w:r>
        <w:r w:rsidR="00577671">
          <w:rPr>
            <w:noProof/>
            <w:webHidden/>
          </w:rPr>
          <w:fldChar w:fldCharType="begin"/>
        </w:r>
        <w:r w:rsidR="00577671">
          <w:rPr>
            <w:noProof/>
            <w:webHidden/>
          </w:rPr>
          <w:instrText xml:space="preserve"> PAGEREF _Toc463942138 \h </w:instrText>
        </w:r>
        <w:r w:rsidR="00577671">
          <w:rPr>
            <w:noProof/>
            <w:webHidden/>
          </w:rPr>
        </w:r>
        <w:r w:rsidR="00577671">
          <w:rPr>
            <w:noProof/>
            <w:webHidden/>
          </w:rPr>
          <w:fldChar w:fldCharType="separate"/>
        </w:r>
        <w:r w:rsidR="00577671">
          <w:rPr>
            <w:noProof/>
            <w:webHidden/>
          </w:rPr>
          <w:t>47</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39" w:history="1">
        <w:r w:rsidR="00577671" w:rsidRPr="00830DF1">
          <w:rPr>
            <w:rStyle w:val="Hipervnculo"/>
            <w:noProof/>
          </w:rPr>
          <w:t>8.3.1.</w:t>
        </w:r>
        <w:r w:rsidR="00577671">
          <w:rPr>
            <w:rFonts w:eastAsiaTheme="minorEastAsia" w:cstheme="minorBidi"/>
            <w:smallCaps w:val="0"/>
            <w:noProof/>
          </w:rPr>
          <w:tab/>
        </w:r>
        <w:r w:rsidR="00577671" w:rsidRPr="00830DF1">
          <w:rPr>
            <w:rStyle w:val="Hipervnculo"/>
            <w:noProof/>
          </w:rPr>
          <w:t>NÚMERO DE TENDIDOS DE CABLE</w:t>
        </w:r>
        <w:r w:rsidR="00577671">
          <w:rPr>
            <w:noProof/>
            <w:webHidden/>
          </w:rPr>
          <w:tab/>
        </w:r>
        <w:r w:rsidR="00577671">
          <w:rPr>
            <w:noProof/>
            <w:webHidden/>
          </w:rPr>
          <w:fldChar w:fldCharType="begin"/>
        </w:r>
        <w:r w:rsidR="00577671">
          <w:rPr>
            <w:noProof/>
            <w:webHidden/>
          </w:rPr>
          <w:instrText xml:space="preserve"> PAGEREF _Toc463942139 \h </w:instrText>
        </w:r>
        <w:r w:rsidR="00577671">
          <w:rPr>
            <w:noProof/>
            <w:webHidden/>
          </w:rPr>
        </w:r>
        <w:r w:rsidR="00577671">
          <w:rPr>
            <w:noProof/>
            <w:webHidden/>
          </w:rPr>
          <w:fldChar w:fldCharType="separate"/>
        </w:r>
        <w:r w:rsidR="00577671">
          <w:rPr>
            <w:noProof/>
            <w:webHidden/>
          </w:rPr>
          <w:t>47</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40" w:history="1">
        <w:r w:rsidR="00577671" w:rsidRPr="00830DF1">
          <w:rPr>
            <w:rStyle w:val="Hipervnculo"/>
            <w:noProof/>
          </w:rPr>
          <w:t>8.3.2.</w:t>
        </w:r>
        <w:r w:rsidR="00577671">
          <w:rPr>
            <w:rFonts w:eastAsiaTheme="minorEastAsia" w:cstheme="minorBidi"/>
            <w:smallCaps w:val="0"/>
            <w:noProof/>
          </w:rPr>
          <w:tab/>
        </w:r>
        <w:r w:rsidR="00577671" w:rsidRPr="00830DF1">
          <w:rPr>
            <w:rStyle w:val="Hipervnculo"/>
            <w:noProof/>
          </w:rPr>
          <w:t>ENTREGA DE SEÑAL OBA</w:t>
        </w:r>
        <w:r w:rsidR="00577671">
          <w:rPr>
            <w:noProof/>
            <w:webHidden/>
          </w:rPr>
          <w:tab/>
        </w:r>
        <w:r w:rsidR="00577671">
          <w:rPr>
            <w:noProof/>
            <w:webHidden/>
          </w:rPr>
          <w:fldChar w:fldCharType="begin"/>
        </w:r>
        <w:r w:rsidR="00577671">
          <w:rPr>
            <w:noProof/>
            <w:webHidden/>
          </w:rPr>
          <w:instrText xml:space="preserve"> PAGEREF _Toc463942140 \h </w:instrText>
        </w:r>
        <w:r w:rsidR="00577671">
          <w:rPr>
            <w:noProof/>
            <w:webHidden/>
          </w:rPr>
        </w:r>
        <w:r w:rsidR="00577671">
          <w:rPr>
            <w:noProof/>
            <w:webHidden/>
          </w:rPr>
          <w:fldChar w:fldCharType="separate"/>
        </w:r>
        <w:r w:rsidR="00577671">
          <w:rPr>
            <w:noProof/>
            <w:webHidden/>
          </w:rPr>
          <w:t>47</w:t>
        </w:r>
        <w:r w:rsidR="00577671">
          <w:rPr>
            <w:noProof/>
            <w:webHidden/>
          </w:rPr>
          <w:fldChar w:fldCharType="end"/>
        </w:r>
      </w:hyperlink>
    </w:p>
    <w:p w:rsidR="00577671" w:rsidRDefault="00C5122B">
      <w:pPr>
        <w:pStyle w:val="TDC1"/>
        <w:tabs>
          <w:tab w:val="left" w:pos="390"/>
          <w:tab w:val="right" w:pos="9344"/>
        </w:tabs>
        <w:rPr>
          <w:rFonts w:eastAsiaTheme="minorEastAsia" w:cstheme="minorBidi"/>
          <w:b w:val="0"/>
          <w:bCs w:val="0"/>
          <w:caps w:val="0"/>
          <w:noProof/>
          <w:u w:val="none"/>
        </w:rPr>
      </w:pPr>
      <w:hyperlink w:anchor="_Toc463942141" w:history="1">
        <w:r w:rsidR="00577671" w:rsidRPr="00830DF1">
          <w:rPr>
            <w:rStyle w:val="Hipervnculo"/>
            <w:noProof/>
          </w:rPr>
          <w:t>9.</w:t>
        </w:r>
        <w:r w:rsidR="00577671">
          <w:rPr>
            <w:rFonts w:eastAsiaTheme="minorEastAsia" w:cstheme="minorBidi"/>
            <w:b w:val="0"/>
            <w:bCs w:val="0"/>
            <w:caps w:val="0"/>
            <w:noProof/>
            <w:u w:val="none"/>
          </w:rPr>
          <w:tab/>
        </w:r>
        <w:r w:rsidR="00577671" w:rsidRPr="00830DF1">
          <w:rPr>
            <w:rStyle w:val="Hipervnculo"/>
            <w:noProof/>
          </w:rPr>
          <w:t>INCIDENCIAS</w:t>
        </w:r>
        <w:r w:rsidR="00577671">
          <w:rPr>
            <w:noProof/>
            <w:webHidden/>
          </w:rPr>
          <w:tab/>
        </w:r>
        <w:r w:rsidR="00577671">
          <w:rPr>
            <w:noProof/>
            <w:webHidden/>
          </w:rPr>
          <w:fldChar w:fldCharType="begin"/>
        </w:r>
        <w:r w:rsidR="00577671">
          <w:rPr>
            <w:noProof/>
            <w:webHidden/>
          </w:rPr>
          <w:instrText xml:space="preserve"> PAGEREF _Toc463942141 \h </w:instrText>
        </w:r>
        <w:r w:rsidR="00577671">
          <w:rPr>
            <w:noProof/>
            <w:webHidden/>
          </w:rPr>
        </w:r>
        <w:r w:rsidR="00577671">
          <w:rPr>
            <w:noProof/>
            <w:webHidden/>
          </w:rPr>
          <w:fldChar w:fldCharType="separate"/>
        </w:r>
        <w:r w:rsidR="00577671">
          <w:rPr>
            <w:noProof/>
            <w:webHidden/>
          </w:rPr>
          <w:t>47</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42" w:history="1">
        <w:r w:rsidR="00577671" w:rsidRPr="00830DF1">
          <w:rPr>
            <w:rStyle w:val="Hipervnculo"/>
            <w:noProof/>
          </w:rPr>
          <w:t>9.1.</w:t>
        </w:r>
        <w:r w:rsidR="00577671">
          <w:rPr>
            <w:rFonts w:eastAsiaTheme="minorEastAsia" w:cstheme="minorBidi"/>
            <w:b w:val="0"/>
            <w:bCs w:val="0"/>
            <w:smallCaps w:val="0"/>
            <w:noProof/>
          </w:rPr>
          <w:tab/>
        </w:r>
        <w:r w:rsidR="00577671" w:rsidRPr="00830DF1">
          <w:rPr>
            <w:rStyle w:val="Hipervnculo"/>
            <w:noProof/>
          </w:rPr>
          <w:t>INCIDENCIAS DE PROVISIÓN POR OBSTRUCCIÓN</w:t>
        </w:r>
        <w:r w:rsidR="00577671">
          <w:rPr>
            <w:noProof/>
            <w:webHidden/>
          </w:rPr>
          <w:tab/>
        </w:r>
        <w:r w:rsidR="00577671">
          <w:rPr>
            <w:noProof/>
            <w:webHidden/>
          </w:rPr>
          <w:fldChar w:fldCharType="begin"/>
        </w:r>
        <w:r w:rsidR="00577671">
          <w:rPr>
            <w:noProof/>
            <w:webHidden/>
          </w:rPr>
          <w:instrText xml:space="preserve"> PAGEREF _Toc463942142 \h </w:instrText>
        </w:r>
        <w:r w:rsidR="00577671">
          <w:rPr>
            <w:noProof/>
            <w:webHidden/>
          </w:rPr>
        </w:r>
        <w:r w:rsidR="00577671">
          <w:rPr>
            <w:noProof/>
            <w:webHidden/>
          </w:rPr>
          <w:fldChar w:fldCharType="separate"/>
        </w:r>
        <w:r w:rsidR="00577671">
          <w:rPr>
            <w:noProof/>
            <w:webHidden/>
          </w:rPr>
          <w:t>47</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43" w:history="1">
        <w:r w:rsidR="00577671" w:rsidRPr="00830DF1">
          <w:rPr>
            <w:rStyle w:val="Hipervnculo"/>
            <w:noProof/>
          </w:rPr>
          <w:t>9.1.1.</w:t>
        </w:r>
        <w:r w:rsidR="00577671">
          <w:rPr>
            <w:rFonts w:eastAsiaTheme="minorEastAsia" w:cstheme="minorBidi"/>
            <w:smallCaps w:val="0"/>
            <w:noProof/>
          </w:rPr>
          <w:tab/>
        </w:r>
        <w:r w:rsidR="00577671" w:rsidRPr="00830DF1">
          <w:rPr>
            <w:rStyle w:val="Hipervnculo"/>
            <w:noProof/>
          </w:rPr>
          <w:t>REPARACIÓN POR PARTE DEL OPERADOR</w:t>
        </w:r>
        <w:r w:rsidR="00577671">
          <w:rPr>
            <w:noProof/>
            <w:webHidden/>
          </w:rPr>
          <w:tab/>
        </w:r>
        <w:r w:rsidR="00577671">
          <w:rPr>
            <w:noProof/>
            <w:webHidden/>
          </w:rPr>
          <w:fldChar w:fldCharType="begin"/>
        </w:r>
        <w:r w:rsidR="00577671">
          <w:rPr>
            <w:noProof/>
            <w:webHidden/>
          </w:rPr>
          <w:instrText xml:space="preserve"> PAGEREF _Toc463942143 \h </w:instrText>
        </w:r>
        <w:r w:rsidR="00577671">
          <w:rPr>
            <w:noProof/>
            <w:webHidden/>
          </w:rPr>
        </w:r>
        <w:r w:rsidR="00577671">
          <w:rPr>
            <w:noProof/>
            <w:webHidden/>
          </w:rPr>
          <w:fldChar w:fldCharType="separate"/>
        </w:r>
        <w:r w:rsidR="00577671">
          <w:rPr>
            <w:noProof/>
            <w:webHidden/>
          </w:rPr>
          <w:t>48</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44" w:history="1">
        <w:r w:rsidR="00577671" w:rsidRPr="00830DF1">
          <w:rPr>
            <w:rStyle w:val="Hipervnculo"/>
            <w:noProof/>
          </w:rPr>
          <w:t>9.1.2.</w:t>
        </w:r>
        <w:r w:rsidR="00577671">
          <w:rPr>
            <w:rFonts w:eastAsiaTheme="minorEastAsia" w:cstheme="minorBidi"/>
            <w:smallCaps w:val="0"/>
            <w:noProof/>
          </w:rPr>
          <w:tab/>
        </w:r>
        <w:r w:rsidR="00577671" w:rsidRPr="00830DF1">
          <w:rPr>
            <w:rStyle w:val="Hipervnculo"/>
            <w:noProof/>
          </w:rPr>
          <w:t>SOLICITUD DE RUTA ALTERNATIVA</w:t>
        </w:r>
        <w:r w:rsidR="00577671">
          <w:rPr>
            <w:noProof/>
            <w:webHidden/>
          </w:rPr>
          <w:tab/>
        </w:r>
        <w:r w:rsidR="00577671">
          <w:rPr>
            <w:noProof/>
            <w:webHidden/>
          </w:rPr>
          <w:fldChar w:fldCharType="begin"/>
        </w:r>
        <w:r w:rsidR="00577671">
          <w:rPr>
            <w:noProof/>
            <w:webHidden/>
          </w:rPr>
          <w:instrText xml:space="preserve"> PAGEREF _Toc463942144 \h </w:instrText>
        </w:r>
        <w:r w:rsidR="00577671">
          <w:rPr>
            <w:noProof/>
            <w:webHidden/>
          </w:rPr>
        </w:r>
        <w:r w:rsidR="00577671">
          <w:rPr>
            <w:noProof/>
            <w:webHidden/>
          </w:rPr>
          <w:fldChar w:fldCharType="separate"/>
        </w:r>
        <w:r w:rsidR="00577671">
          <w:rPr>
            <w:noProof/>
            <w:webHidden/>
          </w:rPr>
          <w:t>49</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45" w:history="1">
        <w:r w:rsidR="00577671" w:rsidRPr="00830DF1">
          <w:rPr>
            <w:rStyle w:val="Hipervnculo"/>
            <w:noProof/>
          </w:rPr>
          <w:t>9.1.3.</w:t>
        </w:r>
        <w:r w:rsidR="00577671">
          <w:rPr>
            <w:rFonts w:eastAsiaTheme="minorEastAsia" w:cstheme="minorBidi"/>
            <w:smallCaps w:val="0"/>
            <w:noProof/>
          </w:rPr>
          <w:tab/>
        </w:r>
        <w:r w:rsidR="00577671" w:rsidRPr="00830DF1">
          <w:rPr>
            <w:rStyle w:val="Hipervnculo"/>
            <w:noProof/>
          </w:rPr>
          <w:t>INCIDENCIAS EN PROVISIÓN QUE REQUIERAN ACTUACIÓN INMEDIATA</w:t>
        </w:r>
        <w:r w:rsidR="00577671">
          <w:rPr>
            <w:noProof/>
            <w:webHidden/>
          </w:rPr>
          <w:tab/>
        </w:r>
        <w:r w:rsidR="00577671">
          <w:rPr>
            <w:noProof/>
            <w:webHidden/>
          </w:rPr>
          <w:fldChar w:fldCharType="begin"/>
        </w:r>
        <w:r w:rsidR="00577671">
          <w:rPr>
            <w:noProof/>
            <w:webHidden/>
          </w:rPr>
          <w:instrText xml:space="preserve"> PAGEREF _Toc463942145 \h </w:instrText>
        </w:r>
        <w:r w:rsidR="00577671">
          <w:rPr>
            <w:noProof/>
            <w:webHidden/>
          </w:rPr>
        </w:r>
        <w:r w:rsidR="00577671">
          <w:rPr>
            <w:noProof/>
            <w:webHidden/>
          </w:rPr>
          <w:fldChar w:fldCharType="separate"/>
        </w:r>
        <w:r w:rsidR="00577671">
          <w:rPr>
            <w:noProof/>
            <w:webHidden/>
          </w:rPr>
          <w:t>49</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46" w:history="1">
        <w:r w:rsidR="00577671" w:rsidRPr="00830DF1">
          <w:rPr>
            <w:rStyle w:val="Hipervnculo"/>
            <w:noProof/>
          </w:rPr>
          <w:t>9.1.4.</w:t>
        </w:r>
        <w:r w:rsidR="00577671">
          <w:rPr>
            <w:rFonts w:eastAsiaTheme="minorEastAsia" w:cstheme="minorBidi"/>
            <w:smallCaps w:val="0"/>
            <w:noProof/>
          </w:rPr>
          <w:tab/>
        </w:r>
        <w:r w:rsidR="00577671" w:rsidRPr="00830DF1">
          <w:rPr>
            <w:rStyle w:val="Hipervnculo"/>
            <w:noProof/>
          </w:rPr>
          <w:t>OBSTRUCCIONES DE GRAVEDAD (“IRREPARABLES”)</w:t>
        </w:r>
        <w:r w:rsidR="00577671">
          <w:rPr>
            <w:noProof/>
            <w:webHidden/>
          </w:rPr>
          <w:tab/>
        </w:r>
        <w:r w:rsidR="00577671">
          <w:rPr>
            <w:noProof/>
            <w:webHidden/>
          </w:rPr>
          <w:fldChar w:fldCharType="begin"/>
        </w:r>
        <w:r w:rsidR="00577671">
          <w:rPr>
            <w:noProof/>
            <w:webHidden/>
          </w:rPr>
          <w:instrText xml:space="preserve"> PAGEREF _Toc463942146 \h </w:instrText>
        </w:r>
        <w:r w:rsidR="00577671">
          <w:rPr>
            <w:noProof/>
            <w:webHidden/>
          </w:rPr>
        </w:r>
        <w:r w:rsidR="00577671">
          <w:rPr>
            <w:noProof/>
            <w:webHidden/>
          </w:rPr>
          <w:fldChar w:fldCharType="separate"/>
        </w:r>
        <w:r w:rsidR="00577671">
          <w:rPr>
            <w:noProof/>
            <w:webHidden/>
          </w:rPr>
          <w:t>49</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47" w:history="1">
        <w:r w:rsidR="00577671" w:rsidRPr="00830DF1">
          <w:rPr>
            <w:rStyle w:val="Hipervnculo"/>
            <w:noProof/>
          </w:rPr>
          <w:t>9.2.</w:t>
        </w:r>
        <w:r w:rsidR="00577671">
          <w:rPr>
            <w:rFonts w:eastAsiaTheme="minorEastAsia" w:cstheme="minorBidi"/>
            <w:b w:val="0"/>
            <w:bCs w:val="0"/>
            <w:smallCaps w:val="0"/>
            <w:noProof/>
          </w:rPr>
          <w:tab/>
        </w:r>
        <w:r w:rsidR="00577671" w:rsidRPr="00830DF1">
          <w:rPr>
            <w:rStyle w:val="Hipervnculo"/>
            <w:noProof/>
          </w:rPr>
          <w:t>INCIDENCIAS EN MANTENIMIENTO</w:t>
        </w:r>
        <w:r w:rsidR="00577671">
          <w:rPr>
            <w:noProof/>
            <w:webHidden/>
          </w:rPr>
          <w:tab/>
        </w:r>
        <w:r w:rsidR="00577671">
          <w:rPr>
            <w:noProof/>
            <w:webHidden/>
          </w:rPr>
          <w:fldChar w:fldCharType="begin"/>
        </w:r>
        <w:r w:rsidR="00577671">
          <w:rPr>
            <w:noProof/>
            <w:webHidden/>
          </w:rPr>
          <w:instrText xml:space="preserve"> PAGEREF _Toc463942147 \h </w:instrText>
        </w:r>
        <w:r w:rsidR="00577671">
          <w:rPr>
            <w:noProof/>
            <w:webHidden/>
          </w:rPr>
        </w:r>
        <w:r w:rsidR="00577671">
          <w:rPr>
            <w:noProof/>
            <w:webHidden/>
          </w:rPr>
          <w:fldChar w:fldCharType="separate"/>
        </w:r>
        <w:r w:rsidR="00577671">
          <w:rPr>
            <w:noProof/>
            <w:webHidden/>
          </w:rPr>
          <w:t>50</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48" w:history="1">
        <w:r w:rsidR="00577671" w:rsidRPr="00830DF1">
          <w:rPr>
            <w:rStyle w:val="Hipervnculo"/>
            <w:noProof/>
          </w:rPr>
          <w:t>9.2.1.</w:t>
        </w:r>
        <w:r w:rsidR="00577671">
          <w:rPr>
            <w:rFonts w:eastAsiaTheme="minorEastAsia" w:cstheme="minorBidi"/>
            <w:smallCaps w:val="0"/>
            <w:noProof/>
          </w:rPr>
          <w:tab/>
        </w:r>
        <w:r w:rsidR="00577671" w:rsidRPr="00830DF1">
          <w:rPr>
            <w:rStyle w:val="Hipervnculo"/>
            <w:noProof/>
          </w:rPr>
          <w:t>MANTENIMIENTO PREVENTIVO (PROGRAMADO)</w:t>
        </w:r>
        <w:r w:rsidR="00577671">
          <w:rPr>
            <w:noProof/>
            <w:webHidden/>
          </w:rPr>
          <w:tab/>
        </w:r>
        <w:r w:rsidR="00577671">
          <w:rPr>
            <w:noProof/>
            <w:webHidden/>
          </w:rPr>
          <w:fldChar w:fldCharType="begin"/>
        </w:r>
        <w:r w:rsidR="00577671">
          <w:rPr>
            <w:noProof/>
            <w:webHidden/>
          </w:rPr>
          <w:instrText xml:space="preserve"> PAGEREF _Toc463942148 \h </w:instrText>
        </w:r>
        <w:r w:rsidR="00577671">
          <w:rPr>
            <w:noProof/>
            <w:webHidden/>
          </w:rPr>
        </w:r>
        <w:r w:rsidR="00577671">
          <w:rPr>
            <w:noProof/>
            <w:webHidden/>
          </w:rPr>
          <w:fldChar w:fldCharType="separate"/>
        </w:r>
        <w:r w:rsidR="00577671">
          <w:rPr>
            <w:noProof/>
            <w:webHidden/>
          </w:rPr>
          <w:t>50</w:t>
        </w:r>
        <w:r w:rsidR="00577671">
          <w:rPr>
            <w:noProof/>
            <w:webHidden/>
          </w:rPr>
          <w:fldChar w:fldCharType="end"/>
        </w:r>
      </w:hyperlink>
    </w:p>
    <w:p w:rsidR="00577671" w:rsidRDefault="00C5122B">
      <w:pPr>
        <w:pStyle w:val="TDC4"/>
        <w:tabs>
          <w:tab w:val="left" w:pos="888"/>
          <w:tab w:val="right" w:pos="9344"/>
        </w:tabs>
        <w:rPr>
          <w:rFonts w:eastAsiaTheme="minorEastAsia" w:cstheme="minorBidi"/>
          <w:noProof/>
        </w:rPr>
      </w:pPr>
      <w:hyperlink w:anchor="_Toc463942149" w:history="1">
        <w:r w:rsidR="00577671" w:rsidRPr="00830DF1">
          <w:rPr>
            <w:rStyle w:val="Hipervnculo"/>
            <w:noProof/>
          </w:rPr>
          <w:t>9.2.1.1.</w:t>
        </w:r>
        <w:r w:rsidR="00577671">
          <w:rPr>
            <w:rFonts w:eastAsiaTheme="minorEastAsia" w:cstheme="minorBidi"/>
            <w:noProof/>
          </w:rPr>
          <w:tab/>
        </w:r>
        <w:r w:rsidR="00577671" w:rsidRPr="00830DF1">
          <w:rPr>
            <w:rStyle w:val="Hipervnculo"/>
            <w:noProof/>
          </w:rPr>
          <w:t>INCIDENCIAS EN MANTENIMIENTO QUE REQUIERAN ACTUACIÓN INMEDIATA</w:t>
        </w:r>
        <w:r w:rsidR="00577671">
          <w:rPr>
            <w:noProof/>
            <w:webHidden/>
          </w:rPr>
          <w:tab/>
        </w:r>
        <w:r w:rsidR="00577671">
          <w:rPr>
            <w:noProof/>
            <w:webHidden/>
          </w:rPr>
          <w:fldChar w:fldCharType="begin"/>
        </w:r>
        <w:r w:rsidR="00577671">
          <w:rPr>
            <w:noProof/>
            <w:webHidden/>
          </w:rPr>
          <w:instrText xml:space="preserve"> PAGEREF _Toc463942149 \h </w:instrText>
        </w:r>
        <w:r w:rsidR="00577671">
          <w:rPr>
            <w:noProof/>
            <w:webHidden/>
          </w:rPr>
        </w:r>
        <w:r w:rsidR="00577671">
          <w:rPr>
            <w:noProof/>
            <w:webHidden/>
          </w:rPr>
          <w:fldChar w:fldCharType="separate"/>
        </w:r>
        <w:r w:rsidR="00577671">
          <w:rPr>
            <w:noProof/>
            <w:webHidden/>
          </w:rPr>
          <w:t>50</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50" w:history="1">
        <w:r w:rsidR="00577671" w:rsidRPr="00830DF1">
          <w:rPr>
            <w:rStyle w:val="Hipervnculo"/>
            <w:noProof/>
          </w:rPr>
          <w:t>9.2.2.</w:t>
        </w:r>
        <w:r w:rsidR="00577671">
          <w:rPr>
            <w:rFonts w:eastAsiaTheme="minorEastAsia" w:cstheme="minorBidi"/>
            <w:smallCaps w:val="0"/>
            <w:noProof/>
          </w:rPr>
          <w:tab/>
        </w:r>
        <w:r w:rsidR="00577671" w:rsidRPr="00830DF1">
          <w:rPr>
            <w:rStyle w:val="Hipervnculo"/>
            <w:noProof/>
          </w:rPr>
          <w:t>MANTENIMIENTO CORRECTIVO (AVERÍAS)</w:t>
        </w:r>
        <w:r w:rsidR="00577671">
          <w:rPr>
            <w:noProof/>
            <w:webHidden/>
          </w:rPr>
          <w:tab/>
        </w:r>
        <w:r w:rsidR="00577671">
          <w:rPr>
            <w:noProof/>
            <w:webHidden/>
          </w:rPr>
          <w:fldChar w:fldCharType="begin"/>
        </w:r>
        <w:r w:rsidR="00577671">
          <w:rPr>
            <w:noProof/>
            <w:webHidden/>
          </w:rPr>
          <w:instrText xml:space="preserve"> PAGEREF _Toc463942150 \h </w:instrText>
        </w:r>
        <w:r w:rsidR="00577671">
          <w:rPr>
            <w:noProof/>
            <w:webHidden/>
          </w:rPr>
        </w:r>
        <w:r w:rsidR="00577671">
          <w:rPr>
            <w:noProof/>
            <w:webHidden/>
          </w:rPr>
          <w:fldChar w:fldCharType="separate"/>
        </w:r>
        <w:r w:rsidR="00577671">
          <w:rPr>
            <w:noProof/>
            <w:webHidden/>
          </w:rPr>
          <w:t>51</w:t>
        </w:r>
        <w:r w:rsidR="00577671">
          <w:rPr>
            <w:noProof/>
            <w:webHidden/>
          </w:rPr>
          <w:fldChar w:fldCharType="end"/>
        </w:r>
      </w:hyperlink>
    </w:p>
    <w:p w:rsidR="00577671" w:rsidRDefault="00C5122B">
      <w:pPr>
        <w:pStyle w:val="TDC4"/>
        <w:tabs>
          <w:tab w:val="left" w:pos="888"/>
          <w:tab w:val="right" w:pos="9344"/>
        </w:tabs>
        <w:rPr>
          <w:rFonts w:eastAsiaTheme="minorEastAsia" w:cstheme="minorBidi"/>
          <w:noProof/>
        </w:rPr>
      </w:pPr>
      <w:hyperlink w:anchor="_Toc463942151" w:history="1">
        <w:r w:rsidR="00577671" w:rsidRPr="00830DF1">
          <w:rPr>
            <w:rStyle w:val="Hipervnculo"/>
            <w:noProof/>
          </w:rPr>
          <w:t>9.2.2.1.</w:t>
        </w:r>
        <w:r w:rsidR="00577671">
          <w:rPr>
            <w:rFonts w:eastAsiaTheme="minorEastAsia" w:cstheme="minorBidi"/>
            <w:noProof/>
          </w:rPr>
          <w:tab/>
        </w:r>
        <w:r w:rsidR="00577671" w:rsidRPr="00830DF1">
          <w:rPr>
            <w:rStyle w:val="Hipervnculo"/>
            <w:noProof/>
          </w:rPr>
          <w:t>PLAZOS DE RESOLUCIÓN DE AVERÍAS</w:t>
        </w:r>
        <w:r w:rsidR="00577671">
          <w:rPr>
            <w:noProof/>
            <w:webHidden/>
          </w:rPr>
          <w:tab/>
        </w:r>
        <w:r w:rsidR="00577671">
          <w:rPr>
            <w:noProof/>
            <w:webHidden/>
          </w:rPr>
          <w:fldChar w:fldCharType="begin"/>
        </w:r>
        <w:r w:rsidR="00577671">
          <w:rPr>
            <w:noProof/>
            <w:webHidden/>
          </w:rPr>
          <w:instrText xml:space="preserve"> PAGEREF _Toc463942151 \h </w:instrText>
        </w:r>
        <w:r w:rsidR="00577671">
          <w:rPr>
            <w:noProof/>
            <w:webHidden/>
          </w:rPr>
        </w:r>
        <w:r w:rsidR="00577671">
          <w:rPr>
            <w:noProof/>
            <w:webHidden/>
          </w:rPr>
          <w:fldChar w:fldCharType="separate"/>
        </w:r>
        <w:r w:rsidR="00577671">
          <w:rPr>
            <w:noProof/>
            <w:webHidden/>
          </w:rPr>
          <w:t>52</w:t>
        </w:r>
        <w:r w:rsidR="00577671">
          <w:rPr>
            <w:noProof/>
            <w:webHidden/>
          </w:rPr>
          <w:fldChar w:fldCharType="end"/>
        </w:r>
      </w:hyperlink>
    </w:p>
    <w:p w:rsidR="00577671" w:rsidRDefault="00C5122B">
      <w:pPr>
        <w:pStyle w:val="TDC2"/>
        <w:tabs>
          <w:tab w:val="left" w:pos="561"/>
          <w:tab w:val="right" w:pos="9344"/>
        </w:tabs>
        <w:rPr>
          <w:rFonts w:eastAsiaTheme="minorEastAsia" w:cstheme="minorBidi"/>
          <w:b w:val="0"/>
          <w:bCs w:val="0"/>
          <w:smallCaps w:val="0"/>
          <w:noProof/>
        </w:rPr>
      </w:pPr>
      <w:hyperlink w:anchor="_Toc463942152" w:history="1">
        <w:r w:rsidR="00577671" w:rsidRPr="00830DF1">
          <w:rPr>
            <w:rStyle w:val="Hipervnculo"/>
            <w:noProof/>
          </w:rPr>
          <w:t>9.3.</w:t>
        </w:r>
        <w:r w:rsidR="00577671">
          <w:rPr>
            <w:rFonts w:eastAsiaTheme="minorEastAsia" w:cstheme="minorBidi"/>
            <w:b w:val="0"/>
            <w:bCs w:val="0"/>
            <w:smallCaps w:val="0"/>
            <w:noProof/>
          </w:rPr>
          <w:tab/>
        </w:r>
        <w:r w:rsidR="00577671" w:rsidRPr="00830DF1">
          <w:rPr>
            <w:rStyle w:val="Hipervnculo"/>
            <w:noProof/>
          </w:rPr>
          <w:t>ALTA DE INCIDENCIA POR TELEFÓNICA (ASOCIADA A CR, ARQUETA O POSTE)</w:t>
        </w:r>
        <w:r w:rsidR="00577671">
          <w:rPr>
            <w:noProof/>
            <w:webHidden/>
          </w:rPr>
          <w:tab/>
        </w:r>
        <w:r w:rsidR="00577671">
          <w:rPr>
            <w:noProof/>
            <w:webHidden/>
          </w:rPr>
          <w:fldChar w:fldCharType="begin"/>
        </w:r>
        <w:r w:rsidR="00577671">
          <w:rPr>
            <w:noProof/>
            <w:webHidden/>
          </w:rPr>
          <w:instrText xml:space="preserve"> PAGEREF _Toc463942152 \h </w:instrText>
        </w:r>
        <w:r w:rsidR="00577671">
          <w:rPr>
            <w:noProof/>
            <w:webHidden/>
          </w:rPr>
        </w:r>
        <w:r w:rsidR="00577671">
          <w:rPr>
            <w:noProof/>
            <w:webHidden/>
          </w:rPr>
          <w:fldChar w:fldCharType="separate"/>
        </w:r>
        <w:r w:rsidR="00577671">
          <w:rPr>
            <w:noProof/>
            <w:webHidden/>
          </w:rPr>
          <w:t>52</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53" w:history="1">
        <w:r w:rsidR="00577671" w:rsidRPr="00830DF1">
          <w:rPr>
            <w:rStyle w:val="Hipervnculo"/>
            <w:noProof/>
          </w:rPr>
          <w:t>9.3.1.</w:t>
        </w:r>
        <w:r w:rsidR="00577671">
          <w:rPr>
            <w:rFonts w:eastAsiaTheme="minorEastAsia" w:cstheme="minorBidi"/>
            <w:smallCaps w:val="0"/>
            <w:noProof/>
          </w:rPr>
          <w:tab/>
        </w:r>
        <w:r w:rsidR="00577671" w:rsidRPr="00830DF1">
          <w:rPr>
            <w:rStyle w:val="Hipervnculo"/>
            <w:noProof/>
          </w:rPr>
          <w:t>TELEFÓNICA DETECTA AVERÍA Y LO COMUNICA AL OPERADOR</w:t>
        </w:r>
        <w:r w:rsidR="00577671">
          <w:rPr>
            <w:noProof/>
            <w:webHidden/>
          </w:rPr>
          <w:tab/>
        </w:r>
        <w:r w:rsidR="00577671">
          <w:rPr>
            <w:noProof/>
            <w:webHidden/>
          </w:rPr>
          <w:fldChar w:fldCharType="begin"/>
        </w:r>
        <w:r w:rsidR="00577671">
          <w:rPr>
            <w:noProof/>
            <w:webHidden/>
          </w:rPr>
          <w:instrText xml:space="preserve"> PAGEREF _Toc463942153 \h </w:instrText>
        </w:r>
        <w:r w:rsidR="00577671">
          <w:rPr>
            <w:noProof/>
            <w:webHidden/>
          </w:rPr>
        </w:r>
        <w:r w:rsidR="00577671">
          <w:rPr>
            <w:noProof/>
            <w:webHidden/>
          </w:rPr>
          <w:fldChar w:fldCharType="separate"/>
        </w:r>
        <w:r w:rsidR="00577671">
          <w:rPr>
            <w:noProof/>
            <w:webHidden/>
          </w:rPr>
          <w:t>52</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54" w:history="1">
        <w:r w:rsidR="00577671" w:rsidRPr="00830DF1">
          <w:rPr>
            <w:rStyle w:val="Hipervnculo"/>
            <w:noProof/>
          </w:rPr>
          <w:t>9.3.2.</w:t>
        </w:r>
        <w:r w:rsidR="00577671">
          <w:rPr>
            <w:rFonts w:eastAsiaTheme="minorEastAsia" w:cstheme="minorBidi"/>
            <w:smallCaps w:val="0"/>
            <w:noProof/>
          </w:rPr>
          <w:tab/>
        </w:r>
        <w:r w:rsidR="00577671" w:rsidRPr="00830DF1">
          <w:rPr>
            <w:rStyle w:val="Hipervnculo"/>
            <w:noProof/>
          </w:rPr>
          <w:t>TELEFÓNICA DETECTA INCUMPLIMIENTOS DE PRL, DEFECTOS DE OBRA O AVERÍAS</w:t>
        </w:r>
        <w:r w:rsidR="00577671">
          <w:rPr>
            <w:noProof/>
            <w:webHidden/>
          </w:rPr>
          <w:tab/>
        </w:r>
        <w:r w:rsidR="00577671">
          <w:rPr>
            <w:noProof/>
            <w:webHidden/>
          </w:rPr>
          <w:fldChar w:fldCharType="begin"/>
        </w:r>
        <w:r w:rsidR="00577671">
          <w:rPr>
            <w:noProof/>
            <w:webHidden/>
          </w:rPr>
          <w:instrText xml:space="preserve"> PAGEREF _Toc463942154 \h </w:instrText>
        </w:r>
        <w:r w:rsidR="00577671">
          <w:rPr>
            <w:noProof/>
            <w:webHidden/>
          </w:rPr>
        </w:r>
        <w:r w:rsidR="00577671">
          <w:rPr>
            <w:noProof/>
            <w:webHidden/>
          </w:rPr>
          <w:fldChar w:fldCharType="separate"/>
        </w:r>
        <w:r w:rsidR="00577671">
          <w:rPr>
            <w:noProof/>
            <w:webHidden/>
          </w:rPr>
          <w:t>53</w:t>
        </w:r>
        <w:r w:rsidR="00577671">
          <w:rPr>
            <w:noProof/>
            <w:webHidden/>
          </w:rPr>
          <w:fldChar w:fldCharType="end"/>
        </w:r>
      </w:hyperlink>
    </w:p>
    <w:p w:rsidR="00577671" w:rsidRDefault="00C5122B">
      <w:pPr>
        <w:pStyle w:val="TDC3"/>
        <w:tabs>
          <w:tab w:val="left" w:pos="721"/>
          <w:tab w:val="right" w:pos="9344"/>
        </w:tabs>
        <w:rPr>
          <w:rFonts w:eastAsiaTheme="minorEastAsia" w:cstheme="minorBidi"/>
          <w:smallCaps w:val="0"/>
          <w:noProof/>
        </w:rPr>
      </w:pPr>
      <w:hyperlink w:anchor="_Toc463942155" w:history="1">
        <w:r w:rsidR="00577671" w:rsidRPr="00830DF1">
          <w:rPr>
            <w:rStyle w:val="Hipervnculo"/>
            <w:noProof/>
          </w:rPr>
          <w:t>9.3.3.</w:t>
        </w:r>
        <w:r w:rsidR="00577671">
          <w:rPr>
            <w:rFonts w:eastAsiaTheme="minorEastAsia" w:cstheme="minorBidi"/>
            <w:smallCaps w:val="0"/>
            <w:noProof/>
          </w:rPr>
          <w:tab/>
        </w:r>
        <w:r w:rsidR="00577671" w:rsidRPr="00830DF1">
          <w:rPr>
            <w:rStyle w:val="Hipervnculo"/>
            <w:noProof/>
          </w:rPr>
          <w:t>VARIACIONES EN INFRAESTRUCTURAS OCUPADAS POR LOS OPERADORES</w:t>
        </w:r>
        <w:r w:rsidR="00577671">
          <w:rPr>
            <w:noProof/>
            <w:webHidden/>
          </w:rPr>
          <w:tab/>
        </w:r>
        <w:r w:rsidR="00577671">
          <w:rPr>
            <w:noProof/>
            <w:webHidden/>
          </w:rPr>
          <w:fldChar w:fldCharType="begin"/>
        </w:r>
        <w:r w:rsidR="00577671">
          <w:rPr>
            <w:noProof/>
            <w:webHidden/>
          </w:rPr>
          <w:instrText xml:space="preserve"> PAGEREF _Toc463942155 \h </w:instrText>
        </w:r>
        <w:r w:rsidR="00577671">
          <w:rPr>
            <w:noProof/>
            <w:webHidden/>
          </w:rPr>
        </w:r>
        <w:r w:rsidR="00577671">
          <w:rPr>
            <w:noProof/>
            <w:webHidden/>
          </w:rPr>
          <w:fldChar w:fldCharType="separate"/>
        </w:r>
        <w:r w:rsidR="00577671">
          <w:rPr>
            <w:noProof/>
            <w:webHidden/>
          </w:rPr>
          <w:t>54</w:t>
        </w:r>
        <w:r w:rsidR="00577671">
          <w:rPr>
            <w:noProof/>
            <w:webHidden/>
          </w:rPr>
          <w:fldChar w:fldCharType="end"/>
        </w:r>
      </w:hyperlink>
    </w:p>
    <w:p w:rsidR="00577671" w:rsidRDefault="00C5122B">
      <w:pPr>
        <w:pStyle w:val="TDC1"/>
        <w:tabs>
          <w:tab w:val="left" w:pos="502"/>
          <w:tab w:val="right" w:pos="9344"/>
        </w:tabs>
        <w:rPr>
          <w:rFonts w:eastAsiaTheme="minorEastAsia" w:cstheme="minorBidi"/>
          <w:b w:val="0"/>
          <w:bCs w:val="0"/>
          <w:caps w:val="0"/>
          <w:noProof/>
          <w:u w:val="none"/>
        </w:rPr>
      </w:pPr>
      <w:hyperlink w:anchor="_Toc463942156" w:history="1">
        <w:r w:rsidR="00577671" w:rsidRPr="00830DF1">
          <w:rPr>
            <w:rStyle w:val="Hipervnculo"/>
            <w:noProof/>
          </w:rPr>
          <w:t>10.</w:t>
        </w:r>
        <w:r w:rsidR="00577671">
          <w:rPr>
            <w:rFonts w:eastAsiaTheme="minorEastAsia" w:cstheme="minorBidi"/>
            <w:b w:val="0"/>
            <w:bCs w:val="0"/>
            <w:caps w:val="0"/>
            <w:noProof/>
            <w:u w:val="none"/>
          </w:rPr>
          <w:tab/>
        </w:r>
        <w:r w:rsidR="00577671" w:rsidRPr="00830DF1">
          <w:rPr>
            <w:rStyle w:val="Hipervnculo"/>
            <w:noProof/>
          </w:rPr>
          <w:t>RESUMEN DE BUZONES del SERVICIO MARCO</w:t>
        </w:r>
        <w:r w:rsidR="00577671">
          <w:rPr>
            <w:noProof/>
            <w:webHidden/>
          </w:rPr>
          <w:tab/>
        </w:r>
        <w:r w:rsidR="00577671">
          <w:rPr>
            <w:noProof/>
            <w:webHidden/>
          </w:rPr>
          <w:fldChar w:fldCharType="begin"/>
        </w:r>
        <w:r w:rsidR="00577671">
          <w:rPr>
            <w:noProof/>
            <w:webHidden/>
          </w:rPr>
          <w:instrText xml:space="preserve"> PAGEREF _Toc463942156 \h </w:instrText>
        </w:r>
        <w:r w:rsidR="00577671">
          <w:rPr>
            <w:noProof/>
            <w:webHidden/>
          </w:rPr>
        </w:r>
        <w:r w:rsidR="00577671">
          <w:rPr>
            <w:noProof/>
            <w:webHidden/>
          </w:rPr>
          <w:fldChar w:fldCharType="separate"/>
        </w:r>
        <w:r w:rsidR="00577671">
          <w:rPr>
            <w:noProof/>
            <w:webHidden/>
          </w:rPr>
          <w:t>55</w:t>
        </w:r>
        <w:r w:rsidR="00577671">
          <w:rPr>
            <w:noProof/>
            <w:webHidden/>
          </w:rPr>
          <w:fldChar w:fldCharType="end"/>
        </w:r>
      </w:hyperlink>
    </w:p>
    <w:p w:rsidR="000D2743" w:rsidRDefault="004412F7" w:rsidP="00121C81">
      <w:pPr>
        <w:pStyle w:val="TDC1"/>
        <w:widowControl/>
        <w:tabs>
          <w:tab w:val="right" w:pos="9344"/>
        </w:tabs>
        <w:rPr>
          <w:rFonts w:cs="Arial"/>
          <w:b w:val="0"/>
          <w:caps w:val="0"/>
        </w:rPr>
      </w:pPr>
      <w:r>
        <w:rPr>
          <w:rFonts w:cs="Arial"/>
          <w:b w:val="0"/>
          <w:caps w:val="0"/>
        </w:rPr>
        <w:fldChar w:fldCharType="end"/>
      </w:r>
    </w:p>
    <w:p w:rsidR="0089259A" w:rsidRDefault="0089259A" w:rsidP="00121C81">
      <w:pPr>
        <w:widowControl/>
      </w:pPr>
    </w:p>
    <w:p w:rsidR="0089259A" w:rsidRDefault="0089259A" w:rsidP="00121C81">
      <w:pPr>
        <w:widowControl/>
      </w:pPr>
    </w:p>
    <w:p w:rsidR="0089259A" w:rsidRDefault="0089259A" w:rsidP="00121C81">
      <w:pPr>
        <w:widowControl/>
      </w:pPr>
    </w:p>
    <w:p w:rsidR="0089259A" w:rsidRDefault="0089259A" w:rsidP="00121C81">
      <w:pPr>
        <w:widowControl/>
      </w:pPr>
    </w:p>
    <w:p w:rsidR="0089259A" w:rsidRPr="0089259A" w:rsidRDefault="0089259A" w:rsidP="00121C81">
      <w:pPr>
        <w:widowControl/>
        <w:sectPr w:rsidR="0089259A" w:rsidRPr="0089259A">
          <w:headerReference w:type="default" r:id="rId11"/>
          <w:endnotePr>
            <w:numFmt w:val="decimal"/>
          </w:endnotePr>
          <w:pgSz w:w="11906" w:h="16838" w:code="9"/>
          <w:pgMar w:top="2552" w:right="1134" w:bottom="1134" w:left="1418" w:header="720" w:footer="720" w:gutter="0"/>
          <w:cols w:space="720"/>
        </w:sectPr>
      </w:pPr>
    </w:p>
    <w:p w:rsidR="000D2743" w:rsidRPr="00BB50CB" w:rsidRDefault="000D2743" w:rsidP="00121C81">
      <w:pPr>
        <w:pStyle w:val="Ttulo1"/>
        <w:widowControl/>
      </w:pPr>
      <w:bookmarkStart w:id="1" w:name="_Toc346607930"/>
      <w:bookmarkStart w:id="2" w:name="_Toc463942076"/>
      <w:r w:rsidRPr="00BB50CB">
        <w:lastRenderedPageBreak/>
        <w:t>OBJETO</w:t>
      </w:r>
      <w:bookmarkEnd w:id="1"/>
      <w:bookmarkEnd w:id="2"/>
    </w:p>
    <w:p w:rsidR="000D2743" w:rsidRPr="00A731FE" w:rsidRDefault="000D2743" w:rsidP="00121C81">
      <w:pPr>
        <w:widowControl/>
        <w:rPr>
          <w:rFonts w:cs="Arial"/>
          <w:sz w:val="22"/>
          <w:szCs w:val="22"/>
          <w:lang w:val="es-ES_tradnl"/>
        </w:rPr>
      </w:pPr>
      <w:r w:rsidRPr="00A731FE">
        <w:rPr>
          <w:rFonts w:cs="Arial"/>
          <w:sz w:val="22"/>
          <w:szCs w:val="22"/>
        </w:rPr>
        <w:t xml:space="preserve">Como consecuencia de </w:t>
      </w:r>
      <w:r w:rsidR="00BB68DF">
        <w:rPr>
          <w:rFonts w:cs="Arial"/>
          <w:sz w:val="22"/>
          <w:szCs w:val="22"/>
        </w:rPr>
        <w:t>lo dispuesto en la Resolución p</w:t>
      </w:r>
      <w:r w:rsidR="00BB68DF" w:rsidRPr="00BB68DF">
        <w:rPr>
          <w:rFonts w:cs="Arial"/>
          <w:sz w:val="22"/>
          <w:szCs w:val="22"/>
        </w:rPr>
        <w:t xml:space="preserve">or la cual se aprueba la definición y análisis del mercado de acceso local al por mayor facilitado en una ubicación fija y los mercados de acceso de banda ancha al por mayor, la designación de operadores con poder significativo de mercado y la imposición de obligaciones específicas, y se acuerda su notificación a la </w:t>
      </w:r>
      <w:r w:rsidR="00BB68DF">
        <w:rPr>
          <w:rFonts w:cs="Arial"/>
          <w:sz w:val="22"/>
          <w:szCs w:val="22"/>
        </w:rPr>
        <w:t>C</w:t>
      </w:r>
      <w:r w:rsidR="00BB68DF" w:rsidRPr="00BB68DF">
        <w:rPr>
          <w:rFonts w:cs="Arial"/>
          <w:sz w:val="22"/>
          <w:szCs w:val="22"/>
        </w:rPr>
        <w:t xml:space="preserve">omisión </w:t>
      </w:r>
      <w:r w:rsidR="00BB68DF">
        <w:rPr>
          <w:rFonts w:cs="Arial"/>
          <w:sz w:val="22"/>
          <w:szCs w:val="22"/>
        </w:rPr>
        <w:t xml:space="preserve">Europea </w:t>
      </w:r>
      <w:bookmarkStart w:id="3" w:name="_GoBack"/>
      <w:bookmarkEnd w:id="3"/>
      <w:r w:rsidR="00BB68DF">
        <w:rPr>
          <w:rFonts w:cs="Arial"/>
          <w:sz w:val="22"/>
          <w:szCs w:val="22"/>
        </w:rPr>
        <w:t>y al Organismo de R</w:t>
      </w:r>
      <w:r w:rsidR="00BB68DF" w:rsidRPr="00BB68DF">
        <w:rPr>
          <w:rFonts w:cs="Arial"/>
          <w:sz w:val="22"/>
          <w:szCs w:val="22"/>
        </w:rPr>
        <w:t xml:space="preserve">eguladores </w:t>
      </w:r>
      <w:r w:rsidR="00BB68DF">
        <w:rPr>
          <w:rFonts w:cs="Arial"/>
          <w:sz w:val="22"/>
          <w:szCs w:val="22"/>
        </w:rPr>
        <w:t>E</w:t>
      </w:r>
      <w:r w:rsidR="00BB68DF" w:rsidRPr="00BB68DF">
        <w:rPr>
          <w:rFonts w:cs="Arial"/>
          <w:sz w:val="22"/>
          <w:szCs w:val="22"/>
        </w:rPr>
        <w:t xml:space="preserve">uropeos de </w:t>
      </w:r>
      <w:r w:rsidR="00BB68DF">
        <w:rPr>
          <w:rFonts w:cs="Arial"/>
          <w:sz w:val="22"/>
          <w:szCs w:val="22"/>
        </w:rPr>
        <w:t>C</w:t>
      </w:r>
      <w:r w:rsidR="00BB68DF" w:rsidRPr="00BB68DF">
        <w:rPr>
          <w:rFonts w:cs="Arial"/>
          <w:sz w:val="22"/>
          <w:szCs w:val="22"/>
        </w:rPr>
        <w:t xml:space="preserve">omunicaciones </w:t>
      </w:r>
      <w:r w:rsidR="00BB68DF">
        <w:rPr>
          <w:rFonts w:cs="Arial"/>
          <w:sz w:val="22"/>
          <w:szCs w:val="22"/>
        </w:rPr>
        <w:t>E</w:t>
      </w:r>
      <w:r w:rsidR="00BB68DF" w:rsidRPr="00BB68DF">
        <w:rPr>
          <w:rFonts w:cs="Arial"/>
          <w:sz w:val="22"/>
          <w:szCs w:val="22"/>
        </w:rPr>
        <w:t xml:space="preserve">lectrónicas </w:t>
      </w:r>
      <w:r w:rsidR="00BB68DF">
        <w:rPr>
          <w:rFonts w:cs="Arial"/>
          <w:sz w:val="22"/>
          <w:szCs w:val="22"/>
        </w:rPr>
        <w:t xml:space="preserve">(expediente </w:t>
      </w:r>
      <w:r w:rsidR="00BB68DF" w:rsidRPr="00BB68DF">
        <w:rPr>
          <w:rFonts w:cs="Arial"/>
          <w:sz w:val="22"/>
          <w:szCs w:val="22"/>
        </w:rPr>
        <w:t>ANME/DTSA/2154/14/MERCADOS 3a 3b 4)</w:t>
      </w:r>
      <w:r w:rsidR="00BB68DF">
        <w:rPr>
          <w:rFonts w:cs="Arial"/>
          <w:sz w:val="22"/>
          <w:szCs w:val="22"/>
        </w:rPr>
        <w:t xml:space="preserve">, </w:t>
      </w:r>
      <w:r w:rsidRPr="00A731FE">
        <w:rPr>
          <w:rFonts w:cs="Arial"/>
          <w:sz w:val="22"/>
          <w:szCs w:val="22"/>
        </w:rPr>
        <w:t>Telefónica debe proporcionar ac</w:t>
      </w:r>
      <w:r w:rsidR="00BB68DF">
        <w:rPr>
          <w:rFonts w:cs="Arial"/>
          <w:sz w:val="22"/>
          <w:szCs w:val="22"/>
        </w:rPr>
        <w:t>ceso a las infraestructuras de obra c</w:t>
      </w:r>
      <w:r w:rsidRPr="00A731FE">
        <w:rPr>
          <w:rFonts w:cs="Arial"/>
          <w:sz w:val="22"/>
          <w:szCs w:val="22"/>
        </w:rPr>
        <w:t xml:space="preserve">ivil instaladas en </w:t>
      </w:r>
      <w:r w:rsidR="00BB68DF">
        <w:rPr>
          <w:rFonts w:cs="Arial"/>
          <w:sz w:val="22"/>
          <w:szCs w:val="22"/>
        </w:rPr>
        <w:t>el d</w:t>
      </w:r>
      <w:r w:rsidRPr="00A731FE">
        <w:rPr>
          <w:rFonts w:cs="Arial"/>
          <w:sz w:val="22"/>
          <w:szCs w:val="22"/>
        </w:rPr>
        <w:t xml:space="preserve">ominio </w:t>
      </w:r>
      <w:r w:rsidR="00BB68DF">
        <w:rPr>
          <w:rFonts w:cs="Arial"/>
          <w:sz w:val="22"/>
          <w:szCs w:val="22"/>
        </w:rPr>
        <w:t>público. E</w:t>
      </w:r>
      <w:r w:rsidRPr="00A731FE">
        <w:rPr>
          <w:rFonts w:cs="Arial"/>
          <w:sz w:val="22"/>
          <w:szCs w:val="22"/>
        </w:rPr>
        <w:t xml:space="preserve">l objeto de este documento es describir el procedimiento operativo para atender las </w:t>
      </w:r>
      <w:r w:rsidR="00BB68DF">
        <w:rPr>
          <w:rFonts w:cs="Arial"/>
          <w:sz w:val="22"/>
          <w:szCs w:val="22"/>
        </w:rPr>
        <w:t>solicitudes de acceso de los operadores.</w:t>
      </w:r>
      <w:r w:rsidRPr="00A731FE">
        <w:rPr>
          <w:rFonts w:cs="Arial"/>
          <w:sz w:val="22"/>
          <w:szCs w:val="22"/>
        </w:rPr>
        <w:t xml:space="preserve"> </w:t>
      </w:r>
    </w:p>
    <w:p w:rsidR="000D2743" w:rsidRPr="000A5233" w:rsidRDefault="000D2743" w:rsidP="00121C81">
      <w:pPr>
        <w:pStyle w:val="Ttulo1"/>
        <w:widowControl/>
      </w:pPr>
      <w:bookmarkStart w:id="4" w:name="_Toc346607931"/>
      <w:bookmarkStart w:id="5" w:name="_Toc463942077"/>
      <w:r w:rsidRPr="000A5233">
        <w:t>cARACTERISTICAS COMUNES</w:t>
      </w:r>
      <w:bookmarkEnd w:id="4"/>
      <w:bookmarkEnd w:id="5"/>
    </w:p>
    <w:p w:rsidR="000D2743" w:rsidRPr="00343A83" w:rsidRDefault="000D2743" w:rsidP="00121C81">
      <w:pPr>
        <w:pStyle w:val="Ttulo2"/>
        <w:widowControl/>
      </w:pPr>
      <w:bookmarkStart w:id="6" w:name="_Toc346607932"/>
      <w:bookmarkStart w:id="7" w:name="_Toc463942078"/>
      <w:r w:rsidRPr="00343A83">
        <w:t>COBERTURA DEL SERVICIO</w:t>
      </w:r>
      <w:bookmarkEnd w:id="6"/>
      <w:bookmarkEnd w:id="7"/>
    </w:p>
    <w:p w:rsidR="000D2743" w:rsidRPr="00A731FE" w:rsidRDefault="000D2743" w:rsidP="00121C81">
      <w:pPr>
        <w:widowControl/>
        <w:rPr>
          <w:rFonts w:cs="Arial"/>
          <w:color w:val="000000"/>
          <w:sz w:val="22"/>
          <w:szCs w:val="22"/>
        </w:rPr>
      </w:pPr>
      <w:r w:rsidRPr="00A731FE">
        <w:rPr>
          <w:rFonts w:cs="Arial"/>
          <w:sz w:val="22"/>
          <w:szCs w:val="22"/>
        </w:rPr>
        <w:t>La cober</w:t>
      </w:r>
      <w:r w:rsidR="00126171">
        <w:rPr>
          <w:rFonts w:cs="Arial"/>
          <w:sz w:val="22"/>
          <w:szCs w:val="22"/>
        </w:rPr>
        <w:t>tura material del servicio MARCo</w:t>
      </w:r>
      <w:r w:rsidRPr="00A731FE">
        <w:rPr>
          <w:rFonts w:cs="Arial"/>
          <w:sz w:val="22"/>
          <w:szCs w:val="22"/>
        </w:rPr>
        <w:t xml:space="preserve"> es la</w:t>
      </w:r>
      <w:r w:rsidR="00126171">
        <w:rPr>
          <w:rFonts w:cs="Arial"/>
          <w:sz w:val="22"/>
          <w:szCs w:val="22"/>
        </w:rPr>
        <w:t xml:space="preserve"> siguiente</w:t>
      </w:r>
      <w:r w:rsidRPr="00A731FE">
        <w:rPr>
          <w:rFonts w:cs="Arial"/>
          <w:color w:val="000000"/>
          <w:sz w:val="22"/>
          <w:szCs w:val="22"/>
        </w:rPr>
        <w:t>:</w:t>
      </w:r>
    </w:p>
    <w:p w:rsidR="000D2743" w:rsidRPr="00A731FE" w:rsidRDefault="00B1221A" w:rsidP="00121C81">
      <w:pPr>
        <w:widowControl/>
        <w:ind w:left="142"/>
        <w:rPr>
          <w:rFonts w:cs="Arial"/>
          <w:b/>
          <w:bCs/>
          <w:color w:val="000000"/>
          <w:sz w:val="22"/>
          <w:szCs w:val="22"/>
        </w:rPr>
      </w:pPr>
      <w:r>
        <w:rPr>
          <w:rFonts w:cs="Arial"/>
          <w:b/>
          <w:bCs/>
          <w:color w:val="000000"/>
          <w:sz w:val="22"/>
          <w:szCs w:val="22"/>
        </w:rPr>
        <w:t>1.</w:t>
      </w:r>
      <w:r w:rsidR="000D2743" w:rsidRPr="00A731FE">
        <w:rPr>
          <w:rFonts w:cs="Arial"/>
          <w:b/>
          <w:bCs/>
          <w:color w:val="000000"/>
          <w:sz w:val="22"/>
          <w:szCs w:val="22"/>
        </w:rPr>
        <w:t xml:space="preserve"> Provisión de acceso a infraestructuras</w:t>
      </w:r>
    </w:p>
    <w:p w:rsidR="000D2743" w:rsidRPr="00A731FE" w:rsidRDefault="000D2743" w:rsidP="00121C81">
      <w:pPr>
        <w:pStyle w:val="Textodebloque"/>
        <w:widowControl/>
        <w:spacing w:before="0" w:after="160"/>
        <w:ind w:left="567" w:right="28"/>
        <w:rPr>
          <w:sz w:val="22"/>
          <w:szCs w:val="22"/>
        </w:rPr>
      </w:pPr>
      <w:r w:rsidRPr="00A731FE">
        <w:rPr>
          <w:sz w:val="22"/>
          <w:szCs w:val="22"/>
        </w:rPr>
        <w:t>Se facilitará el acceso, bajo las condiciones recogidas en la presente oferta, a toda infraestructura de obra civil en posesión de Telefónica o sobre las que Telefónica ostente un derecho de uso, aun sin ostentar su propiedad.</w:t>
      </w:r>
    </w:p>
    <w:p w:rsidR="000D2743" w:rsidRPr="00A731FE" w:rsidRDefault="00B1221A" w:rsidP="00121C81">
      <w:pPr>
        <w:widowControl/>
        <w:ind w:left="142"/>
        <w:rPr>
          <w:rFonts w:cs="Arial"/>
          <w:b/>
          <w:bCs/>
          <w:color w:val="000000"/>
          <w:sz w:val="22"/>
          <w:szCs w:val="22"/>
        </w:rPr>
      </w:pPr>
      <w:r>
        <w:rPr>
          <w:rFonts w:cs="Arial"/>
          <w:b/>
          <w:bCs/>
          <w:color w:val="000000"/>
          <w:sz w:val="22"/>
          <w:szCs w:val="22"/>
        </w:rPr>
        <w:t>2.</w:t>
      </w:r>
      <w:r w:rsidR="000D2743" w:rsidRPr="00A731FE">
        <w:rPr>
          <w:rFonts w:cs="Arial"/>
          <w:b/>
          <w:bCs/>
          <w:color w:val="000000"/>
          <w:sz w:val="22"/>
          <w:szCs w:val="22"/>
        </w:rPr>
        <w:t xml:space="preserve"> Provisión de servicios de acceso a recursos asociados (tendido de cable)</w:t>
      </w:r>
    </w:p>
    <w:p w:rsidR="000D2743" w:rsidRPr="00A731FE" w:rsidRDefault="000D2743" w:rsidP="00121C81">
      <w:pPr>
        <w:pStyle w:val="Textodebloque"/>
        <w:widowControl/>
        <w:spacing w:before="0" w:after="160"/>
        <w:ind w:left="567" w:right="28"/>
        <w:rPr>
          <w:sz w:val="22"/>
          <w:szCs w:val="22"/>
        </w:rPr>
      </w:pPr>
      <w:r w:rsidRPr="00A731FE">
        <w:rPr>
          <w:sz w:val="22"/>
          <w:szCs w:val="22"/>
        </w:rPr>
        <w:t>El servicio de tendido de cable de fibra óptica desde la sala OBA hasta la cámara más cercana a la cámara 0 está disponible en todas las centrales de Telefónica.</w:t>
      </w:r>
    </w:p>
    <w:p w:rsidR="000D2743" w:rsidRPr="00A731FE" w:rsidRDefault="00B1221A" w:rsidP="00121C81">
      <w:pPr>
        <w:widowControl/>
        <w:ind w:left="142"/>
        <w:rPr>
          <w:rFonts w:cs="Arial"/>
          <w:b/>
          <w:bCs/>
          <w:color w:val="000000"/>
          <w:sz w:val="22"/>
          <w:szCs w:val="22"/>
        </w:rPr>
      </w:pPr>
      <w:r>
        <w:rPr>
          <w:rFonts w:cs="Arial"/>
          <w:b/>
          <w:bCs/>
          <w:color w:val="000000"/>
          <w:sz w:val="22"/>
          <w:szCs w:val="22"/>
        </w:rPr>
        <w:t>3.</w:t>
      </w:r>
      <w:r w:rsidR="000D2743" w:rsidRPr="00A731FE">
        <w:rPr>
          <w:rFonts w:cs="Arial"/>
          <w:b/>
          <w:bCs/>
          <w:color w:val="000000"/>
          <w:sz w:val="22"/>
          <w:szCs w:val="22"/>
        </w:rPr>
        <w:t xml:space="preserve"> Provisión de información sobre infraestructuras</w:t>
      </w:r>
    </w:p>
    <w:p w:rsidR="000D2743" w:rsidRDefault="000D2743" w:rsidP="00121C81">
      <w:pPr>
        <w:widowControl/>
        <w:autoSpaceDE w:val="0"/>
        <w:autoSpaceDN w:val="0"/>
        <w:adjustRightInd w:val="0"/>
        <w:ind w:left="513"/>
        <w:rPr>
          <w:rFonts w:cs="Arial"/>
          <w:sz w:val="22"/>
          <w:szCs w:val="22"/>
        </w:rPr>
      </w:pPr>
      <w:r w:rsidRPr="00A731FE">
        <w:rPr>
          <w:rFonts w:cs="Arial"/>
          <w:sz w:val="22"/>
          <w:szCs w:val="22"/>
        </w:rPr>
        <w:t xml:space="preserve">Telefónica </w:t>
      </w:r>
      <w:r w:rsidR="00126171">
        <w:rPr>
          <w:rFonts w:cs="Arial"/>
          <w:sz w:val="22"/>
          <w:szCs w:val="22"/>
        </w:rPr>
        <w:t>tendrá</w:t>
      </w:r>
      <w:r w:rsidRPr="00A731FE">
        <w:rPr>
          <w:rFonts w:cs="Arial"/>
          <w:sz w:val="22"/>
          <w:szCs w:val="22"/>
        </w:rPr>
        <w:t xml:space="preserve"> disponible para su acceso por terceros información suficiente </w:t>
      </w:r>
      <w:r w:rsidR="00126171">
        <w:rPr>
          <w:rFonts w:cs="Arial"/>
          <w:sz w:val="22"/>
          <w:szCs w:val="22"/>
        </w:rPr>
        <w:t xml:space="preserve">relativa a las </w:t>
      </w:r>
      <w:r w:rsidRPr="00A731FE">
        <w:rPr>
          <w:rFonts w:cs="Arial"/>
          <w:sz w:val="22"/>
          <w:szCs w:val="22"/>
        </w:rPr>
        <w:t>infraestructuras de obra civil,</w:t>
      </w:r>
      <w:r w:rsidR="00EC1863">
        <w:rPr>
          <w:rFonts w:cs="Arial"/>
          <w:sz w:val="22"/>
          <w:szCs w:val="22"/>
        </w:rPr>
        <w:t xml:space="preserve"> </w:t>
      </w:r>
      <w:r w:rsidRPr="00A731FE">
        <w:rPr>
          <w:rFonts w:cs="Arial"/>
          <w:sz w:val="22"/>
          <w:szCs w:val="22"/>
        </w:rPr>
        <w:t>incluyendo entre otros aspectos información sobre las características técnicas y físicas de la infraestructura, así como sobre el espacio disponible en sus canalizaciones, cámaras, arquetas, conductos o cualquier otra instalación relevante.</w:t>
      </w:r>
    </w:p>
    <w:p w:rsidR="000D2743" w:rsidRPr="00A731FE" w:rsidRDefault="000D2743" w:rsidP="00121C81">
      <w:pPr>
        <w:pStyle w:val="Ttulo2"/>
        <w:widowControl/>
      </w:pPr>
      <w:bookmarkStart w:id="8" w:name="_Toc346607933"/>
      <w:bookmarkStart w:id="9" w:name="_Toc463942079"/>
      <w:r w:rsidRPr="00A731FE">
        <w:t>DÍAS LABORALES</w:t>
      </w:r>
      <w:bookmarkEnd w:id="8"/>
      <w:bookmarkEnd w:id="9"/>
    </w:p>
    <w:p w:rsidR="000D2743" w:rsidRPr="00A731FE" w:rsidRDefault="000D2743" w:rsidP="00121C81">
      <w:pPr>
        <w:widowControl/>
        <w:tabs>
          <w:tab w:val="clear" w:pos="567"/>
          <w:tab w:val="left" w:pos="0"/>
        </w:tabs>
        <w:rPr>
          <w:rFonts w:cs="Arial"/>
          <w:sz w:val="22"/>
          <w:szCs w:val="22"/>
        </w:rPr>
      </w:pPr>
      <w:r w:rsidRPr="00A731FE">
        <w:rPr>
          <w:rFonts w:cs="Arial"/>
          <w:sz w:val="22"/>
          <w:szCs w:val="22"/>
        </w:rPr>
        <w:t xml:space="preserve">En el </w:t>
      </w:r>
      <w:r w:rsidR="004B2088">
        <w:rPr>
          <w:rFonts w:cs="Arial"/>
          <w:sz w:val="22"/>
          <w:szCs w:val="22"/>
        </w:rPr>
        <w:t>s</w:t>
      </w:r>
      <w:r w:rsidRPr="00A731FE">
        <w:rPr>
          <w:rFonts w:cs="Arial"/>
          <w:sz w:val="22"/>
          <w:szCs w:val="22"/>
        </w:rPr>
        <w:t xml:space="preserve">ervicio MARCo </w:t>
      </w:r>
      <w:r w:rsidRPr="004B2088">
        <w:rPr>
          <w:rFonts w:cs="Arial"/>
          <w:sz w:val="22"/>
          <w:szCs w:val="22"/>
        </w:rPr>
        <w:t>“</w:t>
      </w:r>
      <w:r w:rsidR="004B2088" w:rsidRPr="004B2088">
        <w:rPr>
          <w:rFonts w:cs="Arial"/>
          <w:sz w:val="22"/>
          <w:szCs w:val="22"/>
        </w:rPr>
        <w:t>d</w:t>
      </w:r>
      <w:r w:rsidRPr="004B2088">
        <w:rPr>
          <w:rFonts w:cs="Arial"/>
          <w:sz w:val="22"/>
          <w:szCs w:val="22"/>
        </w:rPr>
        <w:t xml:space="preserve">ías laborables” </w:t>
      </w:r>
      <w:r w:rsidR="004B2088">
        <w:rPr>
          <w:rFonts w:cs="Arial"/>
          <w:sz w:val="22"/>
          <w:szCs w:val="22"/>
        </w:rPr>
        <w:t>se refiere a</w:t>
      </w:r>
      <w:r w:rsidRPr="00A731FE">
        <w:rPr>
          <w:rFonts w:cs="Arial"/>
          <w:sz w:val="22"/>
          <w:szCs w:val="22"/>
        </w:rPr>
        <w:t xml:space="preserve"> </w:t>
      </w:r>
      <w:r w:rsidR="008523E3">
        <w:rPr>
          <w:rFonts w:cs="Arial"/>
          <w:sz w:val="22"/>
          <w:szCs w:val="22"/>
        </w:rPr>
        <w:t xml:space="preserve">los </w:t>
      </w:r>
      <w:r w:rsidRPr="00A731FE">
        <w:rPr>
          <w:rFonts w:cs="Arial"/>
          <w:sz w:val="22"/>
          <w:szCs w:val="22"/>
        </w:rPr>
        <w:t xml:space="preserve">comprendidos de lunes a viernes, con la excepción de los festivos de Madrid capital. </w:t>
      </w:r>
    </w:p>
    <w:p w:rsidR="000D2743" w:rsidRPr="00A731FE" w:rsidRDefault="000D2743" w:rsidP="00121C81">
      <w:pPr>
        <w:pStyle w:val="Ttulo2"/>
        <w:widowControl/>
      </w:pPr>
      <w:bookmarkStart w:id="10" w:name="_Toc346607934"/>
      <w:bookmarkStart w:id="11" w:name="_Toc463942080"/>
      <w:r w:rsidRPr="00A731FE">
        <w:t>SOLICITUDES</w:t>
      </w:r>
      <w:bookmarkEnd w:id="10"/>
      <w:bookmarkEnd w:id="11"/>
    </w:p>
    <w:p w:rsidR="000D2743" w:rsidRPr="00A731FE" w:rsidRDefault="000D2743" w:rsidP="00121C81">
      <w:pPr>
        <w:widowControl/>
        <w:tabs>
          <w:tab w:val="clear" w:pos="567"/>
          <w:tab w:val="left" w:pos="0"/>
        </w:tabs>
        <w:rPr>
          <w:rFonts w:cs="Arial"/>
          <w:sz w:val="22"/>
          <w:szCs w:val="22"/>
        </w:rPr>
      </w:pPr>
      <w:r w:rsidRPr="00A731FE">
        <w:rPr>
          <w:rFonts w:cs="Arial"/>
          <w:sz w:val="22"/>
          <w:szCs w:val="22"/>
        </w:rPr>
        <w:t xml:space="preserve">Cada solicitud de los servicios </w:t>
      </w:r>
      <w:r w:rsidR="004B2088">
        <w:rPr>
          <w:rFonts w:cs="Arial"/>
          <w:sz w:val="22"/>
          <w:szCs w:val="22"/>
        </w:rPr>
        <w:t>de información (</w:t>
      </w:r>
      <w:r w:rsidRPr="00A731FE">
        <w:rPr>
          <w:rFonts w:cs="Arial"/>
          <w:sz w:val="22"/>
          <w:szCs w:val="22"/>
        </w:rPr>
        <w:t>SICO</w:t>
      </w:r>
      <w:r w:rsidR="004B2088">
        <w:rPr>
          <w:rFonts w:cs="Arial"/>
          <w:sz w:val="22"/>
          <w:szCs w:val="22"/>
        </w:rPr>
        <w:t>)</w:t>
      </w:r>
      <w:r w:rsidRPr="00A731FE">
        <w:rPr>
          <w:rFonts w:cs="Arial"/>
          <w:sz w:val="22"/>
          <w:szCs w:val="22"/>
        </w:rPr>
        <w:t xml:space="preserve"> y </w:t>
      </w:r>
      <w:r w:rsidR="004B2088">
        <w:rPr>
          <w:rFonts w:cs="Arial"/>
          <w:sz w:val="22"/>
          <w:szCs w:val="22"/>
        </w:rPr>
        <w:t>de acceso (</w:t>
      </w:r>
      <w:r w:rsidRPr="00A731FE">
        <w:rPr>
          <w:rFonts w:cs="Arial"/>
          <w:sz w:val="22"/>
          <w:szCs w:val="22"/>
        </w:rPr>
        <w:t>SU</w:t>
      </w:r>
      <w:r w:rsidR="004B2088">
        <w:rPr>
          <w:rFonts w:cs="Arial"/>
          <w:sz w:val="22"/>
          <w:szCs w:val="22"/>
        </w:rPr>
        <w:t>C) recogidos en esta oferta,</w:t>
      </w:r>
      <w:r w:rsidRPr="00A731FE">
        <w:rPr>
          <w:rFonts w:cs="Arial"/>
          <w:sz w:val="22"/>
          <w:szCs w:val="22"/>
        </w:rPr>
        <w:t xml:space="preserve"> se realiza referenciada a un único código MIGA, es decir, por área de servicio de central.</w:t>
      </w:r>
    </w:p>
    <w:p w:rsidR="000D2743" w:rsidRPr="00A731FE" w:rsidRDefault="000D2743" w:rsidP="00121C81">
      <w:pPr>
        <w:pStyle w:val="Ttulo2"/>
        <w:widowControl/>
      </w:pPr>
      <w:bookmarkStart w:id="12" w:name="_Toc346607935"/>
      <w:bookmarkStart w:id="13" w:name="_Toc463942081"/>
      <w:r w:rsidRPr="00A731FE">
        <w:t>ÁMBITO DE APLICACIÓN DEL SERVICIO</w:t>
      </w:r>
      <w:bookmarkEnd w:id="12"/>
      <w:bookmarkEnd w:id="13"/>
    </w:p>
    <w:p w:rsidR="004B2088" w:rsidRDefault="000D2743" w:rsidP="00121C81">
      <w:pPr>
        <w:widowControl/>
        <w:rPr>
          <w:rFonts w:cs="Arial"/>
          <w:sz w:val="22"/>
          <w:szCs w:val="22"/>
        </w:rPr>
      </w:pPr>
      <w:r w:rsidRPr="00A731FE">
        <w:rPr>
          <w:rFonts w:cs="Arial"/>
          <w:sz w:val="22"/>
          <w:szCs w:val="22"/>
        </w:rPr>
        <w:t>El servicio MARC</w:t>
      </w:r>
      <w:r w:rsidR="004B2088">
        <w:rPr>
          <w:rFonts w:cs="Arial"/>
          <w:sz w:val="22"/>
          <w:szCs w:val="22"/>
        </w:rPr>
        <w:t>o</w:t>
      </w:r>
      <w:r w:rsidRPr="00A731FE">
        <w:rPr>
          <w:rFonts w:cs="Arial"/>
          <w:sz w:val="22"/>
          <w:szCs w:val="22"/>
        </w:rPr>
        <w:t xml:space="preserve"> facilita el acceso a los elementos de obra civil (canalizaciones, registros y postes) necesarios para el despliegue de </w:t>
      </w:r>
      <w:r>
        <w:rPr>
          <w:rFonts w:cs="Arial"/>
          <w:sz w:val="22"/>
          <w:szCs w:val="22"/>
        </w:rPr>
        <w:t xml:space="preserve">las </w:t>
      </w:r>
      <w:r w:rsidRPr="00A731FE">
        <w:rPr>
          <w:rFonts w:cs="Arial"/>
          <w:sz w:val="22"/>
          <w:szCs w:val="22"/>
        </w:rPr>
        <w:t>redes de acceso de nueva generación (fibra óptica o coaxial)</w:t>
      </w:r>
      <w:r>
        <w:rPr>
          <w:rFonts w:cs="Arial"/>
          <w:sz w:val="22"/>
          <w:szCs w:val="22"/>
        </w:rPr>
        <w:t xml:space="preserve"> de los operadores.</w:t>
      </w:r>
      <w:r w:rsidR="004B2088">
        <w:rPr>
          <w:rFonts w:cs="Arial"/>
          <w:sz w:val="22"/>
          <w:szCs w:val="22"/>
        </w:rPr>
        <w:t xml:space="preserve"> Para otras necesidades </w:t>
      </w:r>
      <w:r w:rsidRPr="00A731FE">
        <w:rPr>
          <w:rFonts w:cs="Arial"/>
          <w:sz w:val="22"/>
          <w:szCs w:val="22"/>
        </w:rPr>
        <w:t xml:space="preserve">de acceso que se consideren fuera </w:t>
      </w:r>
      <w:r w:rsidRPr="00A731FE">
        <w:rPr>
          <w:rFonts w:cs="Arial"/>
          <w:sz w:val="22"/>
          <w:szCs w:val="22"/>
        </w:rPr>
        <w:lastRenderedPageBreak/>
        <w:t xml:space="preserve">del ámbito de aplicación de la </w:t>
      </w:r>
      <w:r w:rsidR="004B2088">
        <w:rPr>
          <w:rFonts w:cs="Arial"/>
          <w:sz w:val="22"/>
          <w:szCs w:val="22"/>
        </w:rPr>
        <w:t>o</w:t>
      </w:r>
      <w:r w:rsidRPr="00A731FE">
        <w:rPr>
          <w:rFonts w:cs="Arial"/>
          <w:sz w:val="22"/>
          <w:szCs w:val="22"/>
        </w:rPr>
        <w:t xml:space="preserve">ferta de referencia se estará a lo acordado entre las partes y a </w:t>
      </w:r>
      <w:r w:rsidR="004B2088">
        <w:rPr>
          <w:rFonts w:cs="Arial"/>
          <w:sz w:val="22"/>
          <w:szCs w:val="22"/>
        </w:rPr>
        <w:t xml:space="preserve">lo dispuesto en </w:t>
      </w:r>
      <w:r w:rsidRPr="00A731FE">
        <w:rPr>
          <w:rFonts w:cs="Arial"/>
          <w:sz w:val="22"/>
          <w:szCs w:val="22"/>
        </w:rPr>
        <w:t>la</w:t>
      </w:r>
      <w:r w:rsidR="004B2088">
        <w:rPr>
          <w:rFonts w:cs="Arial"/>
          <w:sz w:val="22"/>
          <w:szCs w:val="22"/>
        </w:rPr>
        <w:t xml:space="preserve">s </w:t>
      </w:r>
      <w:r w:rsidRPr="00A731FE">
        <w:rPr>
          <w:rFonts w:cs="Arial"/>
          <w:sz w:val="22"/>
          <w:szCs w:val="22"/>
        </w:rPr>
        <w:t>Resoluci</w:t>
      </w:r>
      <w:r w:rsidR="004B2088">
        <w:rPr>
          <w:rFonts w:cs="Arial"/>
          <w:sz w:val="22"/>
          <w:szCs w:val="22"/>
        </w:rPr>
        <w:t>ones dictadas por la CNMC a tal efecto.</w:t>
      </w:r>
    </w:p>
    <w:p w:rsidR="000D2743" w:rsidRPr="00A731FE" w:rsidRDefault="00B31BFC" w:rsidP="00121C81">
      <w:pPr>
        <w:pStyle w:val="Ttulo1"/>
        <w:widowControl/>
      </w:pPr>
      <w:bookmarkStart w:id="14" w:name="_Toc200853192"/>
      <w:bookmarkStart w:id="15" w:name="_Toc346607936"/>
      <w:bookmarkStart w:id="16" w:name="_Toc463942082"/>
      <w:r>
        <w:t xml:space="preserve">Componentes del </w:t>
      </w:r>
      <w:r w:rsidR="000D2743" w:rsidRPr="00A731FE">
        <w:t>servicio</w:t>
      </w:r>
      <w:bookmarkEnd w:id="14"/>
      <w:bookmarkEnd w:id="15"/>
      <w:bookmarkEnd w:id="16"/>
    </w:p>
    <w:p w:rsidR="000D2743" w:rsidRPr="00A731FE" w:rsidRDefault="000D2743" w:rsidP="00121C81">
      <w:pPr>
        <w:widowControl/>
        <w:rPr>
          <w:rFonts w:cs="Arial"/>
          <w:sz w:val="22"/>
          <w:szCs w:val="22"/>
          <w:lang w:val="es-ES_tradnl"/>
        </w:rPr>
      </w:pPr>
      <w:r w:rsidRPr="00A731FE">
        <w:rPr>
          <w:rFonts w:cs="Arial"/>
          <w:sz w:val="22"/>
          <w:szCs w:val="22"/>
          <w:lang w:val="es-ES_tradnl"/>
        </w:rPr>
        <w:t>El servicio MARC</w:t>
      </w:r>
      <w:r w:rsidR="00B31BFC">
        <w:rPr>
          <w:rFonts w:cs="Arial"/>
          <w:sz w:val="22"/>
          <w:szCs w:val="22"/>
          <w:lang w:val="es-ES_tradnl"/>
        </w:rPr>
        <w:t>o</w:t>
      </w:r>
      <w:r w:rsidRPr="00A731FE">
        <w:rPr>
          <w:rFonts w:cs="Arial"/>
          <w:sz w:val="22"/>
          <w:szCs w:val="22"/>
          <w:lang w:val="es-ES_tradnl"/>
        </w:rPr>
        <w:t xml:space="preserve"> está compuesto por dos servicios diferenciados:</w:t>
      </w:r>
    </w:p>
    <w:p w:rsidR="000D2743" w:rsidRPr="00A731FE" w:rsidRDefault="000D2743" w:rsidP="00121C81">
      <w:pPr>
        <w:widowControl/>
        <w:numPr>
          <w:ilvl w:val="0"/>
          <w:numId w:val="5"/>
        </w:numPr>
        <w:tabs>
          <w:tab w:val="clear" w:pos="360"/>
          <w:tab w:val="num" w:pos="567"/>
        </w:tabs>
        <w:spacing w:before="60" w:after="60"/>
        <w:ind w:right="27"/>
        <w:rPr>
          <w:rFonts w:cs="Arial"/>
          <w:bCs/>
          <w:color w:val="000000"/>
          <w:sz w:val="22"/>
          <w:szCs w:val="22"/>
        </w:rPr>
      </w:pPr>
      <w:r w:rsidRPr="00B1221A">
        <w:rPr>
          <w:rFonts w:cs="Arial"/>
          <w:b/>
          <w:bCs/>
          <w:sz w:val="22"/>
          <w:szCs w:val="22"/>
          <w:lang w:val="es-ES_tradnl"/>
        </w:rPr>
        <w:t xml:space="preserve">Servicio </w:t>
      </w:r>
      <w:r w:rsidRPr="00A731FE">
        <w:rPr>
          <w:rFonts w:cs="Arial"/>
          <w:b/>
          <w:bCs/>
          <w:sz w:val="22"/>
          <w:szCs w:val="22"/>
          <w:lang w:val="es-ES_tradnl"/>
        </w:rPr>
        <w:t>de Información</w:t>
      </w:r>
      <w:r w:rsidRPr="00A731FE">
        <w:rPr>
          <w:rFonts w:cs="Arial"/>
          <w:sz w:val="22"/>
          <w:szCs w:val="22"/>
          <w:lang w:val="es-ES_tradnl"/>
        </w:rPr>
        <w:t xml:space="preserve"> de conductos y otras infraestructuras de obra civil </w:t>
      </w:r>
      <w:r w:rsidRPr="00A731FE">
        <w:rPr>
          <w:rFonts w:cs="Arial"/>
          <w:b/>
          <w:bCs/>
          <w:sz w:val="22"/>
          <w:szCs w:val="22"/>
          <w:lang w:val="es-ES_tradnl"/>
        </w:rPr>
        <w:t>(SICO)</w:t>
      </w:r>
      <w:r w:rsidRPr="00A731FE">
        <w:rPr>
          <w:rFonts w:cs="Arial"/>
          <w:sz w:val="22"/>
          <w:szCs w:val="22"/>
          <w:lang w:val="es-ES_tradnl"/>
        </w:rPr>
        <w:t xml:space="preserve">, que </w:t>
      </w:r>
      <w:r w:rsidR="006624CE">
        <w:rPr>
          <w:rFonts w:cs="Arial"/>
          <w:sz w:val="22"/>
          <w:szCs w:val="22"/>
          <w:lang w:val="es-ES_tradnl"/>
        </w:rPr>
        <w:t>permite</w:t>
      </w:r>
      <w:r w:rsidRPr="00A731FE">
        <w:rPr>
          <w:rFonts w:cs="Arial"/>
          <w:sz w:val="22"/>
          <w:szCs w:val="22"/>
          <w:lang w:val="es-ES_tradnl"/>
        </w:rPr>
        <w:t xml:space="preserve"> a los </w:t>
      </w:r>
      <w:r w:rsidR="006624CE">
        <w:rPr>
          <w:rFonts w:cs="Arial"/>
          <w:sz w:val="22"/>
          <w:szCs w:val="22"/>
          <w:lang w:val="es-ES_tradnl"/>
        </w:rPr>
        <w:t>o</w:t>
      </w:r>
      <w:r w:rsidRPr="00A731FE">
        <w:rPr>
          <w:rFonts w:cs="Arial"/>
          <w:sz w:val="22"/>
          <w:szCs w:val="22"/>
          <w:lang w:val="es-ES_tradnl"/>
        </w:rPr>
        <w:t xml:space="preserve">peradores conocer la infraestructura de obra civil y los postes en las zonas de </w:t>
      </w:r>
      <w:r w:rsidRPr="00A731FE">
        <w:rPr>
          <w:rFonts w:cs="Arial"/>
          <w:color w:val="000000"/>
          <w:sz w:val="22"/>
          <w:szCs w:val="22"/>
        </w:rPr>
        <w:t>cobertura definida</w:t>
      </w:r>
      <w:r w:rsidR="00DD4D6F">
        <w:rPr>
          <w:rFonts w:cs="Arial"/>
          <w:color w:val="000000"/>
          <w:sz w:val="22"/>
          <w:szCs w:val="22"/>
        </w:rPr>
        <w:t>s</w:t>
      </w:r>
      <w:r w:rsidRPr="00A731FE">
        <w:rPr>
          <w:rFonts w:cs="Arial"/>
          <w:color w:val="000000"/>
          <w:sz w:val="22"/>
          <w:szCs w:val="22"/>
        </w:rPr>
        <w:t xml:space="preserve"> en el </w:t>
      </w:r>
      <w:r w:rsidR="00DD4D6F">
        <w:rPr>
          <w:rFonts w:cs="Arial"/>
          <w:color w:val="000000"/>
          <w:sz w:val="22"/>
          <w:szCs w:val="22"/>
        </w:rPr>
        <w:t>apartado</w:t>
      </w:r>
      <w:r w:rsidRPr="00A731FE">
        <w:rPr>
          <w:rFonts w:cs="Arial"/>
          <w:color w:val="000000"/>
          <w:sz w:val="22"/>
          <w:szCs w:val="22"/>
        </w:rPr>
        <w:t xml:space="preserve"> 2. </w:t>
      </w:r>
      <w:r w:rsidRPr="00A731FE">
        <w:rPr>
          <w:rFonts w:cs="Arial"/>
          <w:bCs/>
          <w:sz w:val="22"/>
          <w:szCs w:val="22"/>
        </w:rPr>
        <w:t>El Operador debe dar</w:t>
      </w:r>
      <w:r w:rsidR="006624CE">
        <w:rPr>
          <w:rFonts w:cs="Arial"/>
          <w:bCs/>
          <w:sz w:val="22"/>
          <w:szCs w:val="22"/>
        </w:rPr>
        <w:t>se</w:t>
      </w:r>
      <w:r w:rsidRPr="00A731FE">
        <w:rPr>
          <w:rFonts w:cs="Arial"/>
          <w:bCs/>
          <w:sz w:val="22"/>
          <w:szCs w:val="22"/>
        </w:rPr>
        <w:t xml:space="preserve"> de alta en el servicio de conformidad con los requisitos exigibles. </w:t>
      </w:r>
      <w:r w:rsidR="006624CE">
        <w:rPr>
          <w:rFonts w:cs="Arial"/>
          <w:bCs/>
          <w:color w:val="000000"/>
          <w:sz w:val="22"/>
          <w:szCs w:val="22"/>
        </w:rPr>
        <w:t>El s</w:t>
      </w:r>
      <w:r w:rsidRPr="00A731FE">
        <w:rPr>
          <w:rFonts w:cs="Arial"/>
          <w:bCs/>
          <w:color w:val="000000"/>
          <w:sz w:val="22"/>
          <w:szCs w:val="22"/>
        </w:rPr>
        <w:t xml:space="preserve">ervicio SICO </w:t>
      </w:r>
      <w:r w:rsidR="00E2084E">
        <w:rPr>
          <w:rFonts w:cs="Arial"/>
          <w:bCs/>
          <w:color w:val="000000"/>
          <w:sz w:val="22"/>
          <w:szCs w:val="22"/>
        </w:rPr>
        <w:t>consta de</w:t>
      </w:r>
      <w:r w:rsidRPr="00A731FE">
        <w:rPr>
          <w:rFonts w:cs="Arial"/>
          <w:bCs/>
          <w:color w:val="000000"/>
          <w:sz w:val="22"/>
          <w:szCs w:val="22"/>
        </w:rPr>
        <w:t xml:space="preserve"> dos partes: </w:t>
      </w:r>
    </w:p>
    <w:p w:rsidR="000D2743" w:rsidRPr="00A731FE" w:rsidRDefault="000D2743" w:rsidP="00121C81">
      <w:pPr>
        <w:widowControl/>
        <w:numPr>
          <w:ilvl w:val="1"/>
          <w:numId w:val="5"/>
        </w:numPr>
        <w:tabs>
          <w:tab w:val="clear" w:pos="1080"/>
          <w:tab w:val="num" w:pos="851"/>
        </w:tabs>
        <w:spacing w:after="160"/>
        <w:ind w:left="851" w:right="-2" w:hanging="284"/>
        <w:rPr>
          <w:rFonts w:cs="Arial"/>
          <w:color w:val="000000"/>
          <w:sz w:val="22"/>
          <w:szCs w:val="22"/>
        </w:rPr>
      </w:pPr>
      <w:r w:rsidRPr="00A731FE">
        <w:rPr>
          <w:rFonts w:cs="Arial"/>
          <w:b/>
          <w:color w:val="000000"/>
          <w:sz w:val="22"/>
          <w:szCs w:val="22"/>
        </w:rPr>
        <w:t>Servicio de Información de Infraestructuras</w:t>
      </w:r>
      <w:r w:rsidRPr="00A731FE">
        <w:rPr>
          <w:rFonts w:cs="Arial"/>
          <w:color w:val="000000"/>
          <w:sz w:val="22"/>
          <w:szCs w:val="22"/>
        </w:rPr>
        <w:t xml:space="preserve">, </w:t>
      </w:r>
      <w:r w:rsidR="006624CE">
        <w:rPr>
          <w:rFonts w:cs="Arial"/>
          <w:color w:val="000000"/>
          <w:sz w:val="22"/>
          <w:szCs w:val="22"/>
        </w:rPr>
        <w:t xml:space="preserve">facilitado a través del sistema </w:t>
      </w:r>
      <w:r w:rsidRPr="00A731FE">
        <w:rPr>
          <w:rFonts w:cs="Arial"/>
          <w:color w:val="000000"/>
          <w:sz w:val="22"/>
          <w:szCs w:val="22"/>
        </w:rPr>
        <w:t xml:space="preserve">ESCAPEX. Para el acceso a ESCAPEX se ha implementado un enlace en NEON que permite al Operador navegar en dichos sistemas según la provincia seleccionada y con visibilidad de las centrales incluidas en el servicio. </w:t>
      </w:r>
    </w:p>
    <w:p w:rsidR="000D2743" w:rsidRPr="00A731FE" w:rsidRDefault="000D2743" w:rsidP="00121C81">
      <w:pPr>
        <w:widowControl/>
        <w:tabs>
          <w:tab w:val="num" w:pos="851"/>
        </w:tabs>
        <w:spacing w:after="160"/>
        <w:ind w:left="851" w:right="-2"/>
        <w:rPr>
          <w:rFonts w:cs="Arial"/>
          <w:color w:val="000000"/>
          <w:sz w:val="22"/>
          <w:szCs w:val="22"/>
        </w:rPr>
      </w:pPr>
      <w:r w:rsidRPr="00A731FE">
        <w:rPr>
          <w:rFonts w:cs="Arial"/>
          <w:color w:val="000000"/>
          <w:sz w:val="22"/>
          <w:szCs w:val="22"/>
        </w:rPr>
        <w:t>Mediante este servicio los operadores pueden acceder a información sobre las redes de alimentación, distribución, salidas laterales y red de dispersión cuando se encuentre canalizada y en dominio público.</w:t>
      </w:r>
    </w:p>
    <w:p w:rsidR="000D2743" w:rsidRPr="00A731FE" w:rsidRDefault="00F625C6" w:rsidP="00121C81">
      <w:pPr>
        <w:widowControl/>
        <w:numPr>
          <w:ilvl w:val="1"/>
          <w:numId w:val="5"/>
        </w:numPr>
        <w:tabs>
          <w:tab w:val="clear" w:pos="1080"/>
          <w:tab w:val="num" w:pos="851"/>
          <w:tab w:val="left" w:pos="10065"/>
        </w:tabs>
        <w:spacing w:after="160"/>
        <w:ind w:left="851" w:right="27" w:hanging="284"/>
        <w:rPr>
          <w:rFonts w:cs="Arial"/>
          <w:color w:val="000000"/>
          <w:sz w:val="22"/>
          <w:szCs w:val="22"/>
        </w:rPr>
      </w:pPr>
      <w:r>
        <w:rPr>
          <w:rFonts w:cs="Arial"/>
          <w:b/>
          <w:bCs/>
          <w:color w:val="000000"/>
          <w:sz w:val="22"/>
          <w:szCs w:val="22"/>
        </w:rPr>
        <w:t>Servicio</w:t>
      </w:r>
      <w:r w:rsidR="000D2743" w:rsidRPr="00A731FE">
        <w:rPr>
          <w:rFonts w:cs="Arial"/>
          <w:b/>
          <w:bCs/>
          <w:color w:val="000000"/>
          <w:sz w:val="22"/>
          <w:szCs w:val="22"/>
        </w:rPr>
        <w:t xml:space="preserve"> de Información de Vacantes </w:t>
      </w:r>
      <w:r w:rsidR="00181B81">
        <w:rPr>
          <w:rFonts w:cs="Arial"/>
          <w:b/>
          <w:bCs/>
          <w:color w:val="000000"/>
          <w:sz w:val="22"/>
          <w:szCs w:val="22"/>
        </w:rPr>
        <w:t>(</w:t>
      </w:r>
      <w:r w:rsidR="000D2743" w:rsidRPr="00A731FE">
        <w:rPr>
          <w:rFonts w:cs="Arial"/>
          <w:b/>
          <w:bCs/>
          <w:color w:val="000000"/>
          <w:sz w:val="22"/>
          <w:szCs w:val="22"/>
        </w:rPr>
        <w:t>SIV</w:t>
      </w:r>
      <w:r w:rsidR="00181B81">
        <w:rPr>
          <w:rFonts w:cs="Arial"/>
          <w:b/>
          <w:bCs/>
          <w:color w:val="000000"/>
          <w:sz w:val="22"/>
          <w:szCs w:val="22"/>
        </w:rPr>
        <w:t>)</w:t>
      </w:r>
      <w:r w:rsidR="000D2743" w:rsidRPr="00A731FE">
        <w:rPr>
          <w:rFonts w:cs="Arial"/>
          <w:color w:val="000000"/>
          <w:sz w:val="22"/>
          <w:szCs w:val="22"/>
        </w:rPr>
        <w:t xml:space="preserve">, que ofrece al Operador solicitante la información puntual más </w:t>
      </w:r>
      <w:r w:rsidR="000D2743" w:rsidRPr="00181B81">
        <w:rPr>
          <w:rFonts w:cs="Arial"/>
          <w:color w:val="000000"/>
          <w:sz w:val="22"/>
          <w:szCs w:val="22"/>
        </w:rPr>
        <w:t xml:space="preserve">aproximada posible sobre la existencia de capacidad vacante en el ámbito de infraestructuras de </w:t>
      </w:r>
      <w:r w:rsidR="000D2743" w:rsidRPr="00181B81">
        <w:rPr>
          <w:rFonts w:cs="Arial"/>
          <w:bCs/>
          <w:color w:val="000000"/>
          <w:sz w:val="22"/>
          <w:szCs w:val="22"/>
        </w:rPr>
        <w:t>conductos y registros solicitado</w:t>
      </w:r>
      <w:r w:rsidR="000D2743" w:rsidRPr="00181B81">
        <w:rPr>
          <w:rFonts w:cs="Arial"/>
          <w:color w:val="000000"/>
          <w:sz w:val="22"/>
          <w:szCs w:val="22"/>
        </w:rPr>
        <w:t>, con</w:t>
      </w:r>
      <w:r w:rsidR="000D2743" w:rsidRPr="00A731FE">
        <w:rPr>
          <w:rFonts w:cs="Arial"/>
          <w:color w:val="000000"/>
          <w:sz w:val="22"/>
          <w:szCs w:val="22"/>
        </w:rPr>
        <w:t xml:space="preserve"> indicación de la disponibilidad de dicha capacidad. El Operador puede solicitar el servicio en las zonas donde tenga visibilidad, pero no puede </w:t>
      </w:r>
      <w:r w:rsidR="00181B81">
        <w:rPr>
          <w:rFonts w:cs="Arial"/>
          <w:color w:val="000000"/>
          <w:sz w:val="22"/>
          <w:szCs w:val="22"/>
        </w:rPr>
        <w:t xml:space="preserve">requerirlo </w:t>
      </w:r>
      <w:r w:rsidR="000D2743" w:rsidRPr="00A731FE">
        <w:rPr>
          <w:rFonts w:cs="Arial"/>
          <w:color w:val="000000"/>
          <w:sz w:val="22"/>
          <w:szCs w:val="22"/>
        </w:rPr>
        <w:t xml:space="preserve">entre postes, o entre postes y registros, </w:t>
      </w:r>
      <w:r w:rsidR="00181B81">
        <w:rPr>
          <w:rFonts w:cs="Arial"/>
          <w:color w:val="000000"/>
          <w:sz w:val="22"/>
          <w:szCs w:val="22"/>
        </w:rPr>
        <w:t xml:space="preserve">puesto que en tales casos </w:t>
      </w:r>
      <w:r w:rsidR="000D2743" w:rsidRPr="00A731FE">
        <w:rPr>
          <w:rFonts w:cs="Arial"/>
          <w:color w:val="000000"/>
          <w:sz w:val="22"/>
          <w:szCs w:val="22"/>
        </w:rPr>
        <w:t>será necesario realizar un proyecto de ingeniería</w:t>
      </w:r>
      <w:r w:rsidR="00181B81">
        <w:rPr>
          <w:rFonts w:cs="Arial"/>
          <w:color w:val="000000"/>
          <w:sz w:val="22"/>
          <w:szCs w:val="22"/>
        </w:rPr>
        <w:t xml:space="preserve"> de</w:t>
      </w:r>
      <w:r w:rsidR="000D2743" w:rsidRPr="00A731FE">
        <w:rPr>
          <w:rFonts w:cs="Arial"/>
          <w:color w:val="000000"/>
          <w:sz w:val="22"/>
          <w:szCs w:val="22"/>
        </w:rPr>
        <w:t xml:space="preserve"> planta exterior para el estudio mecánico de la línea de postes, </w:t>
      </w:r>
      <w:r w:rsidR="00181B81">
        <w:rPr>
          <w:rFonts w:cs="Arial"/>
          <w:color w:val="000000"/>
          <w:sz w:val="22"/>
          <w:szCs w:val="22"/>
        </w:rPr>
        <w:t>lo que</w:t>
      </w:r>
      <w:r w:rsidR="000D2743" w:rsidRPr="00A731FE">
        <w:rPr>
          <w:rFonts w:cs="Arial"/>
          <w:color w:val="000000"/>
          <w:sz w:val="22"/>
          <w:szCs w:val="22"/>
        </w:rPr>
        <w:t xml:space="preserve"> deberá gestionar</w:t>
      </w:r>
      <w:r w:rsidR="00181B81">
        <w:rPr>
          <w:rFonts w:cs="Arial"/>
          <w:color w:val="000000"/>
          <w:sz w:val="22"/>
          <w:szCs w:val="22"/>
        </w:rPr>
        <w:t>se</w:t>
      </w:r>
      <w:r w:rsidR="000D2743" w:rsidRPr="00A731FE">
        <w:rPr>
          <w:rFonts w:cs="Arial"/>
          <w:color w:val="000000"/>
          <w:sz w:val="22"/>
          <w:szCs w:val="22"/>
        </w:rPr>
        <w:t xml:space="preserve"> durante el Servicio de Uso Compartido de Infraestructuras (SUC).</w:t>
      </w:r>
    </w:p>
    <w:p w:rsidR="00EC1863" w:rsidRPr="00CA7DC0" w:rsidRDefault="00D90A8B" w:rsidP="00121C81">
      <w:pPr>
        <w:widowControl/>
        <w:numPr>
          <w:ilvl w:val="0"/>
          <w:numId w:val="5"/>
        </w:numPr>
        <w:rPr>
          <w:rFonts w:cs="Arial"/>
          <w:b/>
          <w:bCs/>
          <w:sz w:val="22"/>
          <w:szCs w:val="22"/>
          <w:lang w:val="es-ES_tradnl"/>
        </w:rPr>
      </w:pPr>
      <w:r w:rsidRPr="00CA7DC0">
        <w:rPr>
          <w:rFonts w:cs="Arial"/>
          <w:b/>
          <w:bCs/>
          <w:sz w:val="22"/>
          <w:szCs w:val="22"/>
          <w:lang w:val="es-ES_tradnl"/>
        </w:rPr>
        <w:t xml:space="preserve">Servicio </w:t>
      </w:r>
      <w:r w:rsidR="00181B81" w:rsidRPr="00CA7DC0">
        <w:rPr>
          <w:rFonts w:cs="Arial"/>
          <w:b/>
          <w:bCs/>
          <w:sz w:val="22"/>
          <w:szCs w:val="22"/>
          <w:lang w:val="es-ES_tradnl"/>
        </w:rPr>
        <w:t xml:space="preserve">de Uso Compartido </w:t>
      </w:r>
      <w:r w:rsidRPr="00CA7DC0">
        <w:rPr>
          <w:rFonts w:cs="Arial"/>
          <w:b/>
          <w:bCs/>
          <w:sz w:val="22"/>
          <w:szCs w:val="22"/>
          <w:lang w:val="es-ES_tradnl"/>
        </w:rPr>
        <w:t xml:space="preserve">de Infraestructuras </w:t>
      </w:r>
      <w:r w:rsidRPr="00CA7DC0">
        <w:rPr>
          <w:rFonts w:cs="Arial"/>
          <w:sz w:val="22"/>
          <w:szCs w:val="22"/>
          <w:lang w:val="es-ES_tradnl"/>
        </w:rPr>
        <w:t>(</w:t>
      </w:r>
      <w:r w:rsidRPr="00CA7DC0">
        <w:rPr>
          <w:rFonts w:cs="Arial"/>
          <w:b/>
          <w:bCs/>
          <w:sz w:val="22"/>
          <w:szCs w:val="22"/>
          <w:lang w:val="es-ES_tradnl"/>
        </w:rPr>
        <w:t>SUC</w:t>
      </w:r>
      <w:r w:rsidRPr="00CA7DC0">
        <w:rPr>
          <w:rFonts w:cs="Arial"/>
          <w:sz w:val="22"/>
          <w:szCs w:val="22"/>
          <w:lang w:val="es-ES_tradnl"/>
        </w:rPr>
        <w:t>), que permite</w:t>
      </w:r>
      <w:r w:rsidR="00181B81" w:rsidRPr="00CA7DC0">
        <w:rPr>
          <w:rFonts w:cs="Arial"/>
          <w:sz w:val="22"/>
          <w:szCs w:val="22"/>
          <w:lang w:val="es-ES_tradnl"/>
        </w:rPr>
        <w:t xml:space="preserve"> a los o</w:t>
      </w:r>
      <w:r w:rsidRPr="00CA7DC0">
        <w:rPr>
          <w:rFonts w:cs="Arial"/>
          <w:sz w:val="22"/>
          <w:szCs w:val="22"/>
          <w:lang w:val="es-ES_tradnl"/>
        </w:rPr>
        <w:t xml:space="preserve">peradores solicitar el uso compartido de infraestructura de obra civil y postes </w:t>
      </w:r>
      <w:r w:rsidR="00181B81" w:rsidRPr="00CA7DC0">
        <w:rPr>
          <w:rFonts w:cs="Arial"/>
          <w:sz w:val="22"/>
          <w:szCs w:val="22"/>
          <w:lang w:val="es-ES_tradnl"/>
        </w:rPr>
        <w:t>de acuerdo con</w:t>
      </w:r>
      <w:r w:rsidRPr="00CA7DC0">
        <w:rPr>
          <w:rFonts w:cs="Arial"/>
          <w:sz w:val="22"/>
          <w:szCs w:val="22"/>
          <w:lang w:val="es-ES_tradnl"/>
        </w:rPr>
        <w:t xml:space="preserve"> la cobertura y ámbito de aplicación definidos en el apartado 2. </w:t>
      </w:r>
    </w:p>
    <w:p w:rsidR="00EC1863" w:rsidRPr="00EC1863" w:rsidRDefault="00EC1863" w:rsidP="00121C81">
      <w:pPr>
        <w:pStyle w:val="Ttulo1"/>
        <w:widowControl/>
        <w:ind w:left="357" w:hanging="357"/>
      </w:pPr>
      <w:bookmarkStart w:id="17" w:name="_Toc463942083"/>
      <w:r>
        <w:t xml:space="preserve">SERVICIO DE </w:t>
      </w:r>
      <w:r w:rsidRPr="00EC1863">
        <w:t xml:space="preserve">información </w:t>
      </w:r>
      <w:r>
        <w:t>DE</w:t>
      </w:r>
      <w:r w:rsidRPr="00EC1863">
        <w:t xml:space="preserve"> infraestructuras</w:t>
      </w:r>
      <w:bookmarkEnd w:id="17"/>
    </w:p>
    <w:p w:rsidR="00EC1863" w:rsidRDefault="00EC1863" w:rsidP="00121C81">
      <w:pPr>
        <w:widowControl/>
        <w:autoSpaceDE w:val="0"/>
        <w:autoSpaceDN w:val="0"/>
        <w:adjustRightInd w:val="0"/>
        <w:rPr>
          <w:rFonts w:cs="Arial"/>
          <w:sz w:val="22"/>
          <w:szCs w:val="22"/>
        </w:rPr>
      </w:pPr>
      <w:r w:rsidRPr="00A731FE">
        <w:rPr>
          <w:rFonts w:cs="Arial"/>
          <w:sz w:val="22"/>
          <w:szCs w:val="22"/>
        </w:rPr>
        <w:t xml:space="preserve">Telefónica </w:t>
      </w:r>
      <w:r>
        <w:rPr>
          <w:rFonts w:cs="Arial"/>
          <w:sz w:val="22"/>
          <w:szCs w:val="22"/>
        </w:rPr>
        <w:t xml:space="preserve">pone a disposición de los operadores a través del sistema ESCAPEX </w:t>
      </w:r>
      <w:r w:rsidRPr="00A731FE">
        <w:rPr>
          <w:rFonts w:cs="Arial"/>
          <w:sz w:val="22"/>
          <w:szCs w:val="22"/>
        </w:rPr>
        <w:t xml:space="preserve">información </w:t>
      </w:r>
      <w:r>
        <w:rPr>
          <w:rFonts w:cs="Arial"/>
          <w:sz w:val="22"/>
          <w:szCs w:val="22"/>
        </w:rPr>
        <w:t xml:space="preserve">relativa a las </w:t>
      </w:r>
      <w:r w:rsidRPr="00A731FE">
        <w:rPr>
          <w:rFonts w:cs="Arial"/>
          <w:sz w:val="22"/>
          <w:szCs w:val="22"/>
        </w:rPr>
        <w:t xml:space="preserve">infraestructuras de obra civil, </w:t>
      </w:r>
      <w:r w:rsidRPr="00126171">
        <w:rPr>
          <w:rFonts w:cs="Arial"/>
          <w:sz w:val="22"/>
          <w:szCs w:val="22"/>
        </w:rPr>
        <w:t xml:space="preserve">con independencia del tipo </w:t>
      </w:r>
      <w:r>
        <w:rPr>
          <w:rFonts w:cs="Arial"/>
          <w:sz w:val="22"/>
          <w:szCs w:val="22"/>
        </w:rPr>
        <w:t xml:space="preserve">de central a la que pertenezcan, </w:t>
      </w:r>
      <w:r w:rsidRPr="00A731FE">
        <w:rPr>
          <w:rFonts w:cs="Arial"/>
          <w:sz w:val="22"/>
          <w:szCs w:val="22"/>
        </w:rPr>
        <w:t>incluyendo entre otros aspectos información sobre las características técnicas y físicas de la infraestructura, así como sobre el espacio disponible en sus canalizaciones, cámaras, arquetas, conductos o cualquier otra instalación relevante.</w:t>
      </w:r>
    </w:p>
    <w:p w:rsidR="00EC1863" w:rsidRPr="00A731FE" w:rsidRDefault="00EC1863" w:rsidP="00121C81">
      <w:pPr>
        <w:widowControl/>
        <w:autoSpaceDE w:val="0"/>
        <w:autoSpaceDN w:val="0"/>
        <w:adjustRightInd w:val="0"/>
        <w:rPr>
          <w:rFonts w:cs="Arial"/>
          <w:sz w:val="22"/>
          <w:szCs w:val="22"/>
        </w:rPr>
      </w:pPr>
      <w:r w:rsidRPr="00126171">
        <w:rPr>
          <w:rFonts w:cs="Arial"/>
          <w:sz w:val="22"/>
          <w:szCs w:val="22"/>
        </w:rPr>
        <w:t xml:space="preserve">Esta información </w:t>
      </w:r>
      <w:r>
        <w:rPr>
          <w:rFonts w:cs="Arial"/>
          <w:sz w:val="22"/>
          <w:szCs w:val="22"/>
        </w:rPr>
        <w:t xml:space="preserve">debe mantenerse </w:t>
      </w:r>
      <w:r w:rsidRPr="00126171">
        <w:rPr>
          <w:rFonts w:cs="Arial"/>
          <w:sz w:val="22"/>
          <w:szCs w:val="22"/>
        </w:rPr>
        <w:t>actualizada sin necesidad de que los operadores lo soliciten</w:t>
      </w:r>
      <w:r>
        <w:rPr>
          <w:rFonts w:cs="Arial"/>
          <w:sz w:val="22"/>
          <w:szCs w:val="22"/>
        </w:rPr>
        <w:t>. E</w:t>
      </w:r>
      <w:r w:rsidRPr="00126171">
        <w:rPr>
          <w:rFonts w:cs="Arial"/>
          <w:sz w:val="22"/>
          <w:szCs w:val="22"/>
        </w:rPr>
        <w:t>n cualquier</w:t>
      </w:r>
      <w:r>
        <w:rPr>
          <w:rFonts w:cs="Arial"/>
          <w:sz w:val="22"/>
          <w:szCs w:val="22"/>
        </w:rPr>
        <w:t xml:space="preserve"> caso, c</w:t>
      </w:r>
      <w:r w:rsidRPr="00A731FE">
        <w:rPr>
          <w:rFonts w:cs="Arial"/>
          <w:sz w:val="22"/>
          <w:szCs w:val="22"/>
        </w:rPr>
        <w:t xml:space="preserve">uando un </w:t>
      </w:r>
      <w:r w:rsidR="00E24EB1">
        <w:rPr>
          <w:rFonts w:cs="Arial"/>
          <w:sz w:val="22"/>
          <w:szCs w:val="22"/>
        </w:rPr>
        <w:t>o</w:t>
      </w:r>
      <w:r>
        <w:rPr>
          <w:rFonts w:cs="Arial"/>
          <w:sz w:val="22"/>
          <w:szCs w:val="22"/>
        </w:rPr>
        <w:t>perador</w:t>
      </w:r>
      <w:r w:rsidRPr="00A731FE">
        <w:rPr>
          <w:rFonts w:cs="Arial"/>
          <w:sz w:val="22"/>
          <w:szCs w:val="22"/>
        </w:rPr>
        <w:t xml:space="preserve"> constate defectos o carencias en la información suministrada por Telefónica en relación con dichas infraestructuras, </w:t>
      </w:r>
      <w:r>
        <w:rPr>
          <w:rFonts w:cs="Arial"/>
          <w:sz w:val="22"/>
          <w:szCs w:val="22"/>
        </w:rPr>
        <w:t>puede</w:t>
      </w:r>
      <w:r w:rsidRPr="00A731FE">
        <w:rPr>
          <w:rFonts w:cs="Arial"/>
          <w:sz w:val="22"/>
          <w:szCs w:val="22"/>
        </w:rPr>
        <w:t xml:space="preserve"> requerir a Telefónica su subsanación en un </w:t>
      </w:r>
      <w:r w:rsidRPr="00635F77">
        <w:rPr>
          <w:rFonts w:cs="Arial"/>
          <w:sz w:val="22"/>
          <w:szCs w:val="22"/>
        </w:rPr>
        <w:t>plazo no superior a</w:t>
      </w:r>
      <w:r w:rsidRPr="00EF38E9">
        <w:rPr>
          <w:rFonts w:cs="Arial"/>
          <w:color w:val="0000FF"/>
          <w:sz w:val="22"/>
          <w:szCs w:val="22"/>
        </w:rPr>
        <w:t xml:space="preserve"> </w:t>
      </w:r>
      <w:r w:rsidRPr="00802993">
        <w:rPr>
          <w:rFonts w:cs="Arial"/>
          <w:b/>
          <w:color w:val="FF0000"/>
          <w:sz w:val="22"/>
          <w:szCs w:val="22"/>
        </w:rPr>
        <w:t>un mes</w:t>
      </w:r>
      <w:r w:rsidRPr="00A731FE">
        <w:rPr>
          <w:rFonts w:cs="Arial"/>
          <w:sz w:val="22"/>
          <w:szCs w:val="22"/>
        </w:rPr>
        <w:t xml:space="preserve">. </w:t>
      </w:r>
    </w:p>
    <w:p w:rsidR="00EC1863" w:rsidRDefault="00EC1863" w:rsidP="00121C81">
      <w:pPr>
        <w:widowControl/>
        <w:rPr>
          <w:rFonts w:cs="Arial"/>
          <w:sz w:val="22"/>
          <w:szCs w:val="22"/>
          <w:lang w:val="es-ES_tradnl"/>
        </w:rPr>
      </w:pPr>
      <w:r>
        <w:rPr>
          <w:rFonts w:cs="Arial"/>
          <w:sz w:val="22"/>
          <w:szCs w:val="22"/>
        </w:rPr>
        <w:t xml:space="preserve">El Operador </w:t>
      </w:r>
      <w:r w:rsidR="00CA7DC0">
        <w:rPr>
          <w:rFonts w:cs="Arial"/>
          <w:sz w:val="22"/>
          <w:szCs w:val="22"/>
        </w:rPr>
        <w:t>comunicará</w:t>
      </w:r>
      <w:r>
        <w:rPr>
          <w:rFonts w:cs="Arial"/>
          <w:sz w:val="22"/>
          <w:szCs w:val="22"/>
        </w:rPr>
        <w:t xml:space="preserve"> vía NEON</w:t>
      </w:r>
      <w:r w:rsidRPr="00EC1863">
        <w:rPr>
          <w:rFonts w:cs="Arial"/>
          <w:sz w:val="22"/>
          <w:szCs w:val="22"/>
        </w:rPr>
        <w:t xml:space="preserve"> </w:t>
      </w:r>
      <w:r w:rsidR="00CA7DC0">
        <w:rPr>
          <w:rFonts w:cs="Arial"/>
          <w:sz w:val="22"/>
          <w:szCs w:val="22"/>
        </w:rPr>
        <w:t xml:space="preserve">las </w:t>
      </w:r>
      <w:r w:rsidRPr="00EC1863">
        <w:rPr>
          <w:rFonts w:cs="Arial"/>
          <w:sz w:val="22"/>
          <w:szCs w:val="22"/>
        </w:rPr>
        <w:t xml:space="preserve">deficiencias o carencias </w:t>
      </w:r>
      <w:r w:rsidR="00CA7DC0">
        <w:rPr>
          <w:rFonts w:cs="Arial"/>
          <w:sz w:val="22"/>
          <w:szCs w:val="22"/>
        </w:rPr>
        <w:t xml:space="preserve">que identifique en la </w:t>
      </w:r>
      <w:r w:rsidRPr="00EC1863">
        <w:rPr>
          <w:rFonts w:cs="Arial"/>
          <w:sz w:val="22"/>
          <w:szCs w:val="22"/>
        </w:rPr>
        <w:t xml:space="preserve">información </w:t>
      </w:r>
      <w:r w:rsidR="00CA7DC0">
        <w:rPr>
          <w:rFonts w:cs="Arial"/>
          <w:sz w:val="22"/>
          <w:szCs w:val="22"/>
        </w:rPr>
        <w:t xml:space="preserve">que se encuentra </w:t>
      </w:r>
      <w:r w:rsidRPr="00EC1863">
        <w:rPr>
          <w:rFonts w:cs="Arial"/>
          <w:sz w:val="22"/>
          <w:szCs w:val="22"/>
        </w:rPr>
        <w:t xml:space="preserve">disponible en ESCAPEX, incluida la que en relación a espacios vacantes se debe incorporar tras la intervención física en las infraestructuras. </w:t>
      </w:r>
      <w:r w:rsidR="00CA7DC0">
        <w:rPr>
          <w:rFonts w:cs="Arial"/>
          <w:sz w:val="22"/>
          <w:szCs w:val="22"/>
        </w:rPr>
        <w:t xml:space="preserve">Los distintos hitos </w:t>
      </w:r>
      <w:r w:rsidRPr="00EC1863">
        <w:rPr>
          <w:rFonts w:cs="Arial"/>
          <w:sz w:val="22"/>
          <w:szCs w:val="22"/>
        </w:rPr>
        <w:t xml:space="preserve">desde la </w:t>
      </w:r>
      <w:r w:rsidR="00CA7DC0">
        <w:rPr>
          <w:rFonts w:cs="Arial"/>
          <w:sz w:val="22"/>
          <w:szCs w:val="22"/>
        </w:rPr>
        <w:t>comunicación del Operador</w:t>
      </w:r>
      <w:r w:rsidRPr="00EC1863">
        <w:rPr>
          <w:rFonts w:cs="Arial"/>
          <w:sz w:val="22"/>
          <w:szCs w:val="22"/>
        </w:rPr>
        <w:t xml:space="preserve"> hasta la resolución de la incidencia</w:t>
      </w:r>
      <w:r w:rsidR="00CA7DC0">
        <w:rPr>
          <w:rFonts w:cs="Arial"/>
          <w:sz w:val="22"/>
          <w:szCs w:val="22"/>
        </w:rPr>
        <w:t xml:space="preserve"> quedarán registrados con su fecha y número de incidencia en el sistema de provisión</w:t>
      </w:r>
      <w:r w:rsidRPr="00EC1863">
        <w:rPr>
          <w:rFonts w:cs="Arial"/>
          <w:sz w:val="22"/>
          <w:szCs w:val="22"/>
        </w:rPr>
        <w:t>.</w:t>
      </w:r>
    </w:p>
    <w:p w:rsidR="000D2743" w:rsidRPr="00A731FE" w:rsidRDefault="00F625C6" w:rsidP="00121C81">
      <w:pPr>
        <w:pStyle w:val="Ttulo1"/>
        <w:widowControl/>
      </w:pPr>
      <w:bookmarkStart w:id="18" w:name="_Toc346607937"/>
      <w:bookmarkStart w:id="19" w:name="_Toc463942084"/>
      <w:r>
        <w:lastRenderedPageBreak/>
        <w:t>Servicio</w:t>
      </w:r>
      <w:r w:rsidR="000D2743" w:rsidRPr="00A731FE">
        <w:t xml:space="preserve"> de INFORMACIÓN de vacantes (siv)</w:t>
      </w:r>
      <w:bookmarkEnd w:id="18"/>
      <w:bookmarkEnd w:id="19"/>
    </w:p>
    <w:p w:rsidR="00E2084E" w:rsidRDefault="00E2084E" w:rsidP="00121C81">
      <w:pPr>
        <w:pStyle w:val="Ttulo2"/>
        <w:widowControl/>
      </w:pPr>
      <w:bookmarkStart w:id="20" w:name="_Toc463942085"/>
      <w:r>
        <w:t>ASPECTOS GENERALES</w:t>
      </w:r>
      <w:bookmarkEnd w:id="20"/>
    </w:p>
    <w:p w:rsidR="000D2743" w:rsidRPr="00A731FE" w:rsidRDefault="000D2743" w:rsidP="00121C81">
      <w:pPr>
        <w:widowControl/>
        <w:rPr>
          <w:rFonts w:cs="Arial"/>
          <w:sz w:val="22"/>
          <w:szCs w:val="22"/>
        </w:rPr>
      </w:pPr>
      <w:r w:rsidRPr="00A731FE">
        <w:rPr>
          <w:rFonts w:cs="Arial"/>
          <w:sz w:val="22"/>
          <w:szCs w:val="22"/>
        </w:rPr>
        <w:t xml:space="preserve">Los </w:t>
      </w:r>
      <w:r w:rsidR="00F625C6">
        <w:rPr>
          <w:rFonts w:cs="Arial"/>
          <w:sz w:val="22"/>
          <w:szCs w:val="22"/>
        </w:rPr>
        <w:t>o</w:t>
      </w:r>
      <w:r w:rsidRPr="00A731FE">
        <w:rPr>
          <w:rFonts w:cs="Arial"/>
          <w:sz w:val="22"/>
          <w:szCs w:val="22"/>
        </w:rPr>
        <w:t xml:space="preserve">peradores introducirán la Solicitud de Información de Vacantes en NEON. El Operador previamente debe haber consultado ESCAPEX para </w:t>
      </w:r>
      <w:r w:rsidR="00BA1778">
        <w:rPr>
          <w:rFonts w:cs="Arial"/>
          <w:sz w:val="22"/>
          <w:szCs w:val="22"/>
        </w:rPr>
        <w:t>o</w:t>
      </w:r>
      <w:r w:rsidRPr="00A731FE">
        <w:rPr>
          <w:rFonts w:cs="Arial"/>
          <w:sz w:val="22"/>
          <w:szCs w:val="22"/>
        </w:rPr>
        <w:t>peradores desde NEON. El Operador podrá solicitar el servicio en las zonas de cobertura del servicio MARCO, según disponga la Regu</w:t>
      </w:r>
      <w:r w:rsidR="00F75177">
        <w:rPr>
          <w:rFonts w:cs="Arial"/>
          <w:sz w:val="22"/>
          <w:szCs w:val="22"/>
        </w:rPr>
        <w:t>lación vigente en cada momento.</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Para facilitar la gestión, en cada solicitud el Operador podrá solicitar información sobre la capacidad </w:t>
      </w:r>
      <w:r w:rsidRPr="005565C0">
        <w:rPr>
          <w:rFonts w:cs="Arial"/>
          <w:sz w:val="22"/>
          <w:szCs w:val="22"/>
          <w:lang w:val="es-ES_tradnl"/>
        </w:rPr>
        <w:t xml:space="preserve">vacante </w:t>
      </w:r>
      <w:r w:rsidRPr="005565C0">
        <w:rPr>
          <w:rFonts w:cs="Arial"/>
          <w:bCs/>
          <w:sz w:val="22"/>
          <w:szCs w:val="22"/>
          <w:lang w:val="es-ES_tradnl"/>
        </w:rPr>
        <w:t>en la canalización entre registros</w:t>
      </w:r>
      <w:r w:rsidRPr="005565C0">
        <w:rPr>
          <w:rFonts w:cs="Arial"/>
          <w:sz w:val="22"/>
          <w:szCs w:val="22"/>
          <w:lang w:val="es-ES_tradnl"/>
        </w:rPr>
        <w:t xml:space="preserve"> hasta un máximo de 40 registros conectados con canalización entre sí y de forma consecutiva</w:t>
      </w:r>
      <w:r w:rsidRPr="00A731FE">
        <w:rPr>
          <w:rFonts w:cs="Arial"/>
          <w:sz w:val="22"/>
          <w:szCs w:val="22"/>
          <w:lang w:val="es-ES_tradnl"/>
        </w:rPr>
        <w:t xml:space="preserve">. Cada ramificación de la red se analizará en solicitudes separadas. </w:t>
      </w:r>
    </w:p>
    <w:p w:rsidR="000D2743" w:rsidRDefault="000D2743" w:rsidP="00121C81">
      <w:pPr>
        <w:widowControl/>
        <w:rPr>
          <w:rFonts w:cs="Arial"/>
          <w:sz w:val="22"/>
          <w:szCs w:val="22"/>
          <w:lang w:val="es-ES_tradnl"/>
        </w:rPr>
      </w:pPr>
      <w:r w:rsidRPr="00A731FE">
        <w:rPr>
          <w:rFonts w:cs="Arial"/>
          <w:sz w:val="22"/>
          <w:szCs w:val="22"/>
          <w:lang w:val="es-ES_tradnl"/>
        </w:rPr>
        <w:t>GGCAN (Grupo especializado de Operaciones en la gestión de MARCO) contestar</w:t>
      </w:r>
      <w:r>
        <w:rPr>
          <w:rFonts w:cs="Arial"/>
          <w:sz w:val="22"/>
          <w:szCs w:val="22"/>
          <w:lang w:val="es-ES_tradnl"/>
        </w:rPr>
        <w:t>á</w:t>
      </w:r>
      <w:r w:rsidRPr="00A731FE">
        <w:rPr>
          <w:rFonts w:cs="Arial"/>
          <w:sz w:val="22"/>
          <w:szCs w:val="22"/>
          <w:lang w:val="es-ES_tradnl"/>
        </w:rPr>
        <w:t xml:space="preserve"> a la solici</w:t>
      </w:r>
      <w:r w:rsidR="00802993">
        <w:rPr>
          <w:rFonts w:cs="Arial"/>
          <w:sz w:val="22"/>
          <w:szCs w:val="22"/>
          <w:lang w:val="es-ES_tradnl"/>
        </w:rPr>
        <w:t>tud de información de vacantes.</w:t>
      </w:r>
    </w:p>
    <w:p w:rsidR="000D2743" w:rsidRDefault="000D2743" w:rsidP="00121C81">
      <w:pPr>
        <w:pStyle w:val="Ttulo2"/>
        <w:widowControl/>
      </w:pPr>
      <w:bookmarkStart w:id="21" w:name="_Toc346607940"/>
      <w:bookmarkStart w:id="22" w:name="_Toc463942086"/>
      <w:r w:rsidRPr="00A731FE">
        <w:t xml:space="preserve">PROCEDIMIENTO DE </w:t>
      </w:r>
      <w:r w:rsidR="00542C1E">
        <w:t>PROVISIÓN</w:t>
      </w:r>
      <w:r w:rsidRPr="00A731FE">
        <w:t xml:space="preserve"> DE INFORMACIÓN DE VACANTES</w:t>
      </w:r>
      <w:bookmarkEnd w:id="21"/>
      <w:bookmarkEnd w:id="22"/>
    </w:p>
    <w:p w:rsidR="00E2084E" w:rsidRPr="00A731FE" w:rsidRDefault="00E2084E" w:rsidP="008876AF">
      <w:pPr>
        <w:pStyle w:val="Ttulo3"/>
      </w:pPr>
      <w:bookmarkStart w:id="23" w:name="_Toc346607939"/>
      <w:bookmarkStart w:id="24" w:name="_Toc463942087"/>
      <w:r w:rsidRPr="00A731FE">
        <w:t>CRONOGRAMA DE SOLICITUD DE INFORMACIÓN DE VACANTES</w:t>
      </w:r>
      <w:bookmarkEnd w:id="23"/>
      <w:bookmarkEnd w:id="24"/>
    </w:p>
    <w:p w:rsidR="00E2084E" w:rsidRDefault="00E2084E" w:rsidP="00121C81">
      <w:pPr>
        <w:widowControl/>
        <w:rPr>
          <w:rFonts w:cs="Arial"/>
          <w:sz w:val="22"/>
          <w:szCs w:val="22"/>
          <w:u w:val="single"/>
          <w:lang w:val="es-ES_tradnl"/>
        </w:rPr>
      </w:pPr>
      <w:r w:rsidRPr="00A731FE">
        <w:rPr>
          <w:rFonts w:cs="Arial"/>
          <w:sz w:val="22"/>
          <w:szCs w:val="22"/>
        </w:rPr>
        <w:t xml:space="preserve">El Operador recibirá la contestación por parte de Telefónica en </w:t>
      </w:r>
      <w:r w:rsidRPr="005565C0">
        <w:rPr>
          <w:rFonts w:cs="Arial"/>
          <w:sz w:val="22"/>
          <w:szCs w:val="22"/>
        </w:rPr>
        <w:t>el</w:t>
      </w:r>
      <w:r w:rsidRPr="005565C0">
        <w:rPr>
          <w:rFonts w:cs="Arial"/>
          <w:color w:val="0000FF"/>
          <w:sz w:val="22"/>
          <w:szCs w:val="22"/>
        </w:rPr>
        <w:t xml:space="preserve"> </w:t>
      </w:r>
      <w:r w:rsidRPr="00DC00B2">
        <w:rPr>
          <w:rFonts w:cs="Arial"/>
          <w:sz w:val="22"/>
          <w:szCs w:val="22"/>
        </w:rPr>
        <w:t>plazo máximo de</w:t>
      </w:r>
      <w:r w:rsidRPr="005565C0">
        <w:rPr>
          <w:rFonts w:cs="Arial"/>
          <w:color w:val="0000FF"/>
          <w:sz w:val="22"/>
          <w:szCs w:val="22"/>
        </w:rPr>
        <w:t xml:space="preserve"> </w:t>
      </w:r>
      <w:r w:rsidRPr="00802993">
        <w:rPr>
          <w:rFonts w:cs="Arial"/>
          <w:b/>
          <w:color w:val="FF0000"/>
          <w:sz w:val="22"/>
          <w:szCs w:val="22"/>
        </w:rPr>
        <w:t>10 días laborables</w:t>
      </w:r>
      <w:r w:rsidRPr="00A731FE">
        <w:rPr>
          <w:rFonts w:cs="Arial"/>
          <w:sz w:val="22"/>
          <w:szCs w:val="22"/>
        </w:rPr>
        <w:t xml:space="preserve"> a partir de la entrada de la Solicitud SIV en Telefónica (NEON). El nº máximo de solicitudes por Operador es de </w:t>
      </w:r>
      <w:smartTag w:uri="urn:schemas-microsoft-com:office:smarttags" w:element="metricconverter">
        <w:smartTagPr>
          <w:attr w:name="ProductID" w:val="100 a"/>
        </w:smartTagPr>
        <w:r w:rsidRPr="00A731FE">
          <w:rPr>
            <w:rFonts w:cs="Arial"/>
            <w:sz w:val="22"/>
            <w:szCs w:val="22"/>
          </w:rPr>
          <w:t>100 a</w:t>
        </w:r>
      </w:smartTag>
      <w:r w:rsidR="0000104A">
        <w:rPr>
          <w:rFonts w:cs="Arial"/>
          <w:sz w:val="22"/>
          <w:szCs w:val="22"/>
        </w:rPr>
        <w:t xml:space="preserve"> la semana. La s</w:t>
      </w:r>
      <w:r w:rsidRPr="00A731FE">
        <w:rPr>
          <w:rFonts w:cs="Arial"/>
          <w:sz w:val="22"/>
          <w:szCs w:val="22"/>
        </w:rPr>
        <w:t xml:space="preserve">olicitud pasará del estado </w:t>
      </w:r>
      <w:r w:rsidRPr="00271BCF">
        <w:rPr>
          <w:rFonts w:cs="Arial"/>
          <w:color w:val="0000FF"/>
          <w:sz w:val="22"/>
          <w:szCs w:val="22"/>
        </w:rPr>
        <w:t>Pendiente</w:t>
      </w:r>
      <w:r w:rsidRPr="00A731FE">
        <w:rPr>
          <w:rFonts w:cs="Arial"/>
          <w:sz w:val="22"/>
          <w:szCs w:val="22"/>
        </w:rPr>
        <w:t xml:space="preserve"> a </w:t>
      </w:r>
      <w:r w:rsidRPr="00271BCF">
        <w:rPr>
          <w:rFonts w:cs="Arial"/>
          <w:color w:val="0000FF"/>
          <w:sz w:val="22"/>
          <w:szCs w:val="22"/>
        </w:rPr>
        <w:t>Finalizada</w:t>
      </w:r>
      <w:r w:rsidRPr="00A731FE">
        <w:rPr>
          <w:rFonts w:cs="Arial"/>
          <w:sz w:val="22"/>
          <w:szCs w:val="22"/>
        </w:rPr>
        <w:t>.</w:t>
      </w:r>
      <w:r>
        <w:rPr>
          <w:rFonts w:cs="Arial"/>
          <w:sz w:val="22"/>
          <w:szCs w:val="22"/>
        </w:rPr>
        <w:t xml:space="preserve"> La figura siguiente </w:t>
      </w:r>
      <w:r w:rsidRPr="00B1221A">
        <w:rPr>
          <w:rFonts w:cs="Arial"/>
          <w:sz w:val="22"/>
          <w:szCs w:val="22"/>
        </w:rPr>
        <w:t xml:space="preserve">muestra el </w:t>
      </w:r>
      <w:r w:rsidRPr="00B1221A">
        <w:rPr>
          <w:rFonts w:cs="Arial"/>
          <w:sz w:val="22"/>
          <w:szCs w:val="22"/>
          <w:lang w:val="es-ES_tradnl"/>
        </w:rPr>
        <w:t>cronograma correspondiente a este procedimiento:</w:t>
      </w:r>
    </w:p>
    <w:p w:rsidR="00E2084E" w:rsidRDefault="00E2084E" w:rsidP="00121C81">
      <w:pPr>
        <w:pStyle w:val="Normal1"/>
        <w:suppressAutoHyphens/>
        <w:ind w:firstLine="0"/>
        <w:rPr>
          <w:rFonts w:ascii="Arial" w:hAnsi="Arial" w:cs="Arial"/>
          <w:sz w:val="22"/>
          <w:szCs w:val="22"/>
          <w:u w:val="single"/>
          <w:lang w:val="es-ES_tradnl"/>
        </w:rPr>
      </w:pPr>
      <w:r>
        <w:rPr>
          <w:rFonts w:ascii="Arial" w:hAnsi="Arial" w:cs="Arial"/>
          <w:noProof/>
          <w:sz w:val="22"/>
          <w:szCs w:val="22"/>
        </w:rPr>
        <w:drawing>
          <wp:inline distT="0" distB="0" distL="0" distR="0" wp14:anchorId="58074618" wp14:editId="2A18F34B">
            <wp:extent cx="5700395" cy="3122930"/>
            <wp:effectExtent l="19050" t="0" r="0" b="0"/>
            <wp:docPr id="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2" cstate="print"/>
                    <a:srcRect/>
                    <a:stretch>
                      <a:fillRect/>
                    </a:stretch>
                  </pic:blipFill>
                  <pic:spPr bwMode="auto">
                    <a:xfrm>
                      <a:off x="0" y="0"/>
                      <a:ext cx="5700395" cy="3122930"/>
                    </a:xfrm>
                    <a:prstGeom prst="rect">
                      <a:avLst/>
                    </a:prstGeom>
                    <a:noFill/>
                    <a:ln w="9525">
                      <a:noFill/>
                      <a:miter lim="800000"/>
                      <a:headEnd/>
                      <a:tailEnd/>
                    </a:ln>
                  </pic:spPr>
                </pic:pic>
              </a:graphicData>
            </a:graphic>
          </wp:inline>
        </w:drawing>
      </w:r>
    </w:p>
    <w:p w:rsidR="00AF6E53" w:rsidRPr="007F3C69" w:rsidRDefault="007F3C69" w:rsidP="008876AF">
      <w:pPr>
        <w:pStyle w:val="Ttulo3"/>
      </w:pPr>
      <w:bookmarkStart w:id="25" w:name="_Toc463942088"/>
      <w:r>
        <w:t>INCORPORACIÓN</w:t>
      </w:r>
      <w:r w:rsidRPr="007F3C69">
        <w:t xml:space="preserve"> DE DATOS</w:t>
      </w:r>
      <w:bookmarkEnd w:id="25"/>
    </w:p>
    <w:p w:rsidR="000D2743" w:rsidRPr="00A731FE" w:rsidRDefault="000D2743" w:rsidP="00121C81">
      <w:pPr>
        <w:keepNext/>
        <w:widowControl/>
        <w:tabs>
          <w:tab w:val="clear" w:pos="567"/>
        </w:tabs>
        <w:spacing w:before="60" w:after="60"/>
        <w:ind w:right="-2"/>
        <w:rPr>
          <w:rFonts w:cs="Arial"/>
          <w:sz w:val="22"/>
          <w:szCs w:val="22"/>
          <w:u w:val="single"/>
          <w:lang w:val="es-ES_tradnl"/>
        </w:rPr>
      </w:pPr>
      <w:r w:rsidRPr="00A731FE">
        <w:rPr>
          <w:rFonts w:cs="Arial"/>
          <w:sz w:val="22"/>
          <w:szCs w:val="22"/>
          <w:lang w:val="es-ES_tradnl"/>
        </w:rPr>
        <w:t>El Operador introduce la solicitud en NEON, cumplimentando los siguientes datos:</w:t>
      </w:r>
    </w:p>
    <w:p w:rsidR="000D2743" w:rsidRPr="00A731FE" w:rsidRDefault="000D2743" w:rsidP="00121C81">
      <w:pPr>
        <w:keepNext/>
        <w:widowControl/>
        <w:numPr>
          <w:ilvl w:val="1"/>
          <w:numId w:val="6"/>
        </w:numPr>
        <w:tabs>
          <w:tab w:val="clear" w:pos="567"/>
          <w:tab w:val="clear" w:pos="1582"/>
          <w:tab w:val="num" w:pos="993"/>
        </w:tabs>
        <w:spacing w:before="60" w:after="60"/>
        <w:ind w:left="993" w:right="-2" w:hanging="283"/>
        <w:rPr>
          <w:rFonts w:cs="Arial"/>
          <w:sz w:val="22"/>
          <w:szCs w:val="22"/>
          <w:lang w:val="es-ES_tradnl"/>
        </w:rPr>
      </w:pPr>
      <w:r w:rsidRPr="00A731FE">
        <w:rPr>
          <w:rFonts w:cs="Arial"/>
          <w:color w:val="0000FF"/>
          <w:sz w:val="22"/>
          <w:szCs w:val="22"/>
          <w:lang w:val="es-ES_tradnl"/>
        </w:rPr>
        <w:t>Provincia</w:t>
      </w:r>
      <w:r w:rsidRPr="00A731FE">
        <w:rPr>
          <w:rFonts w:cs="Arial"/>
          <w:sz w:val="22"/>
          <w:szCs w:val="22"/>
          <w:lang w:val="es-ES_tradnl"/>
        </w:rPr>
        <w:t xml:space="preserve">. </w:t>
      </w:r>
      <w:r w:rsidR="00542C1E">
        <w:rPr>
          <w:rFonts w:cs="Arial"/>
          <w:sz w:val="22"/>
          <w:szCs w:val="22"/>
          <w:lang w:val="es-ES_tradnl"/>
        </w:rPr>
        <w:t>Puede</w:t>
      </w:r>
      <w:r w:rsidRPr="00A731FE">
        <w:rPr>
          <w:rFonts w:cs="Arial"/>
          <w:sz w:val="22"/>
          <w:szCs w:val="22"/>
          <w:lang w:val="es-ES_tradnl"/>
        </w:rPr>
        <w:t xml:space="preserve"> seleccionar</w:t>
      </w:r>
      <w:r w:rsidR="00542C1E">
        <w:rPr>
          <w:rFonts w:cs="Arial"/>
          <w:sz w:val="22"/>
          <w:szCs w:val="22"/>
          <w:lang w:val="es-ES_tradnl"/>
        </w:rPr>
        <w:t>se</w:t>
      </w:r>
      <w:r w:rsidRPr="00A731FE">
        <w:rPr>
          <w:rFonts w:cs="Arial"/>
          <w:sz w:val="22"/>
          <w:szCs w:val="22"/>
          <w:lang w:val="es-ES_tradnl"/>
        </w:rPr>
        <w:t xml:space="preserve"> una provincia de</w:t>
      </w:r>
      <w:r w:rsidR="00542C1E">
        <w:rPr>
          <w:rFonts w:cs="Arial"/>
          <w:sz w:val="22"/>
          <w:szCs w:val="22"/>
          <w:lang w:val="es-ES_tradnl"/>
        </w:rPr>
        <w:t xml:space="preserve"> un menú</w:t>
      </w:r>
      <w:r w:rsidRPr="00A731FE">
        <w:rPr>
          <w:rFonts w:cs="Arial"/>
          <w:sz w:val="22"/>
          <w:szCs w:val="22"/>
          <w:lang w:val="es-ES_tradnl"/>
        </w:rPr>
        <w:t xml:space="preserve"> desplegable</w:t>
      </w:r>
      <w:r w:rsidR="00542C1E">
        <w:rPr>
          <w:rFonts w:cs="Arial"/>
          <w:sz w:val="22"/>
          <w:szCs w:val="22"/>
          <w:lang w:val="es-ES_tradnl"/>
        </w:rPr>
        <w:t>.</w:t>
      </w:r>
    </w:p>
    <w:p w:rsidR="000D2743" w:rsidRPr="00A731FE" w:rsidRDefault="000D2743" w:rsidP="00121C81">
      <w:pPr>
        <w:widowControl/>
        <w:numPr>
          <w:ilvl w:val="1"/>
          <w:numId w:val="6"/>
        </w:numPr>
        <w:tabs>
          <w:tab w:val="clear" w:pos="567"/>
          <w:tab w:val="clear" w:pos="1582"/>
          <w:tab w:val="num" w:pos="993"/>
        </w:tabs>
        <w:spacing w:before="60" w:after="60"/>
        <w:ind w:left="993" w:right="-2" w:hanging="283"/>
        <w:rPr>
          <w:rFonts w:cs="Arial"/>
          <w:sz w:val="22"/>
          <w:szCs w:val="22"/>
          <w:lang w:val="es-ES_tradnl"/>
        </w:rPr>
      </w:pPr>
      <w:r w:rsidRPr="00A731FE">
        <w:rPr>
          <w:rFonts w:cs="Arial"/>
          <w:color w:val="0000FF"/>
          <w:sz w:val="22"/>
          <w:szCs w:val="22"/>
          <w:lang w:val="es-ES_tradnl"/>
        </w:rPr>
        <w:t>Central</w:t>
      </w:r>
      <w:r w:rsidRPr="00A731FE">
        <w:rPr>
          <w:rFonts w:cs="Arial"/>
          <w:sz w:val="22"/>
          <w:szCs w:val="22"/>
          <w:lang w:val="es-ES_tradnl"/>
        </w:rPr>
        <w:t xml:space="preserve">. </w:t>
      </w:r>
      <w:r w:rsidR="00542C1E">
        <w:rPr>
          <w:rFonts w:cs="Arial"/>
          <w:sz w:val="22"/>
          <w:szCs w:val="22"/>
          <w:lang w:val="es-ES_tradnl"/>
        </w:rPr>
        <w:t>Se</w:t>
      </w:r>
      <w:r w:rsidRPr="00A731FE">
        <w:rPr>
          <w:rFonts w:cs="Arial"/>
          <w:sz w:val="22"/>
          <w:szCs w:val="22"/>
          <w:lang w:val="es-ES_tradnl"/>
        </w:rPr>
        <w:t xml:space="preserve"> </w:t>
      </w:r>
      <w:r w:rsidR="00542C1E">
        <w:rPr>
          <w:rFonts w:cs="Arial"/>
          <w:sz w:val="22"/>
          <w:szCs w:val="22"/>
          <w:lang w:val="es-ES_tradnl"/>
        </w:rPr>
        <w:t>especifica una central del menú</w:t>
      </w:r>
      <w:r w:rsidRPr="00A731FE">
        <w:rPr>
          <w:rFonts w:cs="Arial"/>
          <w:sz w:val="22"/>
          <w:szCs w:val="22"/>
          <w:lang w:val="es-ES_tradnl"/>
        </w:rPr>
        <w:t xml:space="preserve"> desplegable dent</w:t>
      </w:r>
      <w:r w:rsidR="00542C1E">
        <w:rPr>
          <w:rFonts w:cs="Arial"/>
          <w:sz w:val="22"/>
          <w:szCs w:val="22"/>
          <w:lang w:val="es-ES_tradnl"/>
        </w:rPr>
        <w:t>ro de la provincia seleccionada</w:t>
      </w:r>
      <w:r w:rsidRPr="00A731FE">
        <w:rPr>
          <w:rFonts w:cs="Arial"/>
          <w:sz w:val="22"/>
          <w:szCs w:val="22"/>
          <w:lang w:val="es-ES_tradnl"/>
        </w:rPr>
        <w:t>.</w:t>
      </w:r>
    </w:p>
    <w:p w:rsidR="000D2743" w:rsidRPr="00A731FE" w:rsidRDefault="00117684" w:rsidP="00121C81">
      <w:pPr>
        <w:widowControl/>
        <w:spacing w:before="60" w:after="60"/>
        <w:ind w:right="-2"/>
        <w:jc w:val="center"/>
        <w:rPr>
          <w:rFonts w:cs="Arial"/>
          <w:sz w:val="22"/>
          <w:szCs w:val="22"/>
          <w:lang w:val="es-ES_tradnl"/>
        </w:rPr>
      </w:pPr>
      <w:r>
        <w:rPr>
          <w:noProof/>
        </w:rPr>
        <w:lastRenderedPageBreak/>
        <w:drawing>
          <wp:inline distT="0" distB="0" distL="0" distR="0" wp14:anchorId="5574F048" wp14:editId="0232D38D">
            <wp:extent cx="2228850" cy="571500"/>
            <wp:effectExtent l="0" t="0" r="0" b="0"/>
            <wp:docPr id="1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28850" cy="571500"/>
                    </a:xfrm>
                    <a:prstGeom prst="rect">
                      <a:avLst/>
                    </a:prstGeom>
                    <a:noFill/>
                  </pic:spPr>
                </pic:pic>
              </a:graphicData>
            </a:graphic>
          </wp:inline>
        </w:drawing>
      </w:r>
    </w:p>
    <w:p w:rsidR="000D2743" w:rsidRPr="00A731FE" w:rsidRDefault="00117684" w:rsidP="00121C81">
      <w:pPr>
        <w:widowControl/>
        <w:spacing w:before="60" w:after="60"/>
        <w:ind w:right="-2"/>
        <w:rPr>
          <w:rFonts w:cs="Arial"/>
          <w:sz w:val="22"/>
          <w:szCs w:val="22"/>
          <w:lang w:val="es-ES_tradnl"/>
        </w:rPr>
      </w:pPr>
      <w:r>
        <w:rPr>
          <w:noProof/>
        </w:rPr>
        <w:drawing>
          <wp:anchor distT="0" distB="0" distL="114300" distR="114300" simplePos="0" relativeHeight="251651584" behindDoc="0" locked="0" layoutInCell="1" allowOverlap="1" wp14:anchorId="72EA7015" wp14:editId="26DAC7C0">
            <wp:simplePos x="0" y="0"/>
            <wp:positionH relativeFrom="column">
              <wp:posOffset>817245</wp:posOffset>
            </wp:positionH>
            <wp:positionV relativeFrom="paragraph">
              <wp:posOffset>175895</wp:posOffset>
            </wp:positionV>
            <wp:extent cx="4290695" cy="989330"/>
            <wp:effectExtent l="19050" t="0" r="0" b="0"/>
            <wp:wrapTopAndBottom/>
            <wp:docPr id="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4" cstate="print"/>
                    <a:srcRect/>
                    <a:stretch>
                      <a:fillRect/>
                    </a:stretch>
                  </pic:blipFill>
                  <pic:spPr bwMode="auto">
                    <a:xfrm>
                      <a:off x="0" y="0"/>
                      <a:ext cx="4290695" cy="989330"/>
                    </a:xfrm>
                    <a:prstGeom prst="rect">
                      <a:avLst/>
                    </a:prstGeom>
                    <a:noFill/>
                  </pic:spPr>
                </pic:pic>
              </a:graphicData>
            </a:graphic>
          </wp:anchor>
        </w:drawing>
      </w:r>
    </w:p>
    <w:p w:rsidR="000D2743" w:rsidRPr="00A731FE" w:rsidRDefault="000D2743" w:rsidP="00121C81">
      <w:pPr>
        <w:widowControl/>
        <w:numPr>
          <w:ilvl w:val="1"/>
          <w:numId w:val="6"/>
        </w:numPr>
        <w:tabs>
          <w:tab w:val="clear" w:pos="567"/>
          <w:tab w:val="clear" w:pos="1582"/>
          <w:tab w:val="left" w:pos="993"/>
        </w:tabs>
        <w:spacing w:before="60" w:after="60"/>
        <w:ind w:left="993" w:right="-2"/>
        <w:rPr>
          <w:rFonts w:cs="Arial"/>
          <w:sz w:val="22"/>
          <w:szCs w:val="22"/>
          <w:lang w:val="es-ES_tradnl"/>
        </w:rPr>
      </w:pPr>
      <w:r w:rsidRPr="00A731FE">
        <w:rPr>
          <w:rFonts w:cs="Arial"/>
          <w:color w:val="0000FF"/>
          <w:sz w:val="22"/>
          <w:szCs w:val="22"/>
          <w:lang w:val="es-ES_tradnl"/>
        </w:rPr>
        <w:t>Datos de la solicitud</w:t>
      </w:r>
      <w:r w:rsidR="00542C1E">
        <w:rPr>
          <w:rFonts w:cs="Arial"/>
          <w:sz w:val="22"/>
          <w:szCs w:val="22"/>
          <w:lang w:val="es-ES_tradnl"/>
        </w:rPr>
        <w:t>. Se</w:t>
      </w:r>
      <w:r w:rsidRPr="00A731FE">
        <w:rPr>
          <w:rFonts w:cs="Arial"/>
          <w:sz w:val="22"/>
          <w:szCs w:val="22"/>
          <w:lang w:val="es-ES_tradnl"/>
        </w:rPr>
        <w:t xml:space="preserve"> seleccion</w:t>
      </w:r>
      <w:r w:rsidR="00542C1E">
        <w:rPr>
          <w:rFonts w:cs="Arial"/>
          <w:sz w:val="22"/>
          <w:szCs w:val="22"/>
          <w:lang w:val="es-ES_tradnl"/>
        </w:rPr>
        <w:t>a</w:t>
      </w:r>
      <w:r w:rsidRPr="00A731FE">
        <w:rPr>
          <w:rFonts w:cs="Arial"/>
          <w:sz w:val="22"/>
          <w:szCs w:val="22"/>
          <w:lang w:val="es-ES_tradnl"/>
        </w:rPr>
        <w:t xml:space="preserve"> el tipo de registro identificándolo con el número que aparece en el sistema gráfico, y en el caso de las arquetas que no dispon</w:t>
      </w:r>
      <w:r w:rsidR="00802993">
        <w:rPr>
          <w:rFonts w:cs="Arial"/>
          <w:sz w:val="22"/>
          <w:szCs w:val="22"/>
          <w:lang w:val="es-ES_tradnl"/>
        </w:rPr>
        <w:t>gan</w:t>
      </w:r>
      <w:r w:rsidRPr="00A731FE">
        <w:rPr>
          <w:rFonts w:cs="Arial"/>
          <w:sz w:val="22"/>
          <w:szCs w:val="22"/>
          <w:lang w:val="es-ES_tradnl"/>
        </w:rPr>
        <w:t xml:space="preserve"> de</w:t>
      </w:r>
      <w:r w:rsidR="00802993">
        <w:rPr>
          <w:rFonts w:cs="Arial"/>
          <w:sz w:val="22"/>
          <w:szCs w:val="22"/>
          <w:lang w:val="es-ES_tradnl"/>
        </w:rPr>
        <w:t xml:space="preserve"> dicho</w:t>
      </w:r>
      <w:r w:rsidRPr="00A731FE">
        <w:rPr>
          <w:rFonts w:cs="Arial"/>
          <w:sz w:val="22"/>
          <w:szCs w:val="22"/>
          <w:lang w:val="es-ES_tradnl"/>
        </w:rPr>
        <w:t xml:space="preserve"> número, con la dirección física y el nº ID. Los registros deben ser consecutivos y con continuidad entre ellos, siendo 40 el máximo por solicitud. </w:t>
      </w:r>
    </w:p>
    <w:p w:rsidR="000D2743" w:rsidRPr="00A731FE" w:rsidRDefault="000D2743" w:rsidP="00121C81">
      <w:pPr>
        <w:widowControl/>
        <w:tabs>
          <w:tab w:val="clear" w:pos="567"/>
          <w:tab w:val="left" w:pos="993"/>
        </w:tabs>
        <w:spacing w:before="60"/>
        <w:ind w:left="992"/>
        <w:rPr>
          <w:rFonts w:cs="Arial"/>
          <w:sz w:val="22"/>
          <w:szCs w:val="22"/>
          <w:lang w:val="es-ES_tradnl"/>
        </w:rPr>
      </w:pPr>
      <w:r w:rsidRPr="00A731FE">
        <w:rPr>
          <w:rFonts w:cs="Arial"/>
          <w:sz w:val="22"/>
          <w:szCs w:val="22"/>
          <w:lang w:val="es-ES_tradnl"/>
        </w:rPr>
        <w:t xml:space="preserve">Los valores </w:t>
      </w:r>
      <w:r w:rsidR="00542C1E">
        <w:rPr>
          <w:rFonts w:cs="Arial"/>
          <w:sz w:val="22"/>
          <w:szCs w:val="22"/>
          <w:lang w:val="es-ES_tradnl"/>
        </w:rPr>
        <w:t>para el</w:t>
      </w:r>
      <w:r w:rsidRPr="00A731FE">
        <w:rPr>
          <w:rFonts w:cs="Arial"/>
          <w:sz w:val="22"/>
          <w:szCs w:val="22"/>
          <w:lang w:val="es-ES_tradnl"/>
        </w:rPr>
        <w:t xml:space="preserve"> tipo de re</w:t>
      </w:r>
      <w:r>
        <w:rPr>
          <w:rFonts w:cs="Arial"/>
          <w:sz w:val="22"/>
          <w:szCs w:val="22"/>
          <w:lang w:val="es-ES_tradnl"/>
        </w:rPr>
        <w:t>gistro son los siguientes:</w:t>
      </w:r>
    </w:p>
    <w:tbl>
      <w:tblPr>
        <w:tblW w:w="836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5"/>
        <w:gridCol w:w="5738"/>
      </w:tblGrid>
      <w:tr w:rsidR="000D2743" w:rsidRPr="005565C0" w:rsidTr="00340D15">
        <w:trPr>
          <w:cantSplit/>
          <w:trHeight w:val="20"/>
          <w:jc w:val="right"/>
        </w:trPr>
        <w:tc>
          <w:tcPr>
            <w:tcW w:w="2625" w:type="dxa"/>
            <w:vAlign w:val="bottom"/>
          </w:tcPr>
          <w:p w:rsidR="000D2743" w:rsidRPr="005565C0" w:rsidRDefault="000D2743" w:rsidP="00121C81">
            <w:pPr>
              <w:widowControl/>
              <w:jc w:val="left"/>
              <w:rPr>
                <w:rFonts w:cs="Arial"/>
                <w:b/>
                <w:bCs/>
                <w:sz w:val="20"/>
              </w:rPr>
            </w:pPr>
            <w:r>
              <w:rPr>
                <w:rFonts w:cs="Arial"/>
                <w:b/>
                <w:bCs/>
                <w:sz w:val="20"/>
              </w:rPr>
              <w:t>T</w:t>
            </w:r>
            <w:r w:rsidRPr="005565C0">
              <w:rPr>
                <w:rFonts w:cs="Arial"/>
                <w:b/>
                <w:bCs/>
                <w:sz w:val="20"/>
              </w:rPr>
              <w:t xml:space="preserve">abla tipos de registros </w:t>
            </w:r>
          </w:p>
        </w:tc>
        <w:tc>
          <w:tcPr>
            <w:tcW w:w="5738" w:type="dxa"/>
            <w:vAlign w:val="center"/>
          </w:tcPr>
          <w:p w:rsidR="000D2743" w:rsidRPr="005565C0" w:rsidRDefault="000D2743" w:rsidP="00121C81">
            <w:pPr>
              <w:widowControl/>
              <w:rPr>
                <w:rFonts w:cs="Arial"/>
                <w:b/>
                <w:sz w:val="20"/>
              </w:rPr>
            </w:pPr>
            <w:r w:rsidRPr="005565C0">
              <w:rPr>
                <w:rFonts w:cs="Arial"/>
                <w:b/>
                <w:sz w:val="20"/>
              </w:rPr>
              <w:t xml:space="preserve">Identificación en </w:t>
            </w:r>
            <w:r w:rsidR="00542C1E">
              <w:rPr>
                <w:rFonts w:cs="Arial"/>
                <w:b/>
                <w:sz w:val="20"/>
              </w:rPr>
              <w:t>sistema</w:t>
            </w:r>
            <w:r w:rsidRPr="005565C0">
              <w:rPr>
                <w:rFonts w:cs="Arial"/>
                <w:b/>
                <w:sz w:val="20"/>
              </w:rPr>
              <w:t xml:space="preserve"> </w:t>
            </w:r>
          </w:p>
        </w:tc>
      </w:tr>
      <w:tr w:rsidR="000D2743" w:rsidRPr="009F060F"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 xml:space="preserve">CR </w:t>
            </w:r>
            <w:proofErr w:type="spellStart"/>
            <w:r w:rsidRPr="005565C0">
              <w:rPr>
                <w:rFonts w:cs="Arial"/>
                <w:sz w:val="20"/>
              </w:rPr>
              <w:t>gBR</w:t>
            </w:r>
            <w:proofErr w:type="spellEnd"/>
          </w:p>
        </w:tc>
        <w:tc>
          <w:tcPr>
            <w:tcW w:w="5738" w:type="dxa"/>
            <w:vAlign w:val="bottom"/>
          </w:tcPr>
          <w:p w:rsidR="000D2743" w:rsidRPr="002403DF" w:rsidRDefault="000D2743" w:rsidP="00121C81">
            <w:pPr>
              <w:widowControl/>
              <w:rPr>
                <w:rFonts w:cs="Arial"/>
                <w:sz w:val="20"/>
                <w:lang w:val="pt-BR"/>
              </w:rPr>
            </w:pPr>
            <w:r w:rsidRPr="002403DF">
              <w:rPr>
                <w:rFonts w:cs="Arial"/>
                <w:sz w:val="20"/>
                <w:lang w:val="pt-BR"/>
              </w:rPr>
              <w:t xml:space="preserve">ARQ BR, CR BR, CR </w:t>
            </w:r>
            <w:proofErr w:type="spellStart"/>
            <w:r w:rsidRPr="002403DF">
              <w:rPr>
                <w:rFonts w:cs="Arial"/>
                <w:sz w:val="20"/>
                <w:lang w:val="pt-BR"/>
              </w:rPr>
              <w:t>gBR</w:t>
            </w:r>
            <w:proofErr w:type="spellEnd"/>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 xml:space="preserve">CR </w:t>
            </w:r>
            <w:proofErr w:type="spellStart"/>
            <w:r w:rsidRPr="005565C0">
              <w:rPr>
                <w:rFonts w:cs="Arial"/>
                <w:sz w:val="20"/>
              </w:rPr>
              <w:t>gBRF</w:t>
            </w:r>
            <w:proofErr w:type="spellEnd"/>
          </w:p>
        </w:tc>
        <w:tc>
          <w:tcPr>
            <w:tcW w:w="5738" w:type="dxa"/>
            <w:vAlign w:val="bottom"/>
          </w:tcPr>
          <w:p w:rsidR="000D2743" w:rsidRPr="005565C0" w:rsidRDefault="000D2743" w:rsidP="00121C81">
            <w:pPr>
              <w:widowControl/>
              <w:rPr>
                <w:rFonts w:cs="Arial"/>
                <w:sz w:val="20"/>
              </w:rPr>
            </w:pPr>
            <w:r w:rsidRPr="005565C0">
              <w:rPr>
                <w:rFonts w:cs="Arial"/>
                <w:sz w:val="20"/>
              </w:rPr>
              <w:t xml:space="preserve">CR BRF, ARQ BR tipo de construcción PREFA, CR </w:t>
            </w:r>
            <w:proofErr w:type="spellStart"/>
            <w:r w:rsidRPr="005565C0">
              <w:rPr>
                <w:rFonts w:cs="Arial"/>
                <w:sz w:val="20"/>
              </w:rPr>
              <w:t>gBR</w:t>
            </w:r>
            <w:proofErr w:type="spellEnd"/>
            <w:r w:rsidRPr="005565C0">
              <w:rPr>
                <w:rFonts w:cs="Arial"/>
                <w:sz w:val="20"/>
              </w:rPr>
              <w:t xml:space="preserve"> tipo de construcción PREFA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 xml:space="preserve">CR </w:t>
            </w:r>
            <w:proofErr w:type="spellStart"/>
            <w:r w:rsidRPr="005565C0">
              <w:rPr>
                <w:rFonts w:cs="Arial"/>
                <w:sz w:val="20"/>
                <w:lang w:val="en-GB"/>
              </w:rPr>
              <w:t>gLR</w:t>
            </w:r>
            <w:proofErr w:type="spellEnd"/>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 xml:space="preserve">CR LR, CR </w:t>
            </w:r>
            <w:proofErr w:type="spellStart"/>
            <w:r w:rsidRPr="005565C0">
              <w:rPr>
                <w:rFonts w:cs="Arial"/>
                <w:sz w:val="20"/>
                <w:lang w:val="en-GB"/>
              </w:rPr>
              <w:t>gLR</w:t>
            </w:r>
            <w:proofErr w:type="spellEnd"/>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 xml:space="preserve">CR </w:t>
            </w:r>
            <w:proofErr w:type="spellStart"/>
            <w:r w:rsidRPr="005565C0">
              <w:rPr>
                <w:rFonts w:cs="Arial"/>
                <w:sz w:val="20"/>
                <w:lang w:val="en-GB"/>
              </w:rPr>
              <w:t>gJR</w:t>
            </w:r>
            <w:proofErr w:type="spellEnd"/>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 xml:space="preserve">CR JR, CR </w:t>
            </w:r>
            <w:proofErr w:type="spellStart"/>
            <w:r w:rsidRPr="005565C0">
              <w:rPr>
                <w:rFonts w:cs="Arial"/>
                <w:sz w:val="20"/>
                <w:lang w:val="en-GB"/>
              </w:rPr>
              <w:t>gJR</w:t>
            </w:r>
            <w:proofErr w:type="spellEnd"/>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 xml:space="preserve">CR </w:t>
            </w:r>
            <w:proofErr w:type="spellStart"/>
            <w:r w:rsidRPr="005565C0">
              <w:rPr>
                <w:rFonts w:cs="Arial"/>
                <w:sz w:val="20"/>
              </w:rPr>
              <w:t>gTR</w:t>
            </w:r>
            <w:proofErr w:type="spellEnd"/>
          </w:p>
        </w:tc>
        <w:tc>
          <w:tcPr>
            <w:tcW w:w="5738" w:type="dxa"/>
            <w:vAlign w:val="bottom"/>
          </w:tcPr>
          <w:p w:rsidR="000D2743" w:rsidRPr="005565C0" w:rsidRDefault="000D2743" w:rsidP="00121C81">
            <w:pPr>
              <w:widowControl/>
              <w:rPr>
                <w:rFonts w:cs="Arial"/>
                <w:sz w:val="20"/>
              </w:rPr>
            </w:pPr>
            <w:r w:rsidRPr="005565C0">
              <w:rPr>
                <w:rFonts w:cs="Arial"/>
                <w:sz w:val="20"/>
              </w:rPr>
              <w:t xml:space="preserve">CR TR, CR </w:t>
            </w:r>
            <w:proofErr w:type="spellStart"/>
            <w:r w:rsidRPr="005565C0">
              <w:rPr>
                <w:rFonts w:cs="Arial"/>
                <w:sz w:val="20"/>
              </w:rPr>
              <w:t>gTR</w:t>
            </w:r>
            <w:proofErr w:type="spellEnd"/>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 xml:space="preserve">CR </w:t>
            </w:r>
            <w:proofErr w:type="spellStart"/>
            <w:r w:rsidRPr="005565C0">
              <w:rPr>
                <w:rFonts w:cs="Arial"/>
                <w:sz w:val="20"/>
              </w:rPr>
              <w:t>gABP</w:t>
            </w:r>
            <w:proofErr w:type="spellEnd"/>
          </w:p>
        </w:tc>
        <w:tc>
          <w:tcPr>
            <w:tcW w:w="5738" w:type="dxa"/>
            <w:vAlign w:val="bottom"/>
          </w:tcPr>
          <w:p w:rsidR="000D2743" w:rsidRPr="005565C0" w:rsidRDefault="000D2743" w:rsidP="00121C81">
            <w:pPr>
              <w:widowControl/>
              <w:rPr>
                <w:rFonts w:cs="Arial"/>
                <w:sz w:val="20"/>
              </w:rPr>
            </w:pPr>
            <w:r w:rsidRPr="005565C0">
              <w:rPr>
                <w:rFonts w:cs="Arial"/>
                <w:sz w:val="20"/>
              </w:rPr>
              <w:t xml:space="preserve">ARQ ABP, CR ABP, CR </w:t>
            </w:r>
            <w:proofErr w:type="spellStart"/>
            <w:r w:rsidRPr="005565C0">
              <w:rPr>
                <w:rFonts w:cs="Arial"/>
                <w:sz w:val="20"/>
              </w:rPr>
              <w:t>gABP</w:t>
            </w:r>
            <w:proofErr w:type="spellEnd"/>
            <w:r w:rsidRPr="005565C0">
              <w:rPr>
                <w:rFonts w:cs="Arial"/>
                <w:sz w:val="20"/>
              </w:rPr>
              <w:t xml:space="preserve">, ARQ ABP tipo de construcción PREFA, CR ABP tipo de construcción PREFA, CR </w:t>
            </w:r>
            <w:proofErr w:type="spellStart"/>
            <w:r w:rsidRPr="005565C0">
              <w:rPr>
                <w:rFonts w:cs="Arial"/>
                <w:sz w:val="20"/>
              </w:rPr>
              <w:t>gABP</w:t>
            </w:r>
            <w:proofErr w:type="spellEnd"/>
            <w:r w:rsidR="00077A4F">
              <w:rPr>
                <w:rFonts w:cs="Arial"/>
                <w:sz w:val="20"/>
              </w:rPr>
              <w:t xml:space="preserve"> tipo de construcción PREFA</w:t>
            </w:r>
          </w:p>
        </w:tc>
      </w:tr>
      <w:tr w:rsidR="000D2743" w:rsidRPr="00850B89"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 xml:space="preserve">CR </w:t>
            </w:r>
            <w:proofErr w:type="spellStart"/>
            <w:r w:rsidRPr="005565C0">
              <w:rPr>
                <w:rFonts w:cs="Arial"/>
                <w:sz w:val="20"/>
                <w:lang w:val="en-GB"/>
              </w:rPr>
              <w:t>gLP</w:t>
            </w:r>
            <w:proofErr w:type="spellEnd"/>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 xml:space="preserve">ARQ LP, CR LP, CR </w:t>
            </w:r>
            <w:proofErr w:type="spellStart"/>
            <w:r w:rsidRPr="005565C0">
              <w:rPr>
                <w:rFonts w:cs="Arial"/>
                <w:sz w:val="20"/>
                <w:lang w:val="en-GB"/>
              </w:rPr>
              <w:t>gLP</w:t>
            </w:r>
            <w:proofErr w:type="spellEnd"/>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 xml:space="preserve">CR </w:t>
            </w:r>
            <w:proofErr w:type="spellStart"/>
            <w:r w:rsidRPr="005565C0">
              <w:rPr>
                <w:rFonts w:cs="Arial"/>
                <w:sz w:val="20"/>
                <w:lang w:val="en-GB"/>
              </w:rPr>
              <w:t>gJP</w:t>
            </w:r>
            <w:proofErr w:type="spellEnd"/>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 xml:space="preserve">CR JP, CR </w:t>
            </w:r>
            <w:proofErr w:type="spellStart"/>
            <w:r w:rsidRPr="005565C0">
              <w:rPr>
                <w:rFonts w:cs="Arial"/>
                <w:sz w:val="20"/>
                <w:lang w:val="en-GB"/>
              </w:rPr>
              <w:t>gJP</w:t>
            </w:r>
            <w:proofErr w:type="spellEnd"/>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 xml:space="preserve">CR </w:t>
            </w:r>
            <w:proofErr w:type="spellStart"/>
            <w:r w:rsidRPr="005565C0">
              <w:rPr>
                <w:rFonts w:cs="Arial"/>
                <w:sz w:val="20"/>
                <w:lang w:val="en-GB"/>
              </w:rPr>
              <w:t>gTP</w:t>
            </w:r>
            <w:proofErr w:type="spellEnd"/>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 xml:space="preserve">CR TP, CR </w:t>
            </w:r>
            <w:proofErr w:type="spellStart"/>
            <w:r w:rsidRPr="005565C0">
              <w:rPr>
                <w:rFonts w:cs="Arial"/>
                <w:sz w:val="20"/>
                <w:lang w:val="en-GB"/>
              </w:rPr>
              <w:t>gTP</w:t>
            </w:r>
            <w:proofErr w:type="spellEnd"/>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D</w:t>
            </w:r>
          </w:p>
        </w:tc>
        <w:tc>
          <w:tcPr>
            <w:tcW w:w="5738" w:type="dxa"/>
            <w:vAlign w:val="bottom"/>
          </w:tcPr>
          <w:p w:rsidR="000D2743" w:rsidRPr="005565C0" w:rsidRDefault="000D2743" w:rsidP="00121C81">
            <w:pPr>
              <w:widowControl/>
              <w:rPr>
                <w:rFonts w:cs="Arial"/>
                <w:sz w:val="20"/>
              </w:rPr>
            </w:pPr>
            <w:r w:rsidRPr="005565C0">
              <w:rPr>
                <w:rFonts w:cs="Arial"/>
                <w:sz w:val="20"/>
              </w:rPr>
              <w:t>ARQ D, ARQ D tipo de construcción PREFA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DFO</w:t>
            </w:r>
          </w:p>
        </w:tc>
        <w:tc>
          <w:tcPr>
            <w:tcW w:w="5738" w:type="dxa"/>
            <w:vAlign w:val="bottom"/>
          </w:tcPr>
          <w:p w:rsidR="000D2743" w:rsidRPr="005565C0" w:rsidRDefault="000D2743" w:rsidP="00121C81">
            <w:pPr>
              <w:widowControl/>
              <w:rPr>
                <w:rFonts w:cs="Arial"/>
                <w:sz w:val="20"/>
              </w:rPr>
            </w:pPr>
            <w:r w:rsidRPr="005565C0">
              <w:rPr>
                <w:rFonts w:cs="Arial"/>
                <w:sz w:val="20"/>
              </w:rPr>
              <w:t>ARQ DFO, CR DFO</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DFO-C</w:t>
            </w:r>
          </w:p>
        </w:tc>
        <w:tc>
          <w:tcPr>
            <w:tcW w:w="5738" w:type="dxa"/>
            <w:vAlign w:val="bottom"/>
          </w:tcPr>
          <w:p w:rsidR="000D2743" w:rsidRPr="005565C0" w:rsidRDefault="000D2743" w:rsidP="00121C81">
            <w:pPr>
              <w:widowControl/>
              <w:rPr>
                <w:rFonts w:cs="Arial"/>
                <w:sz w:val="20"/>
              </w:rPr>
            </w:pPr>
            <w:r w:rsidRPr="005565C0">
              <w:rPr>
                <w:rFonts w:cs="Arial"/>
                <w:sz w:val="20"/>
              </w:rPr>
              <w:t>ARQ DFO-C</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H</w:t>
            </w:r>
          </w:p>
        </w:tc>
        <w:tc>
          <w:tcPr>
            <w:tcW w:w="5738" w:type="dxa"/>
            <w:vAlign w:val="bottom"/>
          </w:tcPr>
          <w:p w:rsidR="000D2743" w:rsidRPr="005565C0" w:rsidRDefault="000D2743" w:rsidP="00121C81">
            <w:pPr>
              <w:widowControl/>
              <w:rPr>
                <w:rFonts w:cs="Arial"/>
                <w:sz w:val="20"/>
              </w:rPr>
            </w:pPr>
            <w:r w:rsidRPr="005565C0">
              <w:rPr>
                <w:rFonts w:cs="Arial"/>
                <w:sz w:val="20"/>
              </w:rPr>
              <w:t>ARQ H, ARQ H tipo de construcción PREFA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M</w:t>
            </w:r>
          </w:p>
        </w:tc>
        <w:tc>
          <w:tcPr>
            <w:tcW w:w="5738" w:type="dxa"/>
            <w:vAlign w:val="bottom"/>
          </w:tcPr>
          <w:p w:rsidR="000D2743" w:rsidRPr="005565C0" w:rsidRDefault="000D2743" w:rsidP="00121C81">
            <w:pPr>
              <w:widowControl/>
              <w:rPr>
                <w:rFonts w:cs="Arial"/>
                <w:sz w:val="20"/>
              </w:rPr>
            </w:pPr>
            <w:r w:rsidRPr="005565C0">
              <w:rPr>
                <w:rFonts w:cs="Arial"/>
                <w:sz w:val="20"/>
              </w:rPr>
              <w:t>ARQ M, ARQ M</w:t>
            </w:r>
            <w:r w:rsidR="00077A4F">
              <w:rPr>
                <w:rFonts w:cs="Arial"/>
                <w:sz w:val="20"/>
              </w:rPr>
              <w:t xml:space="preserve"> tipo de construcción PREFA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IPC</w:t>
            </w:r>
          </w:p>
        </w:tc>
        <w:tc>
          <w:tcPr>
            <w:tcW w:w="5738" w:type="dxa"/>
            <w:vAlign w:val="bottom"/>
          </w:tcPr>
          <w:p w:rsidR="000D2743" w:rsidRPr="005565C0" w:rsidRDefault="000D2743" w:rsidP="00121C81">
            <w:pPr>
              <w:widowControl/>
              <w:rPr>
                <w:rFonts w:cs="Arial"/>
                <w:sz w:val="20"/>
              </w:rPr>
            </w:pPr>
            <w:r w:rsidRPr="005565C0">
              <w:rPr>
                <w:rFonts w:cs="Arial"/>
                <w:sz w:val="20"/>
              </w:rPr>
              <w:t>ARQ IPC</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NN</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ARQ NN</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s-ES_tradnl"/>
              </w:rPr>
            </w:pPr>
            <w:r w:rsidRPr="005565C0">
              <w:rPr>
                <w:rFonts w:cs="Arial"/>
                <w:sz w:val="20"/>
                <w:lang w:val="es-ES_tradnl"/>
              </w:rPr>
              <w:t>Arq. F</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ARQ F</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s-ES_tradnl"/>
              </w:rPr>
            </w:pPr>
            <w:r w:rsidRPr="005565C0">
              <w:rPr>
                <w:rFonts w:cs="Arial"/>
                <w:sz w:val="20"/>
                <w:lang w:val="es-ES_tradnl"/>
              </w:rPr>
              <w:t>Arq. S</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ARQ S</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s-ES_tradnl"/>
              </w:rPr>
            </w:pPr>
            <w:r w:rsidRPr="005565C0">
              <w:rPr>
                <w:rFonts w:cs="Arial"/>
                <w:sz w:val="20"/>
                <w:lang w:val="es-ES_tradnl"/>
              </w:rPr>
              <w:t>CR IPC</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CR IPC</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s-ES_tradnl"/>
              </w:rPr>
            </w:pPr>
            <w:r w:rsidRPr="005565C0">
              <w:rPr>
                <w:rFonts w:cs="Arial"/>
                <w:sz w:val="20"/>
                <w:lang w:val="es-ES_tradnl"/>
              </w:rPr>
              <w:t>CR NN</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CR NN</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lastRenderedPageBreak/>
              <w:t>OTROS registros</w:t>
            </w:r>
          </w:p>
        </w:tc>
        <w:tc>
          <w:tcPr>
            <w:tcW w:w="5738" w:type="dxa"/>
            <w:vAlign w:val="bottom"/>
          </w:tcPr>
          <w:p w:rsidR="000D2743" w:rsidRPr="005565C0" w:rsidRDefault="000D2743" w:rsidP="00121C81">
            <w:pPr>
              <w:widowControl/>
              <w:rPr>
                <w:rFonts w:cs="Arial"/>
                <w:sz w:val="20"/>
              </w:rPr>
            </w:pPr>
            <w:r w:rsidRPr="005565C0">
              <w:rPr>
                <w:rFonts w:cs="Arial"/>
                <w:sz w:val="20"/>
              </w:rPr>
              <w:t>Tipología no identificada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CANALIZACIÓN</w:t>
            </w:r>
          </w:p>
        </w:tc>
        <w:tc>
          <w:tcPr>
            <w:tcW w:w="5738" w:type="dxa"/>
            <w:vAlign w:val="bottom"/>
          </w:tcPr>
          <w:p w:rsidR="000D2743" w:rsidRPr="005565C0" w:rsidRDefault="000D2743" w:rsidP="00121C81">
            <w:pPr>
              <w:widowControl/>
              <w:rPr>
                <w:rFonts w:cs="Arial"/>
                <w:sz w:val="20"/>
              </w:rPr>
            </w:pPr>
            <w:r w:rsidRPr="005565C0">
              <w:rPr>
                <w:rFonts w:cs="Arial"/>
                <w:sz w:val="20"/>
              </w:rPr>
              <w:t>Canalización que comienza en cliente y termina en galería de servicios, o la canalización de unión entre edificios</w:t>
            </w:r>
          </w:p>
        </w:tc>
      </w:tr>
    </w:tbl>
    <w:p w:rsidR="000D2743" w:rsidRPr="00A731FE" w:rsidRDefault="000D2743" w:rsidP="00121C81">
      <w:pPr>
        <w:widowControl/>
        <w:spacing w:before="60" w:after="60"/>
        <w:ind w:left="1222" w:right="699"/>
        <w:rPr>
          <w:rFonts w:cs="Arial"/>
          <w:sz w:val="22"/>
          <w:szCs w:val="22"/>
        </w:rPr>
      </w:pPr>
    </w:p>
    <w:p w:rsidR="000D2743" w:rsidRPr="00A731FE" w:rsidRDefault="000D2743" w:rsidP="00121C81">
      <w:pPr>
        <w:widowControl/>
        <w:rPr>
          <w:rFonts w:cs="Arial"/>
          <w:sz w:val="22"/>
          <w:szCs w:val="22"/>
        </w:rPr>
      </w:pPr>
      <w:r w:rsidRPr="00A731FE">
        <w:rPr>
          <w:rFonts w:cs="Arial"/>
          <w:sz w:val="22"/>
          <w:szCs w:val="22"/>
        </w:rPr>
        <w:t>En ESCAPEX figuran tipos de cámaras y arquetas no identificadas, o que son de un tipo antiguo</w:t>
      </w:r>
      <w:r>
        <w:rPr>
          <w:rFonts w:cs="Arial"/>
          <w:sz w:val="22"/>
          <w:szCs w:val="22"/>
        </w:rPr>
        <w:t xml:space="preserve"> (s</w:t>
      </w:r>
      <w:r w:rsidRPr="00A731FE">
        <w:rPr>
          <w:rFonts w:cs="Arial"/>
          <w:sz w:val="22"/>
          <w:szCs w:val="22"/>
        </w:rPr>
        <w:t>ólo se han tabulado los tipos más habituales</w:t>
      </w:r>
      <w:r>
        <w:rPr>
          <w:rFonts w:cs="Arial"/>
          <w:sz w:val="22"/>
          <w:szCs w:val="22"/>
        </w:rPr>
        <w:t>)</w:t>
      </w:r>
      <w:r w:rsidRPr="00A731FE">
        <w:rPr>
          <w:rFonts w:cs="Arial"/>
          <w:sz w:val="22"/>
          <w:szCs w:val="22"/>
        </w:rPr>
        <w:t>. El Operador deberá identificar, en los casos en los que elija OTROS, en el campo del formulario “identificador del registro o arqueta”, el código que figure en ESCAPEX y, si no está numerada, la dirección y el nº ID-Identificador principal (en ESCAPEX).</w:t>
      </w:r>
    </w:p>
    <w:p w:rsidR="000D2743" w:rsidRPr="00A731FE" w:rsidRDefault="000D2743" w:rsidP="00121C81">
      <w:pPr>
        <w:widowControl/>
        <w:rPr>
          <w:rFonts w:cs="Arial"/>
          <w:sz w:val="22"/>
          <w:szCs w:val="22"/>
          <w:lang w:val="es-ES_tradnl"/>
        </w:rPr>
      </w:pPr>
      <w:r w:rsidRPr="00A731FE">
        <w:rPr>
          <w:rFonts w:cs="Arial"/>
          <w:sz w:val="22"/>
          <w:szCs w:val="22"/>
          <w:lang w:val="es-ES_tradnl"/>
        </w:rPr>
        <w:t>Automáticamente NEON rellena el resto de campos de la solicitud:</w:t>
      </w:r>
      <w:r w:rsidRPr="00A731FE">
        <w:rPr>
          <w:rFonts w:cs="Arial"/>
          <w:color w:val="0000FF"/>
          <w:sz w:val="22"/>
          <w:szCs w:val="22"/>
          <w:lang w:val="es-ES_tradnl"/>
        </w:rPr>
        <w:t xml:space="preserve"> Código, nombre y CIF del Operador, Fecha de la solicitud; Usuario del Operador</w:t>
      </w:r>
      <w:r w:rsidRPr="00A731FE">
        <w:rPr>
          <w:rFonts w:cs="Arial"/>
          <w:sz w:val="22"/>
          <w:szCs w:val="22"/>
          <w:lang w:val="es-ES_tradnl"/>
        </w:rPr>
        <w:t xml:space="preserve"> (NEON) que ha creado la solicitud.</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NEON valida que el </w:t>
      </w:r>
      <w:r>
        <w:rPr>
          <w:rFonts w:cs="Arial"/>
          <w:sz w:val="22"/>
          <w:szCs w:val="22"/>
          <w:lang w:val="es-ES_tradnl"/>
        </w:rPr>
        <w:t>Operador</w:t>
      </w:r>
      <w:r w:rsidRPr="00A731FE">
        <w:rPr>
          <w:rFonts w:cs="Arial"/>
          <w:sz w:val="22"/>
          <w:szCs w:val="22"/>
          <w:lang w:val="es-ES_tradnl"/>
        </w:rPr>
        <w:t xml:space="preserve"> cumplimente todos los datos (</w:t>
      </w:r>
      <w:r>
        <w:rPr>
          <w:rFonts w:cs="Arial"/>
          <w:sz w:val="22"/>
          <w:szCs w:val="22"/>
          <w:lang w:val="es-ES_tradnl"/>
        </w:rPr>
        <w:t xml:space="preserve">y </w:t>
      </w:r>
      <w:r w:rsidRPr="00A731FE">
        <w:rPr>
          <w:rFonts w:cs="Arial"/>
          <w:sz w:val="22"/>
          <w:szCs w:val="22"/>
          <w:lang w:val="es-ES_tradnl"/>
        </w:rPr>
        <w:t>no dej</w:t>
      </w:r>
      <w:r w:rsidR="00AF6E53">
        <w:rPr>
          <w:rFonts w:cs="Arial"/>
          <w:sz w:val="22"/>
          <w:szCs w:val="22"/>
          <w:lang w:val="es-ES_tradnl"/>
        </w:rPr>
        <w:t>e</w:t>
      </w:r>
      <w:r>
        <w:rPr>
          <w:rFonts w:cs="Arial"/>
          <w:sz w:val="22"/>
          <w:szCs w:val="22"/>
          <w:lang w:val="es-ES_tradnl"/>
        </w:rPr>
        <w:t xml:space="preserve"> vacía</w:t>
      </w:r>
      <w:r w:rsidRPr="00A731FE">
        <w:rPr>
          <w:rFonts w:cs="Arial"/>
          <w:sz w:val="22"/>
          <w:szCs w:val="22"/>
          <w:lang w:val="es-ES_tradnl"/>
        </w:rPr>
        <w:t xml:space="preserve"> ninguna identificación de registro) y crea automáticamente el </w:t>
      </w:r>
      <w:r w:rsidRPr="00A731FE">
        <w:rPr>
          <w:rFonts w:cs="Arial"/>
          <w:color w:val="0000FF"/>
          <w:sz w:val="22"/>
          <w:szCs w:val="22"/>
          <w:lang w:val="es-ES_tradnl"/>
        </w:rPr>
        <w:t>Número de Solicitud</w:t>
      </w:r>
      <w:r w:rsidRPr="00A731FE">
        <w:rPr>
          <w:rFonts w:cs="Arial"/>
          <w:sz w:val="22"/>
          <w:szCs w:val="22"/>
          <w:lang w:val="es-ES_tradnl"/>
        </w:rPr>
        <w:t xml:space="preserve"> e informa al Operador del mismo y de la fecha límite de contestación del formulario por Telefónica (</w:t>
      </w:r>
      <w:r w:rsidRPr="00A731FE">
        <w:rPr>
          <w:rFonts w:cs="Arial"/>
          <w:color w:val="0000FF"/>
          <w:sz w:val="22"/>
          <w:szCs w:val="22"/>
          <w:lang w:val="es-ES_tradnl"/>
        </w:rPr>
        <w:t>Fecha Objetivo</w:t>
      </w:r>
      <w:r w:rsidR="00802993">
        <w:rPr>
          <w:rFonts w:cs="Arial"/>
          <w:color w:val="0000FF"/>
          <w:sz w:val="22"/>
          <w:szCs w:val="22"/>
          <w:lang w:val="es-ES_tradnl"/>
        </w:rPr>
        <w:t xml:space="preserve"> </w:t>
      </w:r>
      <w:r w:rsidRPr="00A731FE">
        <w:rPr>
          <w:rFonts w:cs="Arial"/>
          <w:color w:val="0000FF"/>
          <w:sz w:val="22"/>
          <w:szCs w:val="22"/>
          <w:lang w:val="es-ES_tradnl"/>
        </w:rPr>
        <w:t>=</w:t>
      </w:r>
      <w:r w:rsidR="00802993">
        <w:rPr>
          <w:rFonts w:cs="Arial"/>
          <w:color w:val="0000FF"/>
          <w:sz w:val="22"/>
          <w:szCs w:val="22"/>
          <w:lang w:val="es-ES_tradnl"/>
        </w:rPr>
        <w:t xml:space="preserve"> </w:t>
      </w:r>
      <w:r w:rsidRPr="00A731FE">
        <w:rPr>
          <w:rFonts w:cs="Arial"/>
          <w:color w:val="0000FF"/>
          <w:sz w:val="22"/>
          <w:szCs w:val="22"/>
          <w:lang w:val="es-ES_tradnl"/>
        </w:rPr>
        <w:t xml:space="preserve"> Fecha solicitud</w:t>
      </w:r>
      <w:r w:rsidR="00802993">
        <w:rPr>
          <w:rFonts w:cs="Arial"/>
          <w:color w:val="0000FF"/>
          <w:sz w:val="22"/>
          <w:szCs w:val="22"/>
          <w:lang w:val="es-ES_tradnl"/>
        </w:rPr>
        <w:t xml:space="preserve"> </w:t>
      </w:r>
      <w:r w:rsidRPr="00A731FE">
        <w:rPr>
          <w:rFonts w:cs="Arial"/>
          <w:color w:val="0000FF"/>
          <w:sz w:val="22"/>
          <w:szCs w:val="22"/>
          <w:lang w:val="es-ES_tradnl"/>
        </w:rPr>
        <w:t>+</w:t>
      </w:r>
      <w:r w:rsidR="00802993">
        <w:rPr>
          <w:rFonts w:cs="Arial"/>
          <w:color w:val="0000FF"/>
          <w:sz w:val="22"/>
          <w:szCs w:val="22"/>
          <w:lang w:val="es-ES_tradnl"/>
        </w:rPr>
        <w:t xml:space="preserve"> </w:t>
      </w:r>
      <w:r w:rsidRPr="00802993">
        <w:rPr>
          <w:rFonts w:cs="Arial"/>
          <w:b/>
          <w:color w:val="FF0000"/>
          <w:sz w:val="22"/>
          <w:szCs w:val="22"/>
          <w:lang w:val="es-ES_tradnl"/>
        </w:rPr>
        <w:t>10 días laborables</w:t>
      </w:r>
      <w:r w:rsidRPr="00A731FE">
        <w:rPr>
          <w:rFonts w:cs="Arial"/>
          <w:sz w:val="22"/>
          <w:szCs w:val="22"/>
          <w:lang w:val="es-ES_tradnl"/>
        </w:rPr>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80"/>
      </w:tblGrid>
      <w:tr w:rsidR="000D2743" w:rsidRPr="00A731FE" w:rsidTr="005E21DD">
        <w:tc>
          <w:tcPr>
            <w:tcW w:w="8080" w:type="dxa"/>
          </w:tcPr>
          <w:p w:rsidR="000D2743" w:rsidRPr="00340D15" w:rsidRDefault="000D2743" w:rsidP="00121C81">
            <w:pPr>
              <w:pStyle w:val="Prrafodelista"/>
              <w:keepNext/>
              <w:widowControl/>
              <w:numPr>
                <w:ilvl w:val="0"/>
                <w:numId w:val="35"/>
              </w:numPr>
              <w:tabs>
                <w:tab w:val="clear" w:pos="567"/>
                <w:tab w:val="left" w:pos="459"/>
              </w:tabs>
              <w:spacing w:before="120" w:after="60"/>
              <w:ind w:left="460" w:right="697" w:hanging="284"/>
              <w:rPr>
                <w:rFonts w:cs="Arial"/>
                <w:szCs w:val="22"/>
                <w:lang w:val="pt-PT"/>
              </w:rPr>
            </w:pPr>
            <w:r w:rsidRPr="00340D15">
              <w:rPr>
                <w:rFonts w:cs="Arial"/>
                <w:b/>
                <w:bCs/>
                <w:sz w:val="22"/>
                <w:szCs w:val="22"/>
                <w:lang w:val="pt-PT"/>
              </w:rPr>
              <w:t>Número de solicitud</w:t>
            </w:r>
            <w:r w:rsidRPr="00340D15">
              <w:rPr>
                <w:rFonts w:cs="Arial"/>
                <w:sz w:val="22"/>
                <w:szCs w:val="22"/>
                <w:lang w:val="pt-PT"/>
              </w:rPr>
              <w:t>: xxxCRIWxxxx aaaammdd00</w:t>
            </w:r>
          </w:p>
          <w:p w:rsidR="000D2743" w:rsidRPr="00340D15" w:rsidRDefault="000D2743" w:rsidP="00121C81">
            <w:pPr>
              <w:pStyle w:val="Prrafodelista"/>
              <w:widowControl/>
              <w:numPr>
                <w:ilvl w:val="0"/>
                <w:numId w:val="35"/>
              </w:numPr>
              <w:tabs>
                <w:tab w:val="clear" w:pos="567"/>
                <w:tab w:val="left" w:pos="459"/>
              </w:tabs>
              <w:spacing w:after="60"/>
              <w:ind w:left="459" w:right="699" w:hanging="284"/>
              <w:rPr>
                <w:rFonts w:cs="Arial"/>
                <w:szCs w:val="22"/>
                <w:lang w:val="pt-PT"/>
              </w:rPr>
            </w:pPr>
            <w:r w:rsidRPr="00340D15">
              <w:rPr>
                <w:rFonts w:cs="Arial"/>
                <w:sz w:val="22"/>
                <w:szCs w:val="22"/>
                <w:lang w:val="pt-PT"/>
              </w:rPr>
              <w:t>Código Operador (3 dígitos).</w:t>
            </w:r>
          </w:p>
          <w:p w:rsidR="000D2743" w:rsidRPr="00340D15" w:rsidRDefault="000D2743" w:rsidP="00121C81">
            <w:pPr>
              <w:pStyle w:val="Prrafodelista"/>
              <w:widowControl/>
              <w:numPr>
                <w:ilvl w:val="0"/>
                <w:numId w:val="35"/>
              </w:numPr>
              <w:tabs>
                <w:tab w:val="clear" w:pos="567"/>
                <w:tab w:val="left" w:pos="459"/>
                <w:tab w:val="num" w:pos="1440"/>
                <w:tab w:val="num" w:pos="1582"/>
                <w:tab w:val="left" w:pos="10065"/>
              </w:tabs>
              <w:spacing w:after="60"/>
              <w:ind w:left="459" w:right="27" w:hanging="284"/>
              <w:rPr>
                <w:rFonts w:cs="Arial"/>
                <w:szCs w:val="22"/>
              </w:rPr>
            </w:pPr>
            <w:r w:rsidRPr="00340D15">
              <w:rPr>
                <w:rFonts w:cs="Arial"/>
                <w:sz w:val="22"/>
                <w:szCs w:val="22"/>
              </w:rPr>
              <w:t>“CRI” (cadena fija de tres caracteres, que indica que la solicitud es del tipo “Conductos Registros Informe”.</w:t>
            </w:r>
          </w:p>
          <w:p w:rsidR="000D2743" w:rsidRPr="00340D15" w:rsidRDefault="000D2743" w:rsidP="00121C81">
            <w:pPr>
              <w:pStyle w:val="Prrafodelista"/>
              <w:widowControl/>
              <w:numPr>
                <w:ilvl w:val="0"/>
                <w:numId w:val="35"/>
              </w:numPr>
              <w:tabs>
                <w:tab w:val="clear" w:pos="567"/>
                <w:tab w:val="left" w:pos="459"/>
                <w:tab w:val="num" w:pos="1440"/>
                <w:tab w:val="num" w:pos="1582"/>
              </w:tabs>
              <w:spacing w:after="60"/>
              <w:ind w:left="459" w:right="699" w:hanging="284"/>
              <w:rPr>
                <w:rFonts w:cs="Arial"/>
                <w:szCs w:val="22"/>
              </w:rPr>
            </w:pPr>
            <w:r w:rsidRPr="00340D15">
              <w:rPr>
                <w:rFonts w:cs="Arial"/>
                <w:sz w:val="22"/>
                <w:szCs w:val="22"/>
              </w:rPr>
              <w:t>W (cadena fija, indicando que la solicitud se ha recibido vía web).</w:t>
            </w:r>
          </w:p>
          <w:p w:rsidR="000D2743" w:rsidRPr="00340D15" w:rsidRDefault="000D2743" w:rsidP="00121C81">
            <w:pPr>
              <w:pStyle w:val="Prrafodelista"/>
              <w:widowControl/>
              <w:numPr>
                <w:ilvl w:val="0"/>
                <w:numId w:val="35"/>
              </w:numPr>
              <w:tabs>
                <w:tab w:val="clear" w:pos="567"/>
                <w:tab w:val="left" w:pos="459"/>
                <w:tab w:val="num" w:pos="1440"/>
                <w:tab w:val="num" w:pos="1582"/>
                <w:tab w:val="left" w:pos="10065"/>
              </w:tabs>
              <w:spacing w:after="60"/>
              <w:ind w:left="459" w:right="27" w:hanging="284"/>
              <w:rPr>
                <w:rFonts w:cs="Arial"/>
                <w:szCs w:val="22"/>
              </w:rPr>
            </w:pPr>
            <w:r w:rsidRPr="00340D15">
              <w:rPr>
                <w:rFonts w:cs="Arial"/>
                <w:sz w:val="22"/>
                <w:szCs w:val="22"/>
              </w:rPr>
              <w:t>Número de 4 dígitos secuencial (la secuencia es común para todos los operadores).</w:t>
            </w:r>
          </w:p>
          <w:p w:rsidR="000D2743" w:rsidRPr="00340D15" w:rsidRDefault="000D2743" w:rsidP="00121C81">
            <w:pPr>
              <w:pStyle w:val="Prrafodelista"/>
              <w:widowControl/>
              <w:numPr>
                <w:ilvl w:val="0"/>
                <w:numId w:val="35"/>
              </w:numPr>
              <w:tabs>
                <w:tab w:val="clear" w:pos="567"/>
                <w:tab w:val="left" w:pos="459"/>
                <w:tab w:val="num" w:pos="1440"/>
                <w:tab w:val="num" w:pos="1582"/>
                <w:tab w:val="left" w:pos="10065"/>
              </w:tabs>
              <w:spacing w:after="60"/>
              <w:ind w:left="459" w:right="27" w:hanging="284"/>
              <w:rPr>
                <w:rFonts w:cs="Arial"/>
                <w:szCs w:val="22"/>
              </w:rPr>
            </w:pPr>
            <w:r w:rsidRPr="00340D15">
              <w:rPr>
                <w:rFonts w:cs="Arial"/>
                <w:sz w:val="22"/>
                <w:szCs w:val="22"/>
              </w:rPr>
              <w:t>Fecha de solicitud (</w:t>
            </w:r>
            <w:proofErr w:type="spellStart"/>
            <w:r w:rsidRPr="00340D15">
              <w:rPr>
                <w:rFonts w:cs="Arial"/>
                <w:sz w:val="22"/>
                <w:szCs w:val="22"/>
              </w:rPr>
              <w:t>aaaammdd</w:t>
            </w:r>
            <w:proofErr w:type="spellEnd"/>
            <w:r w:rsidRPr="00340D15">
              <w:rPr>
                <w:rFonts w:cs="Arial"/>
                <w:sz w:val="22"/>
                <w:szCs w:val="22"/>
              </w:rPr>
              <w:t>).</w:t>
            </w:r>
          </w:p>
          <w:p w:rsidR="000D2743" w:rsidRPr="00340D15" w:rsidRDefault="000D2743" w:rsidP="00121C81">
            <w:pPr>
              <w:pStyle w:val="Prrafodelista"/>
              <w:widowControl/>
              <w:numPr>
                <w:ilvl w:val="0"/>
                <w:numId w:val="35"/>
              </w:numPr>
              <w:tabs>
                <w:tab w:val="clear" w:pos="567"/>
                <w:tab w:val="left" w:pos="459"/>
              </w:tabs>
              <w:spacing w:after="60"/>
              <w:ind w:left="459" w:hanging="284"/>
              <w:rPr>
                <w:rFonts w:cs="Arial"/>
                <w:szCs w:val="22"/>
                <w:lang w:val="es-ES_tradnl"/>
              </w:rPr>
            </w:pPr>
            <w:r w:rsidRPr="00340D15">
              <w:rPr>
                <w:rFonts w:cs="Arial"/>
                <w:sz w:val="22"/>
                <w:szCs w:val="22"/>
              </w:rPr>
              <w:t>00 (cadena fija, para completar la longitud de 21).</w:t>
            </w:r>
          </w:p>
        </w:tc>
      </w:tr>
    </w:tbl>
    <w:p w:rsidR="000D2743" w:rsidRPr="00A731FE" w:rsidRDefault="000D2743" w:rsidP="00121C81">
      <w:pPr>
        <w:widowControl/>
        <w:tabs>
          <w:tab w:val="num" w:pos="1440"/>
          <w:tab w:val="num" w:pos="1582"/>
          <w:tab w:val="left" w:pos="10065"/>
        </w:tabs>
        <w:spacing w:after="0"/>
        <w:ind w:left="992" w:right="28"/>
        <w:rPr>
          <w:rFonts w:cs="Arial"/>
          <w:sz w:val="22"/>
          <w:szCs w:val="22"/>
        </w:rPr>
      </w:pP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NEON almacena la solicitud del Operador en </w:t>
      </w:r>
      <w:r w:rsidR="00AF6E53" w:rsidRPr="00271BCF">
        <w:rPr>
          <w:rFonts w:cs="Arial"/>
          <w:sz w:val="22"/>
          <w:szCs w:val="22"/>
          <w:lang w:val="es-ES_tradnl"/>
        </w:rPr>
        <w:t>estado</w:t>
      </w:r>
      <w:r w:rsidR="00AF6E53">
        <w:rPr>
          <w:rFonts w:cs="Arial"/>
          <w:sz w:val="22"/>
          <w:szCs w:val="22"/>
          <w:lang w:val="es-ES_tradnl"/>
        </w:rPr>
        <w:t xml:space="preserve"> </w:t>
      </w:r>
      <w:r>
        <w:rPr>
          <w:rFonts w:cs="Arial"/>
          <w:color w:val="0000FF"/>
          <w:sz w:val="22"/>
          <w:szCs w:val="22"/>
          <w:lang w:val="es-ES_tradnl"/>
        </w:rPr>
        <w:t>Pendiente</w:t>
      </w:r>
      <w:r>
        <w:rPr>
          <w:rFonts w:cs="Arial"/>
          <w:sz w:val="22"/>
          <w:szCs w:val="22"/>
          <w:lang w:val="es-ES_tradnl"/>
        </w:rPr>
        <w:t>, de forma que p</w:t>
      </w:r>
      <w:r w:rsidRPr="00A731FE">
        <w:rPr>
          <w:rFonts w:cs="Arial"/>
          <w:sz w:val="22"/>
          <w:szCs w:val="22"/>
          <w:lang w:val="es-ES_tradnl"/>
        </w:rPr>
        <w:t>odrá ser consultada por el Operador y por Telefónica.</w:t>
      </w:r>
    </w:p>
    <w:p w:rsidR="00AF6E53" w:rsidRPr="007F3C69" w:rsidRDefault="007F3C69" w:rsidP="008876AF">
      <w:pPr>
        <w:pStyle w:val="Ttulo3"/>
      </w:pPr>
      <w:bookmarkStart w:id="26" w:name="_Toc463942089"/>
      <w:r w:rsidRPr="007F3C69">
        <w:t>PROVISIÓN DE INFORMACIÓN</w:t>
      </w:r>
      <w:bookmarkEnd w:id="26"/>
    </w:p>
    <w:p w:rsidR="000D2743" w:rsidRPr="00A731FE" w:rsidRDefault="000D2743" w:rsidP="00121C81">
      <w:pPr>
        <w:widowControl/>
        <w:tabs>
          <w:tab w:val="clear" w:pos="567"/>
        </w:tabs>
        <w:spacing w:before="60"/>
        <w:rPr>
          <w:rFonts w:cs="Arial"/>
          <w:sz w:val="22"/>
          <w:szCs w:val="22"/>
          <w:lang w:val="es-ES_tradnl"/>
        </w:rPr>
      </w:pPr>
      <w:r w:rsidRPr="00A731FE">
        <w:rPr>
          <w:rFonts w:cs="Arial"/>
          <w:sz w:val="22"/>
          <w:szCs w:val="22"/>
          <w:lang w:val="es-ES_tradnl"/>
        </w:rPr>
        <w:t xml:space="preserve">GGCAN analiza si existen conductos vacantes en la canalización de unión entre los registros que ha solicitado el Operador y cumplimenta para cada registro si </w:t>
      </w:r>
      <w:r w:rsidR="00AF6E53">
        <w:rPr>
          <w:rFonts w:cs="Arial"/>
          <w:sz w:val="22"/>
          <w:szCs w:val="22"/>
          <w:lang w:val="es-ES_tradnl"/>
        </w:rPr>
        <w:t>existe</w:t>
      </w:r>
      <w:r w:rsidRPr="00A731FE">
        <w:rPr>
          <w:rFonts w:cs="Arial"/>
          <w:sz w:val="22"/>
          <w:szCs w:val="22"/>
          <w:lang w:val="es-ES_tradnl"/>
        </w:rPr>
        <w:t xml:space="preserve"> capacidad disp</w:t>
      </w:r>
      <w:r w:rsidR="00AF6E53">
        <w:rPr>
          <w:rFonts w:cs="Arial"/>
          <w:sz w:val="22"/>
          <w:szCs w:val="22"/>
          <w:lang w:val="es-ES_tradnl"/>
        </w:rPr>
        <w:t>onible, rellenando con una de la</w:t>
      </w:r>
      <w:r w:rsidRPr="00A731FE">
        <w:rPr>
          <w:rFonts w:cs="Arial"/>
          <w:sz w:val="22"/>
          <w:szCs w:val="22"/>
          <w:lang w:val="es-ES_tradnl"/>
        </w:rPr>
        <w:t>s si</w:t>
      </w:r>
      <w:r w:rsidR="00D51600">
        <w:rPr>
          <w:rFonts w:cs="Arial"/>
          <w:sz w:val="22"/>
          <w:szCs w:val="22"/>
          <w:lang w:val="es-ES_tradnl"/>
        </w:rPr>
        <w:t>guientes posibilidades (tabuladas</w:t>
      </w:r>
      <w:r w:rsidRPr="00A731FE">
        <w:rPr>
          <w:rFonts w:cs="Arial"/>
          <w:sz w:val="22"/>
          <w:szCs w:val="22"/>
          <w:lang w:val="es-ES_tradnl"/>
        </w:rPr>
        <w:t xml:space="preserve"> en </w:t>
      </w:r>
      <w:r w:rsidR="00AF6E53">
        <w:rPr>
          <w:rFonts w:cs="Arial"/>
          <w:sz w:val="22"/>
          <w:szCs w:val="22"/>
          <w:lang w:val="es-ES_tradnl"/>
        </w:rPr>
        <w:t xml:space="preserve">menú </w:t>
      </w:r>
      <w:r w:rsidRPr="00A731FE">
        <w:rPr>
          <w:rFonts w:cs="Arial"/>
          <w:sz w:val="22"/>
          <w:szCs w:val="22"/>
          <w:lang w:val="es-ES_tradnl"/>
        </w:rPr>
        <w:t>desplegable):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79"/>
      </w:tblGrid>
      <w:tr w:rsidR="000D2743" w:rsidRPr="00A731FE" w:rsidTr="00340D15">
        <w:tc>
          <w:tcPr>
            <w:tcW w:w="6379" w:type="dxa"/>
          </w:tcPr>
          <w:p w:rsidR="000D2743" w:rsidRPr="00A731FE" w:rsidRDefault="000D2743" w:rsidP="00121C81">
            <w:pPr>
              <w:widowControl/>
              <w:numPr>
                <w:ilvl w:val="0"/>
                <w:numId w:val="32"/>
              </w:numPr>
              <w:tabs>
                <w:tab w:val="clear" w:pos="567"/>
                <w:tab w:val="clear" w:pos="1428"/>
                <w:tab w:val="num" w:pos="459"/>
              </w:tabs>
              <w:spacing w:before="120" w:after="60"/>
              <w:ind w:left="460" w:right="697" w:hanging="284"/>
              <w:rPr>
                <w:rFonts w:cs="Arial"/>
                <w:szCs w:val="22"/>
              </w:rPr>
            </w:pPr>
            <w:r w:rsidRPr="00A731FE">
              <w:rPr>
                <w:rFonts w:cs="Arial"/>
                <w:sz w:val="22"/>
                <w:szCs w:val="22"/>
              </w:rPr>
              <w:t>Existe capacidad vacante.</w:t>
            </w:r>
          </w:p>
          <w:p w:rsidR="000D2743" w:rsidRPr="00A731FE" w:rsidRDefault="000D2743" w:rsidP="00121C81">
            <w:pPr>
              <w:widowControl/>
              <w:numPr>
                <w:ilvl w:val="0"/>
                <w:numId w:val="32"/>
              </w:numPr>
              <w:tabs>
                <w:tab w:val="clear" w:pos="567"/>
                <w:tab w:val="clear" w:pos="1428"/>
                <w:tab w:val="num" w:pos="459"/>
              </w:tabs>
              <w:spacing w:after="60"/>
              <w:ind w:left="459" w:right="697" w:hanging="284"/>
              <w:rPr>
                <w:rFonts w:cs="Arial"/>
                <w:szCs w:val="22"/>
              </w:rPr>
            </w:pPr>
            <w:r w:rsidRPr="00A731FE">
              <w:rPr>
                <w:rFonts w:cs="Arial"/>
                <w:sz w:val="22"/>
                <w:szCs w:val="22"/>
              </w:rPr>
              <w:t>No hay garantías de capacidad vacante.</w:t>
            </w:r>
          </w:p>
          <w:p w:rsidR="000D2743" w:rsidRPr="00A731FE" w:rsidRDefault="000D2743" w:rsidP="00121C81">
            <w:pPr>
              <w:widowControl/>
              <w:numPr>
                <w:ilvl w:val="0"/>
                <w:numId w:val="32"/>
              </w:numPr>
              <w:tabs>
                <w:tab w:val="clear" w:pos="567"/>
                <w:tab w:val="clear" w:pos="1428"/>
                <w:tab w:val="num" w:pos="459"/>
              </w:tabs>
              <w:spacing w:after="60"/>
              <w:ind w:left="459" w:right="697" w:hanging="284"/>
              <w:rPr>
                <w:rFonts w:cs="Arial"/>
                <w:szCs w:val="22"/>
              </w:rPr>
            </w:pPr>
            <w:r w:rsidRPr="00A731FE">
              <w:rPr>
                <w:rFonts w:cs="Arial"/>
                <w:sz w:val="22"/>
                <w:szCs w:val="22"/>
              </w:rPr>
              <w:t>Datos erróneos al identificar un registro.</w:t>
            </w:r>
          </w:p>
          <w:p w:rsidR="000D2743" w:rsidRPr="00A731FE" w:rsidRDefault="000D2743" w:rsidP="00121C81">
            <w:pPr>
              <w:widowControl/>
              <w:numPr>
                <w:ilvl w:val="0"/>
                <w:numId w:val="32"/>
              </w:numPr>
              <w:tabs>
                <w:tab w:val="clear" w:pos="567"/>
                <w:tab w:val="clear" w:pos="1428"/>
                <w:tab w:val="num" w:pos="459"/>
              </w:tabs>
              <w:spacing w:after="60"/>
              <w:ind w:left="459" w:right="697" w:hanging="284"/>
              <w:rPr>
                <w:rFonts w:cs="Arial"/>
                <w:szCs w:val="22"/>
                <w:lang w:val="es-ES_tradnl"/>
              </w:rPr>
            </w:pPr>
            <w:r w:rsidRPr="00A731FE">
              <w:rPr>
                <w:rFonts w:cs="Arial"/>
                <w:sz w:val="22"/>
                <w:szCs w:val="22"/>
              </w:rPr>
              <w:t>Datos erróneos: Registro no consecutivo</w:t>
            </w:r>
          </w:p>
        </w:tc>
      </w:tr>
    </w:tbl>
    <w:p w:rsidR="000D2743" w:rsidRPr="00A731FE" w:rsidRDefault="000D2743" w:rsidP="00121C81">
      <w:pPr>
        <w:widowControl/>
        <w:tabs>
          <w:tab w:val="clear" w:pos="567"/>
          <w:tab w:val="left" w:pos="851"/>
        </w:tabs>
        <w:spacing w:after="0"/>
        <w:ind w:left="567" w:right="697"/>
        <w:rPr>
          <w:rFonts w:cs="Arial"/>
          <w:sz w:val="22"/>
          <w:szCs w:val="22"/>
        </w:rPr>
      </w:pPr>
    </w:p>
    <w:p w:rsidR="00E2084E" w:rsidRDefault="000D2743" w:rsidP="00121C81">
      <w:pPr>
        <w:widowControl/>
        <w:rPr>
          <w:rFonts w:cs="Arial"/>
          <w:sz w:val="22"/>
          <w:szCs w:val="22"/>
          <w:lang w:val="es-ES_tradnl"/>
        </w:rPr>
      </w:pPr>
      <w:r w:rsidRPr="00A731FE">
        <w:rPr>
          <w:rFonts w:cs="Arial"/>
          <w:sz w:val="22"/>
          <w:szCs w:val="22"/>
          <w:lang w:val="es-ES_tradnl"/>
        </w:rPr>
        <w:t>Una vez rellenado dicho formulario, NEON validará que todos los registros estén informados (a excepción del último, puesto que se analiza espacio vacante entre registros), pasará la solicitud a</w:t>
      </w:r>
      <w:r w:rsidR="00D51600">
        <w:rPr>
          <w:rFonts w:cs="Arial"/>
          <w:sz w:val="22"/>
          <w:szCs w:val="22"/>
          <w:lang w:val="es-ES_tradnl"/>
        </w:rPr>
        <w:t>l</w:t>
      </w:r>
      <w:r w:rsidRPr="00A731FE">
        <w:rPr>
          <w:rFonts w:cs="Arial"/>
          <w:sz w:val="22"/>
          <w:szCs w:val="22"/>
          <w:lang w:val="es-ES_tradnl"/>
        </w:rPr>
        <w:t xml:space="preserve"> </w:t>
      </w:r>
      <w:r w:rsidRPr="00271BCF">
        <w:rPr>
          <w:rFonts w:cs="Arial"/>
          <w:sz w:val="22"/>
          <w:szCs w:val="22"/>
          <w:lang w:val="es-ES_tradnl"/>
        </w:rPr>
        <w:t>estado</w:t>
      </w:r>
      <w:r w:rsidR="00AB2E3A">
        <w:rPr>
          <w:rFonts w:cs="Arial"/>
          <w:sz w:val="22"/>
          <w:szCs w:val="22"/>
          <w:lang w:val="es-ES_tradnl"/>
        </w:rPr>
        <w:t xml:space="preserve"> </w:t>
      </w:r>
      <w:r>
        <w:rPr>
          <w:rFonts w:cs="Arial"/>
          <w:color w:val="0000FF"/>
          <w:sz w:val="22"/>
          <w:szCs w:val="22"/>
          <w:lang w:val="es-ES_tradnl"/>
        </w:rPr>
        <w:t>Finalizada</w:t>
      </w:r>
      <w:r w:rsidRPr="00A731FE">
        <w:rPr>
          <w:rFonts w:cs="Arial"/>
          <w:sz w:val="22"/>
          <w:szCs w:val="22"/>
          <w:lang w:val="es-ES_tradnl"/>
        </w:rPr>
        <w:t xml:space="preserve"> y remitirá un correo electrónico al Operador indicándole que ya dispone de la contestación a su solicitud en NEON.</w:t>
      </w:r>
    </w:p>
    <w:p w:rsidR="00E2084E" w:rsidRPr="00A731FE" w:rsidRDefault="00E2084E" w:rsidP="00121C81">
      <w:pPr>
        <w:pStyle w:val="Ttulo2"/>
        <w:widowControl/>
        <w:rPr>
          <w:lang w:val="es-ES_tradnl"/>
        </w:rPr>
      </w:pPr>
      <w:bookmarkStart w:id="27" w:name="_Toc463942090"/>
      <w:r>
        <w:rPr>
          <w:lang w:val="es-ES_tradnl"/>
        </w:rPr>
        <w:lastRenderedPageBreak/>
        <w:t>INFORMACIÓN SOBRE TRAMOS ESPECÍFICOS DE LA RED</w:t>
      </w:r>
      <w:bookmarkEnd w:id="27"/>
    </w:p>
    <w:p w:rsidR="00E2084E" w:rsidRPr="005565C0" w:rsidRDefault="00E2084E" w:rsidP="008876AF">
      <w:pPr>
        <w:pStyle w:val="Ttulo3"/>
      </w:pPr>
      <w:bookmarkStart w:id="28" w:name="_Toc463942091"/>
      <w:r>
        <w:t>INFORMACIÓN SOBRE S</w:t>
      </w:r>
      <w:r w:rsidRPr="005565C0">
        <w:t>ALIDAS LATERALES</w:t>
      </w:r>
      <w:bookmarkEnd w:id="28"/>
    </w:p>
    <w:p w:rsidR="00E2084E" w:rsidRDefault="00E2084E" w:rsidP="00121C81">
      <w:pPr>
        <w:widowControl/>
        <w:rPr>
          <w:rFonts w:cs="Arial"/>
          <w:bCs/>
          <w:sz w:val="22"/>
          <w:szCs w:val="22"/>
        </w:rPr>
      </w:pPr>
      <w:r w:rsidRPr="005565C0">
        <w:rPr>
          <w:rFonts w:cs="Arial"/>
          <w:bCs/>
          <w:sz w:val="22"/>
          <w:szCs w:val="22"/>
          <w:lang w:val="es-ES_tradnl"/>
        </w:rPr>
        <w:t xml:space="preserve">En el </w:t>
      </w:r>
      <w:r>
        <w:rPr>
          <w:rFonts w:cs="Arial"/>
          <w:bCs/>
          <w:sz w:val="22"/>
          <w:szCs w:val="22"/>
          <w:lang w:val="es-ES_tradnl"/>
        </w:rPr>
        <w:t>S</w:t>
      </w:r>
      <w:r w:rsidRPr="005565C0">
        <w:rPr>
          <w:rFonts w:cs="Arial"/>
          <w:bCs/>
          <w:sz w:val="22"/>
          <w:szCs w:val="22"/>
          <w:lang w:val="es-ES_tradnl"/>
        </w:rPr>
        <w:t xml:space="preserve">ervicio de </w:t>
      </w:r>
      <w:r>
        <w:rPr>
          <w:rFonts w:cs="Arial"/>
          <w:bCs/>
          <w:sz w:val="22"/>
          <w:szCs w:val="22"/>
          <w:lang w:val="es-ES_tradnl"/>
        </w:rPr>
        <w:t>I</w:t>
      </w:r>
      <w:r w:rsidRPr="005565C0">
        <w:rPr>
          <w:rFonts w:cs="Arial"/>
          <w:bCs/>
          <w:sz w:val="22"/>
          <w:szCs w:val="22"/>
          <w:lang w:val="es-ES_tradnl"/>
        </w:rPr>
        <w:t>nformación se presupone la existencia de capacidad en las salidas laterales</w:t>
      </w:r>
      <w:r w:rsidRPr="005565C0">
        <w:rPr>
          <w:rFonts w:cs="Arial"/>
          <w:sz w:val="22"/>
          <w:szCs w:val="22"/>
          <w:lang w:val="es-ES_tradnl"/>
        </w:rPr>
        <w:t xml:space="preserve"> (último</w:t>
      </w:r>
      <w:r w:rsidRPr="005565C0">
        <w:rPr>
          <w:rFonts w:cs="Arial"/>
          <w:sz w:val="22"/>
          <w:szCs w:val="22"/>
        </w:rPr>
        <w:t xml:space="preserve"> tramo de una canalización lateral de la red de distribución que comunica el último registro con una fachada, un poste, el interior de una vivienda o una arqueta ICT) puesto que está formado, habitualmente, por 2 conductos de PVC de 110 </w:t>
      </w:r>
      <w:proofErr w:type="spellStart"/>
      <w:r w:rsidRPr="005565C0">
        <w:rPr>
          <w:rFonts w:cs="Arial"/>
          <w:sz w:val="22"/>
          <w:szCs w:val="22"/>
        </w:rPr>
        <w:t>ó</w:t>
      </w:r>
      <w:proofErr w:type="spellEnd"/>
      <w:r w:rsidRPr="005565C0">
        <w:rPr>
          <w:rFonts w:cs="Arial"/>
          <w:sz w:val="22"/>
          <w:szCs w:val="22"/>
        </w:rPr>
        <w:t xml:space="preserve"> </w:t>
      </w:r>
      <w:smartTag w:uri="urn:schemas-microsoft-com:office:smarttags" w:element="metricconverter">
        <w:smartTagPr>
          <w:attr w:name="ProductID" w:val="63 mm"/>
        </w:smartTagPr>
        <w:r w:rsidRPr="005565C0">
          <w:rPr>
            <w:rFonts w:cs="Arial"/>
            <w:sz w:val="22"/>
            <w:szCs w:val="22"/>
          </w:rPr>
          <w:t>63 mm</w:t>
        </w:r>
      </w:smartTag>
      <w:r w:rsidRPr="005565C0">
        <w:rPr>
          <w:rFonts w:cs="Arial"/>
          <w:sz w:val="22"/>
          <w:szCs w:val="22"/>
        </w:rPr>
        <w:t>, y suelen ser tramos cortos y rectos salvo el codo de salida a fachada o poste, y con cables de poco diámetro. Por lo tanto, generalmente, será posible instalar varios cables en el mismo conducto, y en ocasiones habrá que compartir conducto.</w:t>
      </w:r>
      <w:r>
        <w:rPr>
          <w:rFonts w:cs="Arial"/>
          <w:sz w:val="22"/>
          <w:szCs w:val="22"/>
        </w:rPr>
        <w:t xml:space="preserve"> </w:t>
      </w:r>
      <w:r w:rsidRPr="005565C0">
        <w:rPr>
          <w:rFonts w:cs="Arial"/>
          <w:sz w:val="22"/>
          <w:szCs w:val="22"/>
        </w:rPr>
        <w:t>Si hay capacidad o no en un conducto ocupado por los cables de Telefónica también dependerá de las dimensiones del cable que va a instalar el Operador y de la situación en cada caso (dimensiones del tubo de salida),</w:t>
      </w:r>
      <w:r>
        <w:rPr>
          <w:rFonts w:cs="Arial"/>
          <w:sz w:val="22"/>
          <w:szCs w:val="22"/>
        </w:rPr>
        <w:t xml:space="preserve"> </w:t>
      </w:r>
      <w:r w:rsidRPr="005565C0">
        <w:rPr>
          <w:rFonts w:cs="Arial"/>
          <w:sz w:val="22"/>
          <w:szCs w:val="22"/>
        </w:rPr>
        <w:t xml:space="preserve">por lo que el análisis de la solución técnica más adecuada se debe realizar en el </w:t>
      </w:r>
      <w:r w:rsidR="002709B9">
        <w:rPr>
          <w:rFonts w:cs="Arial"/>
          <w:sz w:val="22"/>
          <w:szCs w:val="22"/>
        </w:rPr>
        <w:t>r</w:t>
      </w:r>
      <w:r w:rsidRPr="005565C0">
        <w:rPr>
          <w:rFonts w:cs="Arial"/>
          <w:sz w:val="22"/>
          <w:szCs w:val="22"/>
        </w:rPr>
        <w:t xml:space="preserve">eplanteo, entendiéndose que </w:t>
      </w:r>
      <w:r w:rsidRPr="005565C0">
        <w:rPr>
          <w:rFonts w:cs="Arial"/>
          <w:bCs/>
          <w:sz w:val="22"/>
          <w:szCs w:val="22"/>
        </w:rPr>
        <w:t>en principio va a existir capacidad vacante teórica en las salidas laterales, según el sistema gráfico de Telefónica.</w:t>
      </w:r>
    </w:p>
    <w:p w:rsidR="00E2084E" w:rsidRPr="005565C0" w:rsidRDefault="00E2084E" w:rsidP="008876AF">
      <w:pPr>
        <w:pStyle w:val="Ttulo3"/>
      </w:pPr>
      <w:bookmarkStart w:id="29" w:name="_Toc463942092"/>
      <w:r>
        <w:t>INFORMACIÓN SOBRE CONTINUIDAD DE LA LÍNEA DE POSTES</w:t>
      </w:r>
      <w:bookmarkEnd w:id="29"/>
    </w:p>
    <w:p w:rsidR="00E2084E" w:rsidRPr="00A731FE" w:rsidRDefault="00E2084E" w:rsidP="00121C81">
      <w:pPr>
        <w:widowControl/>
        <w:rPr>
          <w:rFonts w:cs="Arial"/>
          <w:sz w:val="22"/>
          <w:szCs w:val="22"/>
          <w:u w:val="single"/>
          <w:lang w:val="es-ES_tradnl"/>
        </w:rPr>
      </w:pPr>
      <w:r>
        <w:rPr>
          <w:rFonts w:cs="Arial"/>
          <w:bCs/>
          <w:sz w:val="22"/>
          <w:szCs w:val="22"/>
          <w:lang w:val="es-ES_tradnl"/>
        </w:rPr>
        <w:t>E</w:t>
      </w:r>
      <w:r w:rsidRPr="002A0ABA">
        <w:rPr>
          <w:rFonts w:cs="Arial"/>
          <w:bCs/>
          <w:sz w:val="22"/>
          <w:szCs w:val="22"/>
          <w:lang w:val="es-ES_tradnl"/>
        </w:rPr>
        <w:t xml:space="preserve">l Operador podrá solicitar a Telefónica información que permita determinar qué postes pueden ser incluidos en un mismo tendido de cable. La provisión de dicha información deberá hacerse al menos bajo demanda </w:t>
      </w:r>
      <w:r w:rsidRPr="00DC00B2">
        <w:rPr>
          <w:rFonts w:cs="Arial"/>
          <w:bCs/>
          <w:sz w:val="22"/>
          <w:szCs w:val="22"/>
          <w:lang w:val="es-ES_tradnl"/>
        </w:rPr>
        <w:t xml:space="preserve">en el </w:t>
      </w:r>
      <w:r w:rsidRPr="00DC00B2">
        <w:rPr>
          <w:rFonts w:cs="Arial"/>
          <w:sz w:val="22"/>
          <w:szCs w:val="22"/>
        </w:rPr>
        <w:t xml:space="preserve">plazo máximo de </w:t>
      </w:r>
      <w:r w:rsidRPr="00D51600">
        <w:rPr>
          <w:rFonts w:cs="Arial"/>
          <w:b/>
          <w:color w:val="FF0000"/>
          <w:sz w:val="22"/>
          <w:szCs w:val="22"/>
        </w:rPr>
        <w:t>10 días laborables</w:t>
      </w:r>
      <w:r w:rsidRPr="00DC00B2">
        <w:rPr>
          <w:rFonts w:cs="Arial"/>
          <w:bCs/>
          <w:sz w:val="22"/>
          <w:szCs w:val="22"/>
          <w:lang w:val="es-ES_tradnl"/>
        </w:rPr>
        <w:t xml:space="preserve"> tras</w:t>
      </w:r>
      <w:r w:rsidRPr="002A0ABA">
        <w:rPr>
          <w:rFonts w:cs="Arial"/>
          <w:bCs/>
          <w:sz w:val="22"/>
          <w:szCs w:val="22"/>
          <w:lang w:val="es-ES_tradnl"/>
        </w:rPr>
        <w:t xml:space="preserve"> la solicitud del </w:t>
      </w:r>
      <w:r>
        <w:rPr>
          <w:rFonts w:cs="Arial"/>
          <w:bCs/>
          <w:sz w:val="22"/>
          <w:szCs w:val="22"/>
          <w:lang w:val="es-ES_tradnl"/>
        </w:rPr>
        <w:t>Operador</w:t>
      </w:r>
      <w:r w:rsidRPr="002A0ABA">
        <w:rPr>
          <w:rFonts w:cs="Arial"/>
          <w:bCs/>
          <w:sz w:val="22"/>
          <w:szCs w:val="22"/>
          <w:lang w:val="es-ES_tradnl"/>
        </w:rPr>
        <w:t>. Opcionalmente Telefónica podrá incorporar en sus sistemas la información necesaria para identificar dichas características de diseño.</w:t>
      </w:r>
    </w:p>
    <w:p w:rsidR="00E2084E" w:rsidRPr="002A0ABA" w:rsidRDefault="00E2084E" w:rsidP="00121C81">
      <w:pPr>
        <w:pStyle w:val="Ttulo2"/>
        <w:widowControl/>
      </w:pPr>
      <w:bookmarkStart w:id="30" w:name="_Toc346607938"/>
      <w:bookmarkStart w:id="31" w:name="_Toc463942093"/>
      <w:r w:rsidRPr="002A0ABA">
        <w:t>ACTUALIZACIÓN DE LA INFORMACIÓN</w:t>
      </w:r>
      <w:bookmarkEnd w:id="30"/>
      <w:bookmarkEnd w:id="31"/>
    </w:p>
    <w:p w:rsidR="00E2084E" w:rsidRPr="00A731FE" w:rsidRDefault="00E2084E" w:rsidP="00121C81">
      <w:pPr>
        <w:widowControl/>
        <w:rPr>
          <w:rFonts w:cs="Arial"/>
          <w:sz w:val="22"/>
          <w:szCs w:val="22"/>
        </w:rPr>
      </w:pPr>
      <w:r w:rsidRPr="00A731FE">
        <w:rPr>
          <w:rFonts w:cs="Arial"/>
          <w:sz w:val="22"/>
          <w:szCs w:val="22"/>
        </w:rPr>
        <w:t xml:space="preserve">Cuando los operadores o Telefónica intervengan en las infraestructuras para la realización de replanteos, la instalación de cables o el desarrollo de tareas de mantenimiento, Telefónica deberá actualizar en su sistema de provisión ESCAPEX la información sobre dichas infraestructuras y sobre los recursos –cables, subconductos, etc.- en ellas emplazados. Dichos sistemas deberán ofrecer al menos la información siguiente: </w:t>
      </w:r>
    </w:p>
    <w:p w:rsidR="00E2084E" w:rsidRPr="00A731FE" w:rsidRDefault="00E2084E" w:rsidP="00121C81">
      <w:pPr>
        <w:pStyle w:val="Prrafodelista"/>
        <w:widowControl/>
        <w:numPr>
          <w:ilvl w:val="0"/>
          <w:numId w:val="22"/>
        </w:numPr>
        <w:tabs>
          <w:tab w:val="clear" w:pos="567"/>
        </w:tabs>
        <w:rPr>
          <w:rFonts w:cs="Arial"/>
          <w:sz w:val="22"/>
          <w:szCs w:val="22"/>
        </w:rPr>
      </w:pPr>
      <w:r w:rsidRPr="00A731FE">
        <w:rPr>
          <w:rFonts w:cs="Arial"/>
          <w:sz w:val="22"/>
          <w:szCs w:val="22"/>
        </w:rPr>
        <w:t>Número y tamaño (longitud y sección) de los conductos y subconductos presentes en las secciones de canalización visitadas.</w:t>
      </w:r>
    </w:p>
    <w:p w:rsidR="00E2084E" w:rsidRPr="00A731FE" w:rsidRDefault="00E2084E" w:rsidP="00121C81">
      <w:pPr>
        <w:pStyle w:val="Prrafodelista"/>
        <w:widowControl/>
        <w:numPr>
          <w:ilvl w:val="0"/>
          <w:numId w:val="22"/>
        </w:numPr>
        <w:tabs>
          <w:tab w:val="clear" w:pos="567"/>
        </w:tabs>
        <w:rPr>
          <w:rFonts w:cs="Arial"/>
          <w:sz w:val="22"/>
          <w:szCs w:val="22"/>
        </w:rPr>
      </w:pPr>
      <w:r w:rsidRPr="00A731FE">
        <w:rPr>
          <w:rFonts w:cs="Arial"/>
          <w:sz w:val="22"/>
          <w:szCs w:val="22"/>
        </w:rPr>
        <w:t>Número y tamaño (longitud y sección) de los cables presentes en las secciones de canalización visitadas.</w:t>
      </w:r>
    </w:p>
    <w:p w:rsidR="00E2084E" w:rsidRPr="00A731FE" w:rsidRDefault="00E2084E" w:rsidP="00121C81">
      <w:pPr>
        <w:pStyle w:val="Prrafodelista"/>
        <w:widowControl/>
        <w:numPr>
          <w:ilvl w:val="0"/>
          <w:numId w:val="22"/>
        </w:numPr>
        <w:tabs>
          <w:tab w:val="clear" w:pos="567"/>
        </w:tabs>
        <w:rPr>
          <w:rFonts w:cs="Arial"/>
          <w:sz w:val="22"/>
          <w:szCs w:val="22"/>
        </w:rPr>
      </w:pPr>
      <w:r w:rsidRPr="00A731FE">
        <w:rPr>
          <w:rFonts w:cs="Arial"/>
          <w:sz w:val="22"/>
          <w:szCs w:val="22"/>
        </w:rPr>
        <w:t>En ambos casos, debe tenerse en cuenta que la apertura de una cámara o arqueta conlleva la obligación de registrar la información de todas las secciones de canalización que confluyen en ella.</w:t>
      </w:r>
    </w:p>
    <w:p w:rsidR="00E2084E" w:rsidRPr="00A731FE" w:rsidRDefault="00E2084E" w:rsidP="00121C81">
      <w:pPr>
        <w:widowControl/>
        <w:rPr>
          <w:rFonts w:cs="Arial"/>
          <w:sz w:val="22"/>
          <w:szCs w:val="22"/>
          <w:lang w:val="es-ES_tradnl"/>
        </w:rPr>
      </w:pPr>
      <w:r w:rsidRPr="002A0ABA">
        <w:rPr>
          <w:rFonts w:cs="Arial"/>
          <w:bCs/>
          <w:sz w:val="22"/>
          <w:szCs w:val="22"/>
          <w:lang w:val="es-ES_tradnl"/>
        </w:rPr>
        <w:t xml:space="preserve">La actualización de dicha información en los sistemas de provisión de Telefónica deberá efectuarse en el </w:t>
      </w:r>
      <w:r w:rsidRPr="00DC00B2">
        <w:rPr>
          <w:rFonts w:cs="Arial"/>
          <w:bCs/>
          <w:sz w:val="22"/>
          <w:szCs w:val="22"/>
          <w:lang w:val="es-ES_tradnl"/>
        </w:rPr>
        <w:t>plazo máximo de</w:t>
      </w:r>
      <w:r w:rsidRPr="00EF38E9">
        <w:rPr>
          <w:rFonts w:cs="Arial"/>
          <w:color w:val="0000FF"/>
          <w:sz w:val="22"/>
          <w:szCs w:val="22"/>
        </w:rPr>
        <w:t xml:space="preserve"> </w:t>
      </w:r>
      <w:r w:rsidRPr="00D51600">
        <w:rPr>
          <w:rFonts w:cs="Arial"/>
          <w:b/>
          <w:color w:val="FF0000"/>
          <w:sz w:val="22"/>
          <w:szCs w:val="22"/>
        </w:rPr>
        <w:t>15 días laborables</w:t>
      </w:r>
      <w:r w:rsidRPr="002A0ABA">
        <w:rPr>
          <w:rFonts w:cs="Arial"/>
          <w:bCs/>
          <w:sz w:val="22"/>
          <w:szCs w:val="22"/>
          <w:lang w:val="es-ES_tradnl"/>
        </w:rPr>
        <w:t xml:space="preserve"> a contar desde la fecha en que se haya efectuado la intervención en las infraestructuras, ya sea motivada por replanteos, instalaciones de cables o actuaciones </w:t>
      </w:r>
      <w:r>
        <w:rPr>
          <w:rFonts w:cs="Arial"/>
          <w:bCs/>
          <w:sz w:val="22"/>
          <w:szCs w:val="22"/>
          <w:lang w:val="es-ES_tradnl"/>
        </w:rPr>
        <w:t xml:space="preserve">de </w:t>
      </w:r>
      <w:r w:rsidRPr="002A0ABA">
        <w:rPr>
          <w:rFonts w:cs="Arial"/>
          <w:bCs/>
          <w:sz w:val="22"/>
          <w:szCs w:val="22"/>
          <w:lang w:val="es-ES_tradnl"/>
        </w:rPr>
        <w:t>mantenimiento tanto por parte de Telefónica (en autoprestación) como de los operadores.</w:t>
      </w:r>
    </w:p>
    <w:p w:rsidR="000D2743" w:rsidRPr="00A731FE" w:rsidRDefault="000D2743" w:rsidP="00121C81">
      <w:pPr>
        <w:pStyle w:val="Ttulo1"/>
        <w:widowControl/>
      </w:pPr>
      <w:bookmarkStart w:id="32" w:name="_Toc346607941"/>
      <w:bookmarkStart w:id="33" w:name="_Toc463942094"/>
      <w:r w:rsidRPr="00A731FE">
        <w:lastRenderedPageBreak/>
        <w:t xml:space="preserve">SERVICIO DE USO COMPARTIDO </w:t>
      </w:r>
      <w:r w:rsidR="00EC1863">
        <w:t xml:space="preserve">DE INFRAESTRUCTURAS </w:t>
      </w:r>
      <w:r w:rsidRPr="00A731FE">
        <w:t>(SUC)</w:t>
      </w:r>
      <w:bookmarkEnd w:id="32"/>
      <w:bookmarkEnd w:id="33"/>
    </w:p>
    <w:p w:rsidR="002764B0" w:rsidRDefault="002764B0" w:rsidP="00121C81">
      <w:pPr>
        <w:pStyle w:val="Ttulo2"/>
        <w:widowControl/>
      </w:pPr>
      <w:bookmarkStart w:id="34" w:name="_Toc463942095"/>
      <w:r>
        <w:t>ASPECTOS GENERALES</w:t>
      </w:r>
      <w:bookmarkEnd w:id="34"/>
    </w:p>
    <w:p w:rsidR="00D02550" w:rsidRPr="00B13FD2" w:rsidRDefault="00D02550" w:rsidP="00121C81">
      <w:pPr>
        <w:keepNext/>
        <w:widowControl/>
        <w:rPr>
          <w:rFonts w:cs="Arial"/>
          <w:sz w:val="22"/>
          <w:szCs w:val="22"/>
        </w:rPr>
      </w:pPr>
      <w:r w:rsidRPr="00B13FD2">
        <w:rPr>
          <w:rFonts w:cs="Arial"/>
          <w:sz w:val="22"/>
          <w:szCs w:val="22"/>
        </w:rPr>
        <w:t xml:space="preserve">En este apartado se </w:t>
      </w:r>
      <w:r w:rsidR="00EE6B12" w:rsidRPr="00B13FD2">
        <w:rPr>
          <w:rFonts w:cs="Arial"/>
          <w:sz w:val="22"/>
          <w:szCs w:val="22"/>
        </w:rPr>
        <w:t xml:space="preserve">describen las condiciones de prestación del </w:t>
      </w:r>
      <w:r w:rsidRPr="00B13FD2">
        <w:rPr>
          <w:rFonts w:cs="Arial"/>
          <w:sz w:val="22"/>
          <w:szCs w:val="22"/>
        </w:rPr>
        <w:t xml:space="preserve">servicio de uso compartido de las </w:t>
      </w:r>
      <w:r w:rsidR="00EE6B12" w:rsidRPr="00B13FD2">
        <w:rPr>
          <w:rFonts w:cs="Arial"/>
          <w:sz w:val="22"/>
          <w:szCs w:val="22"/>
        </w:rPr>
        <w:t>infraestructuras</w:t>
      </w:r>
      <w:r w:rsidRPr="00B13FD2">
        <w:rPr>
          <w:rFonts w:cs="Arial"/>
          <w:sz w:val="22"/>
          <w:szCs w:val="22"/>
        </w:rPr>
        <w:t xml:space="preserve"> </w:t>
      </w:r>
      <w:r w:rsidR="00EE6B12" w:rsidRPr="00B13FD2">
        <w:rPr>
          <w:rFonts w:cs="Arial"/>
          <w:sz w:val="22"/>
          <w:szCs w:val="22"/>
        </w:rPr>
        <w:t>de Telefónica, en sus distintas modalidades:</w:t>
      </w:r>
    </w:p>
    <w:p w:rsidR="007B017F" w:rsidRPr="00B13FD2" w:rsidRDefault="00EE6B12" w:rsidP="00121C81">
      <w:pPr>
        <w:widowControl/>
        <w:numPr>
          <w:ilvl w:val="0"/>
          <w:numId w:val="8"/>
        </w:numPr>
        <w:tabs>
          <w:tab w:val="clear" w:pos="567"/>
        </w:tabs>
        <w:rPr>
          <w:rFonts w:cs="Arial"/>
          <w:b/>
          <w:sz w:val="22"/>
          <w:szCs w:val="22"/>
        </w:rPr>
      </w:pPr>
      <w:r w:rsidRPr="00B13FD2">
        <w:rPr>
          <w:rFonts w:cs="Arial"/>
          <w:b/>
          <w:sz w:val="22"/>
          <w:szCs w:val="22"/>
        </w:rPr>
        <w:t>Pro</w:t>
      </w:r>
      <w:r w:rsidR="00311290" w:rsidRPr="00B13FD2">
        <w:rPr>
          <w:rFonts w:cs="Arial"/>
          <w:b/>
          <w:sz w:val="22"/>
          <w:szCs w:val="22"/>
        </w:rPr>
        <w:t>cedimiento general de provisión del</w:t>
      </w:r>
      <w:r w:rsidRPr="00B13FD2">
        <w:rPr>
          <w:rFonts w:cs="Arial"/>
          <w:b/>
          <w:sz w:val="22"/>
          <w:szCs w:val="22"/>
        </w:rPr>
        <w:t xml:space="preserve"> servicio de uso compartido.</w:t>
      </w:r>
    </w:p>
    <w:p w:rsidR="00EE6B12" w:rsidRPr="00B13FD2" w:rsidRDefault="00EE6B12" w:rsidP="00121C81">
      <w:pPr>
        <w:widowControl/>
        <w:numPr>
          <w:ilvl w:val="0"/>
          <w:numId w:val="8"/>
        </w:numPr>
        <w:tabs>
          <w:tab w:val="clear" w:pos="567"/>
        </w:tabs>
        <w:rPr>
          <w:rFonts w:cs="Arial"/>
          <w:b/>
          <w:sz w:val="22"/>
          <w:szCs w:val="22"/>
        </w:rPr>
      </w:pPr>
      <w:r w:rsidRPr="00B13FD2">
        <w:rPr>
          <w:rFonts w:cs="Arial"/>
          <w:b/>
          <w:sz w:val="22"/>
          <w:szCs w:val="22"/>
        </w:rPr>
        <w:t>Procedimiento de</w:t>
      </w:r>
      <w:r w:rsidR="00311290" w:rsidRPr="00B13FD2">
        <w:rPr>
          <w:rFonts w:cs="Arial"/>
          <w:b/>
          <w:sz w:val="22"/>
          <w:szCs w:val="22"/>
        </w:rPr>
        <w:t xml:space="preserve"> </w:t>
      </w:r>
      <w:r w:rsidRPr="00B13FD2">
        <w:rPr>
          <w:rFonts w:cs="Arial"/>
          <w:b/>
          <w:sz w:val="22"/>
          <w:szCs w:val="22"/>
        </w:rPr>
        <w:t>uso compartido mediante modalidad de replanteo autónomo</w:t>
      </w:r>
      <w:r w:rsidR="005E13E4" w:rsidRPr="00B13FD2">
        <w:rPr>
          <w:rFonts w:cs="Arial"/>
          <w:b/>
          <w:sz w:val="22"/>
          <w:szCs w:val="22"/>
        </w:rPr>
        <w:t xml:space="preserve"> (</w:t>
      </w:r>
      <w:r w:rsidR="00D10C91">
        <w:rPr>
          <w:rFonts w:cs="Arial"/>
          <w:b/>
          <w:sz w:val="22"/>
          <w:szCs w:val="22"/>
        </w:rPr>
        <w:t>requiere</w:t>
      </w:r>
      <w:r w:rsidR="005E13E4" w:rsidRPr="00B13FD2">
        <w:rPr>
          <w:rFonts w:cs="Arial"/>
          <w:b/>
          <w:sz w:val="22"/>
          <w:szCs w:val="22"/>
        </w:rPr>
        <w:t xml:space="preserve"> acreditación</w:t>
      </w:r>
      <w:r w:rsidR="00D10C91">
        <w:rPr>
          <w:rFonts w:cs="Arial"/>
          <w:b/>
          <w:sz w:val="22"/>
          <w:szCs w:val="22"/>
        </w:rPr>
        <w:t xml:space="preserve"> para intervenciones autónomas</w:t>
      </w:r>
      <w:r w:rsidR="005E13E4" w:rsidRPr="00B13FD2">
        <w:rPr>
          <w:rFonts w:cs="Arial"/>
          <w:b/>
          <w:sz w:val="22"/>
          <w:szCs w:val="22"/>
        </w:rPr>
        <w:t>).</w:t>
      </w:r>
    </w:p>
    <w:p w:rsidR="00EE6B12" w:rsidRPr="00B13FD2" w:rsidRDefault="00EE6B12" w:rsidP="00121C81">
      <w:pPr>
        <w:widowControl/>
        <w:numPr>
          <w:ilvl w:val="0"/>
          <w:numId w:val="8"/>
        </w:numPr>
        <w:tabs>
          <w:tab w:val="clear" w:pos="567"/>
        </w:tabs>
        <w:rPr>
          <w:rFonts w:cs="Arial"/>
          <w:b/>
          <w:sz w:val="22"/>
          <w:szCs w:val="22"/>
        </w:rPr>
      </w:pPr>
      <w:r w:rsidRPr="00B13FD2">
        <w:rPr>
          <w:rFonts w:cs="Arial"/>
          <w:b/>
          <w:sz w:val="22"/>
          <w:szCs w:val="22"/>
        </w:rPr>
        <w:t>Procedimiento</w:t>
      </w:r>
      <w:r w:rsidR="00311290" w:rsidRPr="00B13FD2">
        <w:rPr>
          <w:rFonts w:cs="Arial"/>
          <w:b/>
          <w:sz w:val="22"/>
          <w:szCs w:val="22"/>
        </w:rPr>
        <w:t xml:space="preserve"> </w:t>
      </w:r>
      <w:r w:rsidRPr="00B13FD2">
        <w:rPr>
          <w:rFonts w:cs="Arial"/>
          <w:b/>
          <w:sz w:val="22"/>
          <w:szCs w:val="22"/>
        </w:rPr>
        <w:t>de uso compartido de la red de dispersión canalizada.</w:t>
      </w:r>
    </w:p>
    <w:p w:rsidR="000D2743" w:rsidRPr="00A731FE" w:rsidRDefault="000D2743" w:rsidP="00121C81">
      <w:pPr>
        <w:pStyle w:val="Ttulo2"/>
        <w:widowControl/>
      </w:pPr>
      <w:bookmarkStart w:id="35" w:name="_Toc346607943"/>
      <w:bookmarkStart w:id="36" w:name="_Toc463942096"/>
      <w:r w:rsidRPr="00A731FE">
        <w:t xml:space="preserve">PROCEDIMIENTO </w:t>
      </w:r>
      <w:r w:rsidR="00D02550">
        <w:t xml:space="preserve">GENERAL </w:t>
      </w:r>
      <w:r w:rsidRPr="00A731FE">
        <w:t xml:space="preserve">DE </w:t>
      </w:r>
      <w:r w:rsidR="00AC384C">
        <w:t>PROVISIÓN DEL</w:t>
      </w:r>
      <w:r w:rsidRPr="00A731FE">
        <w:t xml:space="preserve"> SERVICIO DE USO COMPARTIDO</w:t>
      </w:r>
      <w:bookmarkEnd w:id="35"/>
      <w:bookmarkEnd w:id="36"/>
    </w:p>
    <w:p w:rsidR="002764B0" w:rsidRPr="00A731FE" w:rsidRDefault="002764B0" w:rsidP="008876AF">
      <w:pPr>
        <w:pStyle w:val="Ttulo3"/>
      </w:pPr>
      <w:bookmarkStart w:id="37" w:name="_Toc346607942"/>
      <w:bookmarkStart w:id="38" w:name="_Toc463942097"/>
      <w:r w:rsidRPr="00A731FE">
        <w:t>CRONOGRAMA DE SOLICITUD DE USO COMPARTIDO</w:t>
      </w:r>
      <w:bookmarkEnd w:id="37"/>
      <w:bookmarkEnd w:id="38"/>
    </w:p>
    <w:p w:rsidR="005E13E4" w:rsidRDefault="005E13E4" w:rsidP="00121C81">
      <w:pPr>
        <w:keepNext/>
        <w:widowControl/>
        <w:ind w:left="567" w:right="849"/>
        <w:jc w:val="center"/>
        <w:rPr>
          <w:b/>
          <w:color w:val="CC0066"/>
          <w:sz w:val="20"/>
        </w:rPr>
      </w:pPr>
      <w:r w:rsidRPr="006C68C5">
        <w:rPr>
          <w:b/>
          <w:color w:val="CC0066"/>
          <w:sz w:val="20"/>
        </w:rPr>
        <w:t xml:space="preserve">Cronograma </w:t>
      </w:r>
      <w:r w:rsidR="004702F3">
        <w:rPr>
          <w:b/>
          <w:color w:val="CC0066"/>
          <w:sz w:val="20"/>
        </w:rPr>
        <w:t xml:space="preserve">de </w:t>
      </w:r>
      <w:r w:rsidRPr="006C68C5">
        <w:rPr>
          <w:b/>
          <w:color w:val="CC0066"/>
          <w:sz w:val="20"/>
        </w:rPr>
        <w:t xml:space="preserve">solicitud </w:t>
      </w:r>
      <w:r>
        <w:rPr>
          <w:b/>
          <w:color w:val="CC0066"/>
          <w:sz w:val="20"/>
        </w:rPr>
        <w:t xml:space="preserve">de </w:t>
      </w:r>
      <w:r w:rsidRPr="006C68C5">
        <w:rPr>
          <w:b/>
          <w:color w:val="CC0066"/>
          <w:sz w:val="20"/>
        </w:rPr>
        <w:t>ocupación en redes de alimentación y distribución</w:t>
      </w:r>
      <w:r w:rsidR="00457A02">
        <w:rPr>
          <w:b/>
          <w:color w:val="CC0066"/>
          <w:sz w:val="20"/>
        </w:rPr>
        <w:t>, con replanteo conjunto</w:t>
      </w:r>
      <w:r w:rsidR="00D10C91">
        <w:rPr>
          <w:b/>
          <w:color w:val="CC0066"/>
          <w:sz w:val="20"/>
        </w:rPr>
        <w:t xml:space="preserve"> (n</w:t>
      </w:r>
      <w:r w:rsidR="00457A02">
        <w:rPr>
          <w:b/>
          <w:color w:val="CC0066"/>
          <w:sz w:val="20"/>
        </w:rPr>
        <w:t>o se r</w:t>
      </w:r>
      <w:r w:rsidR="00D10C91">
        <w:rPr>
          <w:b/>
          <w:color w:val="CC0066"/>
          <w:sz w:val="20"/>
        </w:rPr>
        <w:t>equiere acreditación específica):</w:t>
      </w:r>
    </w:p>
    <w:p w:rsidR="005E13E4" w:rsidRPr="005E13E4" w:rsidRDefault="005E13E4" w:rsidP="00121C81">
      <w:pPr>
        <w:widowControl/>
        <w:jc w:val="center"/>
        <w:rPr>
          <w:rFonts w:cs="Arial"/>
          <w:sz w:val="22"/>
          <w:szCs w:val="22"/>
          <w:lang w:val="es-ES_tradnl"/>
        </w:rPr>
      </w:pPr>
      <w:r w:rsidRPr="005E13E4">
        <w:rPr>
          <w:noProof/>
          <w:sz w:val="22"/>
          <w:szCs w:val="22"/>
        </w:rPr>
        <w:drawing>
          <wp:inline distT="0" distB="0" distL="0" distR="0" wp14:anchorId="0E292296" wp14:editId="5B2086FE">
            <wp:extent cx="5392420" cy="311277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2420" cy="3112770"/>
                    </a:xfrm>
                    <a:prstGeom prst="rect">
                      <a:avLst/>
                    </a:prstGeom>
                    <a:noFill/>
                    <a:ln>
                      <a:noFill/>
                    </a:ln>
                  </pic:spPr>
                </pic:pic>
              </a:graphicData>
            </a:graphic>
          </wp:inline>
        </w:drawing>
      </w:r>
    </w:p>
    <w:p w:rsidR="00AC384C" w:rsidRDefault="000D2743" w:rsidP="00121C81">
      <w:pPr>
        <w:widowControl/>
        <w:rPr>
          <w:rFonts w:cs="Arial"/>
          <w:sz w:val="22"/>
          <w:szCs w:val="22"/>
          <w:lang w:val="es-ES_tradnl"/>
        </w:rPr>
      </w:pPr>
      <w:r w:rsidRPr="00A731FE">
        <w:rPr>
          <w:rFonts w:cs="Arial"/>
          <w:sz w:val="22"/>
          <w:szCs w:val="22"/>
          <w:lang w:val="es-ES_tradnl"/>
        </w:rPr>
        <w:t xml:space="preserve">A continuación se describen las </w:t>
      </w:r>
      <w:r w:rsidR="00AC384C">
        <w:rPr>
          <w:rFonts w:cs="Arial"/>
          <w:sz w:val="22"/>
          <w:szCs w:val="22"/>
          <w:lang w:val="es-ES_tradnl"/>
        </w:rPr>
        <w:t>etapas que componen el procedimiento de provisión.</w:t>
      </w:r>
    </w:p>
    <w:p w:rsidR="000D2743" w:rsidRPr="005233E1" w:rsidRDefault="008010C4" w:rsidP="008876AF">
      <w:pPr>
        <w:pStyle w:val="Ttulo3"/>
      </w:pPr>
      <w:bookmarkStart w:id="39" w:name="_Toc346607944"/>
      <w:bookmarkStart w:id="40" w:name="_Toc463942098"/>
      <w:r>
        <w:t xml:space="preserve">TRAMITACIÓN DE </w:t>
      </w:r>
      <w:r w:rsidR="000D2743" w:rsidRPr="005233E1">
        <w:t>SOLICITUD</w:t>
      </w:r>
      <w:bookmarkEnd w:id="39"/>
      <w:r>
        <w:t>ES</w:t>
      </w:r>
      <w:r w:rsidR="001670D7">
        <w:t xml:space="preserve"> SUC</w:t>
      </w:r>
      <w:bookmarkEnd w:id="40"/>
    </w:p>
    <w:p w:rsidR="005F77E9" w:rsidRDefault="00D90A8B" w:rsidP="00121C81">
      <w:pPr>
        <w:widowControl/>
        <w:rPr>
          <w:rFonts w:cs="Arial"/>
          <w:color w:val="0000FF"/>
          <w:sz w:val="22"/>
          <w:szCs w:val="22"/>
          <w:lang w:val="es-ES_tradnl"/>
        </w:rPr>
      </w:pPr>
      <w:r w:rsidRPr="00A731FE">
        <w:rPr>
          <w:rFonts w:cs="Arial"/>
          <w:sz w:val="22"/>
          <w:szCs w:val="22"/>
          <w:lang w:val="es-ES_tradnl"/>
        </w:rPr>
        <w:t xml:space="preserve">Los </w:t>
      </w:r>
      <w:r w:rsidR="00BA1778">
        <w:rPr>
          <w:rFonts w:cs="Arial"/>
          <w:sz w:val="22"/>
          <w:szCs w:val="22"/>
          <w:lang w:val="es-ES_tradnl"/>
        </w:rPr>
        <w:t>o</w:t>
      </w:r>
      <w:r w:rsidRPr="00A731FE">
        <w:rPr>
          <w:rFonts w:cs="Arial"/>
          <w:sz w:val="22"/>
          <w:szCs w:val="22"/>
          <w:lang w:val="es-ES_tradnl"/>
        </w:rPr>
        <w:t xml:space="preserve">peradores pueden </w:t>
      </w:r>
      <w:r>
        <w:rPr>
          <w:rFonts w:cs="Arial"/>
          <w:sz w:val="22"/>
          <w:szCs w:val="22"/>
          <w:lang w:val="es-ES_tradnl"/>
        </w:rPr>
        <w:t>tramitar sus</w:t>
      </w:r>
      <w:r w:rsidRPr="00A731FE">
        <w:rPr>
          <w:rFonts w:cs="Arial"/>
          <w:sz w:val="22"/>
          <w:szCs w:val="22"/>
        </w:rPr>
        <w:t xml:space="preserve"> solicitudes en NEON </w:t>
      </w:r>
      <w:r w:rsidR="0080004C">
        <w:rPr>
          <w:rFonts w:cs="Arial"/>
          <w:sz w:val="22"/>
          <w:szCs w:val="22"/>
        </w:rPr>
        <w:t>todos los días laborables. Estas solicitudes</w:t>
      </w:r>
      <w:r w:rsidR="005F77E9" w:rsidRPr="005F77E9">
        <w:rPr>
          <w:rFonts w:cs="Arial"/>
          <w:sz w:val="22"/>
          <w:szCs w:val="22"/>
        </w:rPr>
        <w:t xml:space="preserve"> pasan inmediatamente </w:t>
      </w:r>
      <w:r w:rsidR="005F77E9" w:rsidRPr="00A731FE">
        <w:rPr>
          <w:rFonts w:cs="Arial"/>
          <w:sz w:val="22"/>
          <w:szCs w:val="22"/>
          <w:lang w:val="es-ES_tradnl"/>
        </w:rPr>
        <w:t xml:space="preserve">al </w:t>
      </w:r>
      <w:r w:rsidR="005F77E9" w:rsidRPr="00A70C26">
        <w:rPr>
          <w:rFonts w:cs="Arial"/>
          <w:sz w:val="22"/>
          <w:szCs w:val="22"/>
        </w:rPr>
        <w:t>estado</w:t>
      </w:r>
      <w:r w:rsidR="005F77E9" w:rsidRPr="00A731FE">
        <w:rPr>
          <w:rFonts w:cs="Arial"/>
          <w:color w:val="0000FF"/>
          <w:sz w:val="22"/>
          <w:szCs w:val="22"/>
          <w:lang w:val="es-ES_tradnl"/>
        </w:rPr>
        <w:t xml:space="preserve"> P</w:t>
      </w:r>
      <w:r w:rsidR="00314C51">
        <w:rPr>
          <w:rFonts w:cs="Arial"/>
          <w:color w:val="0000FF"/>
          <w:sz w:val="22"/>
          <w:szCs w:val="22"/>
          <w:lang w:val="es-ES_tradnl"/>
        </w:rPr>
        <w:t>te</w:t>
      </w:r>
      <w:r w:rsidR="005F77E9" w:rsidRPr="00A731FE">
        <w:rPr>
          <w:rFonts w:cs="Arial"/>
          <w:color w:val="0000FF"/>
          <w:sz w:val="22"/>
          <w:szCs w:val="22"/>
          <w:lang w:val="es-ES_tradnl"/>
        </w:rPr>
        <w:t xml:space="preserve">. de </w:t>
      </w:r>
      <w:r w:rsidR="00B0245C">
        <w:rPr>
          <w:rFonts w:cs="Arial"/>
          <w:color w:val="0000FF"/>
          <w:sz w:val="22"/>
          <w:szCs w:val="22"/>
          <w:lang w:val="es-ES_tradnl"/>
        </w:rPr>
        <w:t>V</w:t>
      </w:r>
      <w:r w:rsidR="005F77E9" w:rsidRPr="00A731FE">
        <w:rPr>
          <w:rFonts w:cs="Arial"/>
          <w:color w:val="0000FF"/>
          <w:sz w:val="22"/>
          <w:szCs w:val="22"/>
          <w:lang w:val="es-ES_tradnl"/>
        </w:rPr>
        <w:t>alidación, Fecha T0.</w:t>
      </w:r>
    </w:p>
    <w:p w:rsidR="00C0287E" w:rsidRDefault="00C0287E" w:rsidP="00121C81">
      <w:pPr>
        <w:widowControl/>
        <w:rPr>
          <w:rFonts w:cs="Arial"/>
          <w:sz w:val="22"/>
          <w:szCs w:val="22"/>
          <w:lang w:val="es-ES_tradnl"/>
        </w:rPr>
      </w:pPr>
      <w:r w:rsidRPr="00E53B69">
        <w:rPr>
          <w:rFonts w:cs="Arial"/>
          <w:b/>
          <w:sz w:val="22"/>
          <w:szCs w:val="22"/>
          <w:lang w:val="es-ES_tradnl"/>
        </w:rPr>
        <w:t>Número máximo de registros</w:t>
      </w:r>
      <w:r w:rsidR="00E53B69">
        <w:rPr>
          <w:rFonts w:cs="Arial"/>
          <w:b/>
          <w:sz w:val="22"/>
          <w:szCs w:val="22"/>
          <w:lang w:val="es-ES_tradnl"/>
        </w:rPr>
        <w:t xml:space="preserve">: </w:t>
      </w:r>
      <w:r w:rsidRPr="00A731FE">
        <w:rPr>
          <w:rFonts w:cs="Arial"/>
          <w:sz w:val="22"/>
          <w:szCs w:val="22"/>
          <w:lang w:val="es-ES_tradnl"/>
        </w:rPr>
        <w:t>El Operador identificará los registros y postes con continuidad, incluidas todas las ramas necesarias, hasta un máximo de 40 registros</w:t>
      </w:r>
      <w:r>
        <w:rPr>
          <w:rFonts w:cs="Arial"/>
          <w:sz w:val="22"/>
          <w:szCs w:val="22"/>
          <w:lang w:val="es-ES_tradnl"/>
        </w:rPr>
        <w:t xml:space="preserve"> </w:t>
      </w:r>
      <w:r w:rsidRPr="00A731FE">
        <w:rPr>
          <w:rFonts w:cs="Arial"/>
          <w:sz w:val="22"/>
          <w:szCs w:val="22"/>
          <w:lang w:val="es-ES_tradnl"/>
        </w:rPr>
        <w:t>+</w:t>
      </w:r>
      <w:r>
        <w:rPr>
          <w:rFonts w:cs="Arial"/>
          <w:sz w:val="22"/>
          <w:szCs w:val="22"/>
          <w:lang w:val="es-ES_tradnl"/>
        </w:rPr>
        <w:t xml:space="preserve"> </w:t>
      </w:r>
      <w:r w:rsidRPr="00A731FE">
        <w:rPr>
          <w:rFonts w:cs="Arial"/>
          <w:sz w:val="22"/>
          <w:szCs w:val="22"/>
          <w:lang w:val="es-ES_tradnl"/>
        </w:rPr>
        <w:t>postes (se podrá permitir algún registro más con posterioridad durante el replanteo por condicionantes técnicos).</w:t>
      </w:r>
    </w:p>
    <w:p w:rsidR="00B13FD2" w:rsidRPr="00A731FE" w:rsidRDefault="00B13FD2" w:rsidP="00121C81">
      <w:pPr>
        <w:widowControl/>
        <w:rPr>
          <w:rFonts w:cs="Arial"/>
          <w:sz w:val="22"/>
          <w:szCs w:val="22"/>
        </w:rPr>
      </w:pPr>
      <w:r>
        <w:rPr>
          <w:rFonts w:cs="Arial"/>
          <w:sz w:val="22"/>
          <w:szCs w:val="22"/>
        </w:rPr>
        <w:t>T</w:t>
      </w:r>
      <w:r w:rsidRPr="00A731FE">
        <w:rPr>
          <w:rFonts w:cs="Arial"/>
          <w:sz w:val="22"/>
          <w:szCs w:val="22"/>
        </w:rPr>
        <w:t xml:space="preserve">anto el </w:t>
      </w:r>
      <w:r w:rsidRPr="00A731FE">
        <w:rPr>
          <w:rFonts w:cs="Arial"/>
          <w:sz w:val="22"/>
          <w:szCs w:val="22"/>
          <w:lang w:val="es-ES_tradnl"/>
        </w:rPr>
        <w:t xml:space="preserve">GGCAN </w:t>
      </w:r>
      <w:r w:rsidRPr="00A731FE">
        <w:rPr>
          <w:rFonts w:cs="Arial"/>
          <w:sz w:val="22"/>
          <w:szCs w:val="22"/>
        </w:rPr>
        <w:t xml:space="preserve">como el Operador </w:t>
      </w:r>
      <w:r>
        <w:rPr>
          <w:rFonts w:cs="Arial"/>
          <w:sz w:val="22"/>
          <w:szCs w:val="22"/>
        </w:rPr>
        <w:t xml:space="preserve">pueden </w:t>
      </w:r>
      <w:r w:rsidRPr="00A731FE">
        <w:rPr>
          <w:rFonts w:cs="Arial"/>
          <w:sz w:val="22"/>
          <w:szCs w:val="22"/>
        </w:rPr>
        <w:t>realiza</w:t>
      </w:r>
      <w:r>
        <w:rPr>
          <w:rFonts w:cs="Arial"/>
          <w:sz w:val="22"/>
          <w:szCs w:val="22"/>
        </w:rPr>
        <w:t>r</w:t>
      </w:r>
      <w:r w:rsidRPr="00A731FE">
        <w:rPr>
          <w:rFonts w:cs="Arial"/>
          <w:sz w:val="22"/>
          <w:szCs w:val="22"/>
        </w:rPr>
        <w:t xml:space="preserve"> las siguientes acciones </w:t>
      </w:r>
      <w:r>
        <w:rPr>
          <w:rFonts w:cs="Arial"/>
          <w:sz w:val="22"/>
          <w:szCs w:val="22"/>
        </w:rPr>
        <w:t>en</w:t>
      </w:r>
      <w:r w:rsidRPr="00A731FE">
        <w:rPr>
          <w:rFonts w:cs="Arial"/>
          <w:sz w:val="22"/>
          <w:szCs w:val="22"/>
        </w:rPr>
        <w:t xml:space="preserve"> NEON:</w:t>
      </w:r>
      <w:r>
        <w:rPr>
          <w:rFonts w:cs="Arial"/>
          <w:sz w:val="22"/>
          <w:szCs w:val="22"/>
        </w:rPr>
        <w:t xml:space="preserve"> (i) </w:t>
      </w:r>
      <w:r w:rsidRPr="00A731FE">
        <w:rPr>
          <w:rFonts w:cs="Arial"/>
          <w:sz w:val="22"/>
          <w:szCs w:val="22"/>
        </w:rPr>
        <w:t>Consulta</w:t>
      </w:r>
      <w:r>
        <w:rPr>
          <w:rFonts w:cs="Arial"/>
          <w:sz w:val="22"/>
          <w:szCs w:val="22"/>
        </w:rPr>
        <w:t>r</w:t>
      </w:r>
      <w:r w:rsidRPr="00A731FE">
        <w:rPr>
          <w:rFonts w:cs="Arial"/>
          <w:sz w:val="22"/>
          <w:szCs w:val="22"/>
        </w:rPr>
        <w:t xml:space="preserve"> las Solicitudes</w:t>
      </w:r>
      <w:r>
        <w:rPr>
          <w:rFonts w:cs="Arial"/>
          <w:sz w:val="22"/>
          <w:szCs w:val="22"/>
        </w:rPr>
        <w:t xml:space="preserve"> de Uso Compartido, (ii) Tramitar</w:t>
      </w:r>
      <w:r w:rsidRPr="00A731FE">
        <w:rPr>
          <w:rFonts w:cs="Arial"/>
          <w:sz w:val="22"/>
          <w:szCs w:val="22"/>
        </w:rPr>
        <w:t xml:space="preserve"> las Solicitudes</w:t>
      </w:r>
      <w:r>
        <w:rPr>
          <w:rFonts w:cs="Arial"/>
          <w:sz w:val="22"/>
          <w:szCs w:val="22"/>
        </w:rPr>
        <w:t xml:space="preserve"> </w:t>
      </w:r>
      <w:r w:rsidRPr="00A731FE">
        <w:rPr>
          <w:rFonts w:cs="Arial"/>
          <w:sz w:val="22"/>
          <w:szCs w:val="22"/>
        </w:rPr>
        <w:t>de Uso Compartido</w:t>
      </w:r>
      <w:r>
        <w:rPr>
          <w:rFonts w:cs="Arial"/>
          <w:sz w:val="22"/>
          <w:szCs w:val="22"/>
        </w:rPr>
        <w:t>,</w:t>
      </w:r>
      <w:r w:rsidRPr="00A731FE">
        <w:rPr>
          <w:rFonts w:cs="Arial"/>
          <w:sz w:val="22"/>
          <w:szCs w:val="22"/>
        </w:rPr>
        <w:t xml:space="preserve"> </w:t>
      </w:r>
      <w:r>
        <w:rPr>
          <w:rFonts w:cs="Arial"/>
          <w:sz w:val="22"/>
          <w:szCs w:val="22"/>
        </w:rPr>
        <w:t>cumplimentando</w:t>
      </w:r>
      <w:r w:rsidRPr="00A731FE">
        <w:rPr>
          <w:rFonts w:cs="Arial"/>
          <w:sz w:val="22"/>
          <w:szCs w:val="22"/>
        </w:rPr>
        <w:t xml:space="preserve"> los datos necesarios según el </w:t>
      </w:r>
      <w:r>
        <w:rPr>
          <w:rFonts w:cs="Arial"/>
          <w:sz w:val="22"/>
          <w:szCs w:val="22"/>
        </w:rPr>
        <w:t>e</w:t>
      </w:r>
      <w:r w:rsidRPr="00A731FE">
        <w:rPr>
          <w:rFonts w:cs="Arial"/>
          <w:sz w:val="22"/>
          <w:szCs w:val="22"/>
        </w:rPr>
        <w:t>stado en que se encuentre</w:t>
      </w:r>
      <w:r>
        <w:rPr>
          <w:rFonts w:cs="Arial"/>
          <w:sz w:val="22"/>
          <w:szCs w:val="22"/>
        </w:rPr>
        <w:t xml:space="preserve">n y (iii) </w:t>
      </w:r>
      <w:r w:rsidRPr="00A731FE">
        <w:rPr>
          <w:rFonts w:cs="Arial"/>
          <w:sz w:val="22"/>
          <w:szCs w:val="22"/>
        </w:rPr>
        <w:t xml:space="preserve">Anexar y descargar documentos asociados a una </w:t>
      </w:r>
      <w:r>
        <w:rPr>
          <w:rFonts w:cs="Arial"/>
          <w:sz w:val="22"/>
          <w:szCs w:val="22"/>
        </w:rPr>
        <w:t>s</w:t>
      </w:r>
      <w:r w:rsidRPr="00A731FE">
        <w:rPr>
          <w:rFonts w:cs="Arial"/>
          <w:sz w:val="22"/>
          <w:szCs w:val="22"/>
        </w:rPr>
        <w:t>olicitud.</w:t>
      </w:r>
    </w:p>
    <w:p w:rsidR="00B13FD2" w:rsidRPr="00A731FE" w:rsidRDefault="00B13FD2" w:rsidP="00121C81">
      <w:pPr>
        <w:widowControl/>
        <w:spacing w:after="160"/>
        <w:rPr>
          <w:rFonts w:cs="Arial"/>
          <w:sz w:val="22"/>
          <w:szCs w:val="22"/>
        </w:rPr>
      </w:pPr>
      <w:r w:rsidRPr="00A731FE">
        <w:rPr>
          <w:rFonts w:cs="Arial"/>
          <w:sz w:val="22"/>
          <w:szCs w:val="22"/>
        </w:rPr>
        <w:lastRenderedPageBreak/>
        <w:t>Además el GGCAN se encarga de gestionar con las unidades opera</w:t>
      </w:r>
      <w:r>
        <w:rPr>
          <w:rFonts w:cs="Arial"/>
          <w:sz w:val="22"/>
          <w:szCs w:val="22"/>
        </w:rPr>
        <w:t>tivas locales (provincia de la s</w:t>
      </w:r>
      <w:r w:rsidRPr="00A731FE">
        <w:rPr>
          <w:rFonts w:cs="Arial"/>
          <w:sz w:val="22"/>
          <w:szCs w:val="22"/>
        </w:rPr>
        <w:t>olicitud)</w:t>
      </w:r>
      <w:r>
        <w:rPr>
          <w:rFonts w:cs="Arial"/>
          <w:sz w:val="22"/>
          <w:szCs w:val="22"/>
        </w:rPr>
        <w:t xml:space="preserve"> </w:t>
      </w:r>
      <w:r w:rsidRPr="00A731FE">
        <w:rPr>
          <w:rFonts w:cs="Arial"/>
          <w:sz w:val="22"/>
          <w:szCs w:val="22"/>
        </w:rPr>
        <w:t xml:space="preserve">las actividades de </w:t>
      </w:r>
      <w:r>
        <w:rPr>
          <w:rFonts w:cs="Arial"/>
          <w:b/>
          <w:bCs/>
          <w:sz w:val="22"/>
          <w:szCs w:val="22"/>
        </w:rPr>
        <w:t>r</w:t>
      </w:r>
      <w:r w:rsidRPr="00A731FE">
        <w:rPr>
          <w:rFonts w:cs="Arial"/>
          <w:b/>
          <w:bCs/>
          <w:sz w:val="22"/>
          <w:szCs w:val="22"/>
        </w:rPr>
        <w:t>eplanteo conjunto</w:t>
      </w:r>
      <w:r w:rsidRPr="00A731FE">
        <w:rPr>
          <w:rFonts w:cs="Arial"/>
          <w:sz w:val="22"/>
          <w:szCs w:val="22"/>
        </w:rPr>
        <w:t xml:space="preserve"> con el Operador, y del registro en el sistema gráfico ESCAPEX de la reserva/compartición de las canalizaciones, registros y postes.</w:t>
      </w:r>
      <w:r>
        <w:rPr>
          <w:rFonts w:cs="Arial"/>
          <w:sz w:val="22"/>
          <w:szCs w:val="22"/>
        </w:rPr>
        <w:t xml:space="preserve"> Cuando</w:t>
      </w:r>
      <w:r w:rsidRPr="00A731FE">
        <w:rPr>
          <w:rFonts w:cs="Arial"/>
          <w:sz w:val="22"/>
          <w:szCs w:val="22"/>
        </w:rPr>
        <w:t xml:space="preserve"> el </w:t>
      </w:r>
      <w:r>
        <w:rPr>
          <w:rFonts w:cs="Arial"/>
          <w:sz w:val="22"/>
          <w:szCs w:val="22"/>
        </w:rPr>
        <w:t>Operador</w:t>
      </w:r>
      <w:r w:rsidRPr="00A731FE">
        <w:rPr>
          <w:rFonts w:cs="Arial"/>
          <w:sz w:val="22"/>
          <w:szCs w:val="22"/>
        </w:rPr>
        <w:t xml:space="preserve"> solicit</w:t>
      </w:r>
      <w:r>
        <w:rPr>
          <w:rFonts w:cs="Arial"/>
          <w:sz w:val="22"/>
          <w:szCs w:val="22"/>
        </w:rPr>
        <w:t>a</w:t>
      </w:r>
      <w:r w:rsidRPr="00A731FE">
        <w:rPr>
          <w:rFonts w:cs="Arial"/>
          <w:sz w:val="22"/>
          <w:szCs w:val="22"/>
        </w:rPr>
        <w:t xml:space="preserve"> el uso compartido de postes, después del replanteo conjunto con el </w:t>
      </w:r>
      <w:r>
        <w:rPr>
          <w:rFonts w:cs="Arial"/>
          <w:sz w:val="22"/>
          <w:szCs w:val="22"/>
        </w:rPr>
        <w:t>Operador</w:t>
      </w:r>
      <w:r w:rsidRPr="00A731FE">
        <w:rPr>
          <w:rFonts w:cs="Arial"/>
          <w:sz w:val="22"/>
          <w:szCs w:val="22"/>
        </w:rPr>
        <w:t xml:space="preserve"> </w:t>
      </w:r>
      <w:r>
        <w:rPr>
          <w:rFonts w:cs="Arial"/>
          <w:sz w:val="22"/>
          <w:szCs w:val="22"/>
        </w:rPr>
        <w:t>es</w:t>
      </w:r>
      <w:r w:rsidRPr="00A731FE">
        <w:rPr>
          <w:rFonts w:cs="Arial"/>
          <w:sz w:val="22"/>
          <w:szCs w:val="22"/>
        </w:rPr>
        <w:t xml:space="preserve"> necesaria la intervención de las unidades operativas de Ingeniería Planta Externa para realizar el </w:t>
      </w:r>
      <w:r w:rsidRPr="00A731FE">
        <w:rPr>
          <w:rFonts w:cs="Arial"/>
          <w:b/>
          <w:bCs/>
          <w:sz w:val="22"/>
          <w:szCs w:val="22"/>
        </w:rPr>
        <w:t>estudio mecánico de postes</w:t>
      </w:r>
      <w:r w:rsidRPr="00A731FE">
        <w:rPr>
          <w:rFonts w:cs="Arial"/>
          <w:sz w:val="22"/>
          <w:szCs w:val="22"/>
        </w:rPr>
        <w:t>, y si es preciso realizar las modificacione</w:t>
      </w:r>
      <w:r>
        <w:rPr>
          <w:rFonts w:cs="Arial"/>
          <w:sz w:val="22"/>
          <w:szCs w:val="22"/>
        </w:rPr>
        <w:t>s necesarias (arriostrar, cambiar</w:t>
      </w:r>
      <w:r w:rsidRPr="00A731FE">
        <w:rPr>
          <w:rFonts w:cs="Arial"/>
          <w:sz w:val="22"/>
          <w:szCs w:val="22"/>
        </w:rPr>
        <w:t xml:space="preserve"> </w:t>
      </w:r>
      <w:r>
        <w:rPr>
          <w:rFonts w:cs="Arial"/>
          <w:sz w:val="22"/>
          <w:szCs w:val="22"/>
        </w:rPr>
        <w:t>el</w:t>
      </w:r>
      <w:r w:rsidRPr="00A731FE">
        <w:rPr>
          <w:rFonts w:cs="Arial"/>
          <w:sz w:val="22"/>
          <w:szCs w:val="22"/>
        </w:rPr>
        <w:t xml:space="preserve"> tipo de poste</w:t>
      </w:r>
      <w:r>
        <w:rPr>
          <w:rFonts w:cs="Arial"/>
          <w:sz w:val="22"/>
          <w:szCs w:val="22"/>
        </w:rPr>
        <w:t>, etc</w:t>
      </w:r>
      <w:r w:rsidRPr="00A731FE">
        <w:rPr>
          <w:rFonts w:cs="Arial"/>
          <w:sz w:val="22"/>
          <w:szCs w:val="22"/>
        </w:rPr>
        <w:t xml:space="preserve">.) Si no </w:t>
      </w:r>
      <w:r>
        <w:rPr>
          <w:rFonts w:cs="Arial"/>
          <w:sz w:val="22"/>
          <w:szCs w:val="22"/>
        </w:rPr>
        <w:t>existe</w:t>
      </w:r>
      <w:r w:rsidRPr="00A731FE">
        <w:rPr>
          <w:rFonts w:cs="Arial"/>
          <w:sz w:val="22"/>
          <w:szCs w:val="22"/>
        </w:rPr>
        <w:t xml:space="preserve"> espacio vacante, tendrá que realizar</w:t>
      </w:r>
      <w:r>
        <w:rPr>
          <w:rFonts w:cs="Arial"/>
          <w:sz w:val="22"/>
          <w:szCs w:val="22"/>
        </w:rPr>
        <w:t>se</w:t>
      </w:r>
      <w:r w:rsidRPr="00A731FE">
        <w:rPr>
          <w:rFonts w:cs="Arial"/>
          <w:sz w:val="22"/>
          <w:szCs w:val="22"/>
        </w:rPr>
        <w:t xml:space="preserve"> y después ejecutar un proyecto de </w:t>
      </w:r>
      <w:r w:rsidRPr="00A731FE">
        <w:rPr>
          <w:rFonts w:cs="Arial"/>
          <w:b/>
          <w:sz w:val="22"/>
          <w:szCs w:val="22"/>
        </w:rPr>
        <w:t>ampliación de las canalizaciones saturadas</w:t>
      </w:r>
      <w:r w:rsidRPr="00A731FE">
        <w:rPr>
          <w:rFonts w:cs="Arial"/>
          <w:sz w:val="22"/>
          <w:szCs w:val="22"/>
        </w:rPr>
        <w:t xml:space="preserve">. Las obras </w:t>
      </w:r>
      <w:r>
        <w:rPr>
          <w:rFonts w:cs="Arial"/>
          <w:sz w:val="22"/>
          <w:szCs w:val="22"/>
        </w:rPr>
        <w:t xml:space="preserve">se inician </w:t>
      </w:r>
      <w:r w:rsidRPr="00A731FE">
        <w:rPr>
          <w:rFonts w:cs="Arial"/>
          <w:sz w:val="22"/>
          <w:szCs w:val="22"/>
        </w:rPr>
        <w:t>una vez que la SUC est</w:t>
      </w:r>
      <w:r>
        <w:rPr>
          <w:rFonts w:cs="Arial"/>
          <w:sz w:val="22"/>
          <w:szCs w:val="22"/>
        </w:rPr>
        <w:t>á</w:t>
      </w:r>
      <w:r w:rsidRPr="00A731FE">
        <w:rPr>
          <w:rFonts w:cs="Arial"/>
          <w:sz w:val="22"/>
          <w:szCs w:val="22"/>
        </w:rPr>
        <w:t xml:space="preserve"> confirmada.</w:t>
      </w:r>
    </w:p>
    <w:p w:rsidR="00B13FD2" w:rsidRPr="00A731FE" w:rsidRDefault="00B13FD2" w:rsidP="00121C81">
      <w:pPr>
        <w:widowControl/>
        <w:spacing w:after="160"/>
        <w:rPr>
          <w:rFonts w:cs="Arial"/>
          <w:sz w:val="22"/>
          <w:szCs w:val="22"/>
        </w:rPr>
      </w:pPr>
      <w:r w:rsidRPr="00A731FE">
        <w:rPr>
          <w:rFonts w:cs="Arial"/>
          <w:sz w:val="22"/>
          <w:szCs w:val="22"/>
        </w:rPr>
        <w:t xml:space="preserve">En las </w:t>
      </w:r>
      <w:r w:rsidRPr="00A731FE">
        <w:rPr>
          <w:rFonts w:cs="Arial"/>
          <w:bCs/>
          <w:sz w:val="22"/>
          <w:szCs w:val="22"/>
        </w:rPr>
        <w:t>centrales de Telefónica</w:t>
      </w:r>
      <w:r w:rsidRPr="00A731FE">
        <w:rPr>
          <w:rFonts w:cs="Arial"/>
          <w:sz w:val="22"/>
          <w:szCs w:val="22"/>
        </w:rPr>
        <w:t xml:space="preserve"> el </w:t>
      </w:r>
      <w:r>
        <w:rPr>
          <w:rFonts w:cs="Arial"/>
          <w:sz w:val="22"/>
          <w:szCs w:val="22"/>
        </w:rPr>
        <w:t>Operador</w:t>
      </w:r>
      <w:r w:rsidRPr="00A731FE">
        <w:rPr>
          <w:rFonts w:cs="Arial"/>
          <w:sz w:val="22"/>
          <w:szCs w:val="22"/>
        </w:rPr>
        <w:t xml:space="preserve"> </w:t>
      </w:r>
      <w:r>
        <w:rPr>
          <w:rFonts w:cs="Arial"/>
          <w:sz w:val="22"/>
          <w:szCs w:val="22"/>
        </w:rPr>
        <w:t>puede</w:t>
      </w:r>
      <w:r w:rsidRPr="00A731FE">
        <w:rPr>
          <w:rFonts w:cs="Arial"/>
          <w:sz w:val="22"/>
          <w:szCs w:val="22"/>
        </w:rPr>
        <w:t xml:space="preserve"> solicitar el uso compartido de la CR0, y para ello las unidades operativas locales se ocuparán de la </w:t>
      </w:r>
      <w:r w:rsidRPr="00AC384C">
        <w:rPr>
          <w:rFonts w:cs="Arial"/>
          <w:sz w:val="22"/>
          <w:szCs w:val="22"/>
        </w:rPr>
        <w:t xml:space="preserve">gestión del </w:t>
      </w:r>
      <w:r w:rsidRPr="00AC384C">
        <w:rPr>
          <w:rFonts w:cs="Arial"/>
          <w:bCs/>
          <w:sz w:val="22"/>
          <w:szCs w:val="22"/>
        </w:rPr>
        <w:t>tendido de un cable desde sala OBA hasta una CR lo más próxima posible a la central.</w:t>
      </w:r>
      <w:r w:rsidRPr="00AC384C">
        <w:rPr>
          <w:rFonts w:cs="Arial"/>
          <w:sz w:val="22"/>
          <w:szCs w:val="22"/>
        </w:rPr>
        <w:t xml:space="preserve"> GGCAN</w:t>
      </w:r>
      <w:r w:rsidRPr="00A731FE">
        <w:rPr>
          <w:rFonts w:cs="Arial"/>
          <w:sz w:val="22"/>
          <w:szCs w:val="22"/>
        </w:rPr>
        <w:t xml:space="preserve"> introducirá los datos necesarios para que el sistema pueda calcular los costes de la SUC (metros de subconductos, CR y arquetas que se han abierto durante el replanteo, etc.)</w:t>
      </w:r>
    </w:p>
    <w:p w:rsidR="00B13FD2" w:rsidRDefault="00B13FD2" w:rsidP="00121C81">
      <w:pPr>
        <w:widowControl/>
        <w:spacing w:after="160"/>
        <w:rPr>
          <w:rFonts w:cs="Arial"/>
          <w:sz w:val="22"/>
          <w:szCs w:val="22"/>
        </w:rPr>
      </w:pPr>
      <w:r w:rsidRPr="00A731FE">
        <w:rPr>
          <w:rFonts w:cs="Arial"/>
          <w:sz w:val="22"/>
          <w:szCs w:val="22"/>
        </w:rPr>
        <w:t xml:space="preserve">El Operador podrá </w:t>
      </w:r>
      <w:r>
        <w:rPr>
          <w:rFonts w:cs="Arial"/>
          <w:sz w:val="22"/>
          <w:szCs w:val="22"/>
        </w:rPr>
        <w:t>ANULAR</w:t>
      </w:r>
      <w:r w:rsidRPr="00A731FE">
        <w:rPr>
          <w:rFonts w:cs="Arial"/>
          <w:sz w:val="22"/>
          <w:szCs w:val="22"/>
        </w:rPr>
        <w:t xml:space="preserve"> su </w:t>
      </w:r>
      <w:r>
        <w:rPr>
          <w:rFonts w:cs="Arial"/>
          <w:sz w:val="22"/>
          <w:szCs w:val="22"/>
        </w:rPr>
        <w:t>S</w:t>
      </w:r>
      <w:r w:rsidRPr="00A731FE">
        <w:rPr>
          <w:rFonts w:cs="Arial"/>
          <w:sz w:val="22"/>
          <w:szCs w:val="22"/>
        </w:rPr>
        <w:t xml:space="preserve">olicitud de Uso Compartido hasta que se encuentre en el </w:t>
      </w:r>
      <w:r>
        <w:rPr>
          <w:rFonts w:cs="Arial"/>
          <w:sz w:val="22"/>
          <w:szCs w:val="22"/>
        </w:rPr>
        <w:t>e</w:t>
      </w:r>
      <w:r w:rsidRPr="00A731FE">
        <w:rPr>
          <w:rFonts w:cs="Arial"/>
          <w:sz w:val="22"/>
          <w:szCs w:val="22"/>
        </w:rPr>
        <w:t xml:space="preserve">stado </w:t>
      </w:r>
      <w:r w:rsidRPr="00271BCF">
        <w:rPr>
          <w:rFonts w:cs="Arial"/>
          <w:color w:val="0000FF"/>
          <w:sz w:val="22"/>
          <w:szCs w:val="22"/>
          <w:lang w:val="es-ES_tradnl"/>
        </w:rPr>
        <w:t>SUC Confirmada</w:t>
      </w:r>
      <w:r w:rsidRPr="00A731FE">
        <w:rPr>
          <w:rFonts w:cs="Arial"/>
          <w:sz w:val="22"/>
          <w:szCs w:val="22"/>
        </w:rPr>
        <w:t>, con o sin cost</w:t>
      </w:r>
      <w:r>
        <w:rPr>
          <w:rFonts w:cs="Arial"/>
          <w:sz w:val="22"/>
          <w:szCs w:val="22"/>
        </w:rPr>
        <w:t>e dependiendo del estado de la s</w:t>
      </w:r>
      <w:r w:rsidRPr="00A731FE">
        <w:rPr>
          <w:rFonts w:cs="Arial"/>
          <w:sz w:val="22"/>
          <w:szCs w:val="22"/>
        </w:rPr>
        <w:t>olicitud. El Operador podrá solici</w:t>
      </w:r>
      <w:r>
        <w:rPr>
          <w:rFonts w:cs="Arial"/>
          <w:sz w:val="22"/>
          <w:szCs w:val="22"/>
        </w:rPr>
        <w:t>tar la BAJA a partir de que la s</w:t>
      </w:r>
      <w:r w:rsidRPr="00A731FE">
        <w:rPr>
          <w:rFonts w:cs="Arial"/>
          <w:sz w:val="22"/>
          <w:szCs w:val="22"/>
        </w:rPr>
        <w:t xml:space="preserve">olicitud se encuentre en el </w:t>
      </w:r>
      <w:r>
        <w:rPr>
          <w:rFonts w:cs="Arial"/>
          <w:sz w:val="22"/>
          <w:szCs w:val="22"/>
        </w:rPr>
        <w:t>e</w:t>
      </w:r>
      <w:r w:rsidRPr="00A731FE">
        <w:rPr>
          <w:rFonts w:cs="Arial"/>
          <w:sz w:val="22"/>
          <w:szCs w:val="22"/>
        </w:rPr>
        <w:t xml:space="preserve">stado </w:t>
      </w:r>
      <w:r w:rsidRPr="00271BCF">
        <w:rPr>
          <w:rFonts w:cs="Arial"/>
          <w:color w:val="0000FF"/>
          <w:sz w:val="22"/>
          <w:szCs w:val="22"/>
          <w:lang w:val="es-ES_tradnl"/>
        </w:rPr>
        <w:t>SUC Confirmada</w:t>
      </w:r>
      <w:r w:rsidR="00AB64FD">
        <w:rPr>
          <w:rFonts w:cs="Arial"/>
          <w:color w:val="0000FF"/>
          <w:sz w:val="22"/>
          <w:szCs w:val="22"/>
          <w:lang w:val="es-ES_tradnl"/>
        </w:rPr>
        <w:t xml:space="preserve"> </w:t>
      </w:r>
      <w:r w:rsidR="00AB64FD" w:rsidRPr="00AB64FD">
        <w:rPr>
          <w:rFonts w:cs="Arial"/>
          <w:sz w:val="22"/>
          <w:szCs w:val="22"/>
          <w:lang w:val="es-ES_tradnl"/>
        </w:rPr>
        <w:t>(</w:t>
      </w:r>
      <w:r w:rsidRPr="00AB64FD">
        <w:rPr>
          <w:rFonts w:cs="Arial"/>
          <w:sz w:val="22"/>
          <w:szCs w:val="22"/>
        </w:rPr>
        <w:t>estado en el que comienza la facturación y ya se ha registrado en ESCAPEX la reserva de las</w:t>
      </w:r>
      <w:r w:rsidRPr="00A731FE">
        <w:rPr>
          <w:rFonts w:cs="Arial"/>
          <w:sz w:val="22"/>
          <w:szCs w:val="22"/>
        </w:rPr>
        <w:t xml:space="preserve"> infraestructuras</w:t>
      </w:r>
      <w:r w:rsidR="00AB64FD">
        <w:rPr>
          <w:rFonts w:cs="Arial"/>
          <w:sz w:val="22"/>
          <w:szCs w:val="22"/>
        </w:rPr>
        <w:t>)</w:t>
      </w:r>
      <w:r w:rsidRPr="00A731FE">
        <w:rPr>
          <w:rFonts w:cs="Arial"/>
          <w:sz w:val="22"/>
          <w:szCs w:val="22"/>
        </w:rPr>
        <w:t>, lo que supondrá la Baja en facturación y en el sistema gráfico.</w:t>
      </w:r>
    </w:p>
    <w:p w:rsidR="006B5E39" w:rsidRPr="006B5E39" w:rsidRDefault="006B5E39" w:rsidP="006B5E39">
      <w:pPr>
        <w:widowControl/>
        <w:tabs>
          <w:tab w:val="clear" w:pos="567"/>
          <w:tab w:val="left" w:pos="284"/>
        </w:tabs>
        <w:rPr>
          <w:szCs w:val="22"/>
        </w:rPr>
      </w:pPr>
      <w:r w:rsidRPr="006B5E39">
        <w:rPr>
          <w:sz w:val="22"/>
          <w:szCs w:val="22"/>
        </w:rPr>
        <w:t xml:space="preserve">Telefónica podrá anular automáticamente las solicitudes que durante más de </w:t>
      </w:r>
      <w:r w:rsidRPr="006B5E39">
        <w:rPr>
          <w:rFonts w:cs="Arial"/>
          <w:b/>
          <w:color w:val="FF0000"/>
          <w:sz w:val="22"/>
          <w:szCs w:val="22"/>
        </w:rPr>
        <w:t>6 meses</w:t>
      </w:r>
      <w:r w:rsidRPr="006B5E39">
        <w:rPr>
          <w:sz w:val="22"/>
          <w:szCs w:val="22"/>
        </w:rPr>
        <w:t xml:space="preserve"> se hayan mantenido en NEON en un estado pendiente del Operador sin que el éste las avance de estado.</w:t>
      </w:r>
    </w:p>
    <w:p w:rsidR="000D2743" w:rsidRPr="00A3332F" w:rsidRDefault="007F3C69" w:rsidP="008876AF">
      <w:pPr>
        <w:pStyle w:val="Ttulo4"/>
      </w:pPr>
      <w:bookmarkStart w:id="41" w:name="_Toc463942099"/>
      <w:r w:rsidRPr="00A3332F">
        <w:t>PREVISIONES DE DEMANDA DE LOS OPERADORES</w:t>
      </w:r>
      <w:bookmarkEnd w:id="41"/>
    </w:p>
    <w:p w:rsidR="000D2743" w:rsidRPr="00A731FE" w:rsidRDefault="000D2743" w:rsidP="00121C81">
      <w:pPr>
        <w:widowControl/>
        <w:rPr>
          <w:rFonts w:cs="Arial"/>
          <w:sz w:val="22"/>
          <w:szCs w:val="22"/>
        </w:rPr>
      </w:pPr>
      <w:r w:rsidRPr="00A731FE">
        <w:rPr>
          <w:rFonts w:cs="Arial"/>
          <w:sz w:val="22"/>
          <w:szCs w:val="22"/>
        </w:rPr>
        <w:t xml:space="preserve">Los operadores y Telefónica podrán realizar un intercambio periódico de previsiones de actividad, ante las que Telefónica deberá dimensionar sus recursos para atender la demanda del </w:t>
      </w:r>
      <w:r>
        <w:rPr>
          <w:rFonts w:cs="Arial"/>
          <w:sz w:val="22"/>
          <w:szCs w:val="22"/>
        </w:rPr>
        <w:t>Operador</w:t>
      </w:r>
      <w:r w:rsidRPr="00A731FE">
        <w:rPr>
          <w:rFonts w:cs="Arial"/>
          <w:sz w:val="22"/>
          <w:szCs w:val="22"/>
        </w:rPr>
        <w:t xml:space="preserve"> en cada momento. Con esta finalidad los operadores podrán introducir vía NEON sus previsiones de demanda con </w:t>
      </w:r>
      <w:r w:rsidR="00C07A0D" w:rsidRPr="0080004C">
        <w:rPr>
          <w:rFonts w:cs="Arial"/>
          <w:b/>
          <w:color w:val="FF0000"/>
          <w:sz w:val="22"/>
          <w:szCs w:val="22"/>
          <w:lang w:val="es-ES_tradnl"/>
        </w:rPr>
        <w:t>3</w:t>
      </w:r>
      <w:r w:rsidRPr="0080004C">
        <w:rPr>
          <w:rFonts w:cs="Arial"/>
          <w:b/>
          <w:color w:val="FF0000"/>
          <w:sz w:val="22"/>
          <w:szCs w:val="22"/>
          <w:lang w:val="es-ES_tradnl"/>
        </w:rPr>
        <w:t xml:space="preserve"> meses</w:t>
      </w:r>
      <w:r w:rsidRPr="00A731FE">
        <w:rPr>
          <w:rFonts w:cs="Arial"/>
          <w:sz w:val="22"/>
          <w:szCs w:val="22"/>
        </w:rPr>
        <w:t xml:space="preserve"> de antelación. Los cupos aplicables a los operadores se establecerán, tal como sigue, de forma diferenciada en función de si aquéllos han anticipado y comunicado su demanda con dicha antelación.</w:t>
      </w:r>
    </w:p>
    <w:p w:rsidR="000D2743" w:rsidRPr="00C07A0D" w:rsidRDefault="000B2F4B" w:rsidP="00121C81">
      <w:pPr>
        <w:keepNext/>
        <w:widowControl/>
        <w:rPr>
          <w:rFonts w:cs="Arial"/>
          <w:b/>
          <w:sz w:val="22"/>
          <w:szCs w:val="22"/>
        </w:rPr>
      </w:pPr>
      <w:r>
        <w:rPr>
          <w:rFonts w:cs="Arial"/>
          <w:b/>
          <w:sz w:val="22"/>
          <w:szCs w:val="22"/>
        </w:rPr>
        <w:t>1</w:t>
      </w:r>
      <w:r w:rsidR="000D2743" w:rsidRPr="00C07A0D">
        <w:rPr>
          <w:rFonts w:cs="Arial"/>
          <w:b/>
          <w:sz w:val="22"/>
          <w:szCs w:val="22"/>
        </w:rPr>
        <w:t>. Demanda planificada</w:t>
      </w:r>
    </w:p>
    <w:p w:rsidR="009064EF" w:rsidRDefault="000D2743" w:rsidP="00121C81">
      <w:pPr>
        <w:widowControl/>
        <w:rPr>
          <w:rFonts w:cs="Arial"/>
          <w:sz w:val="22"/>
          <w:szCs w:val="22"/>
        </w:rPr>
      </w:pPr>
      <w:r w:rsidRPr="00A731FE">
        <w:rPr>
          <w:rFonts w:cs="Arial"/>
          <w:sz w:val="22"/>
          <w:szCs w:val="22"/>
        </w:rPr>
        <w:t xml:space="preserve">La demanda planificada será satisfecha con </w:t>
      </w:r>
      <w:r w:rsidR="009064EF">
        <w:rPr>
          <w:rFonts w:cs="Arial"/>
          <w:sz w:val="22"/>
          <w:szCs w:val="22"/>
        </w:rPr>
        <w:t>los</w:t>
      </w:r>
      <w:r w:rsidRPr="00A731FE">
        <w:rPr>
          <w:rFonts w:cs="Arial"/>
          <w:sz w:val="22"/>
          <w:szCs w:val="22"/>
        </w:rPr>
        <w:t xml:space="preserve"> límite</w:t>
      </w:r>
      <w:r w:rsidR="009064EF">
        <w:rPr>
          <w:rFonts w:cs="Arial"/>
          <w:sz w:val="22"/>
          <w:szCs w:val="22"/>
        </w:rPr>
        <w:t>s</w:t>
      </w:r>
      <w:r w:rsidRPr="00A731FE">
        <w:rPr>
          <w:rFonts w:cs="Arial"/>
          <w:sz w:val="22"/>
          <w:szCs w:val="22"/>
        </w:rPr>
        <w:t xml:space="preserve"> semanal</w:t>
      </w:r>
      <w:r w:rsidR="009064EF">
        <w:rPr>
          <w:rFonts w:cs="Arial"/>
          <w:sz w:val="22"/>
          <w:szCs w:val="22"/>
        </w:rPr>
        <w:t>es siguientes:</w:t>
      </w:r>
    </w:p>
    <w:p w:rsidR="009064EF" w:rsidRPr="000B2F4B" w:rsidRDefault="009064EF" w:rsidP="00121C81">
      <w:pPr>
        <w:pStyle w:val="Prrafodelista"/>
        <w:widowControl/>
        <w:numPr>
          <w:ilvl w:val="0"/>
          <w:numId w:val="33"/>
        </w:numPr>
        <w:ind w:left="567"/>
        <w:rPr>
          <w:rFonts w:cs="Arial"/>
          <w:sz w:val="22"/>
          <w:szCs w:val="22"/>
        </w:rPr>
      </w:pPr>
      <w:r w:rsidRPr="000B2F4B">
        <w:rPr>
          <w:rFonts w:cs="Arial"/>
          <w:sz w:val="22"/>
          <w:szCs w:val="22"/>
        </w:rPr>
        <w:t xml:space="preserve">En las </w:t>
      </w:r>
      <w:r w:rsidR="00F9482C">
        <w:rPr>
          <w:rFonts w:cs="Arial"/>
          <w:sz w:val="22"/>
          <w:szCs w:val="22"/>
        </w:rPr>
        <w:t>centrales que dan servicio a las</w:t>
      </w:r>
      <w:r w:rsidRPr="000B2F4B">
        <w:rPr>
          <w:rFonts w:cs="Arial"/>
          <w:sz w:val="22"/>
          <w:szCs w:val="22"/>
        </w:rPr>
        <w:t xml:space="preserve"> zonas BAU definidas en la Resolución de los mercados </w:t>
      </w:r>
      <w:r w:rsidR="000B2F4B" w:rsidRPr="000B2F4B">
        <w:rPr>
          <w:rFonts w:cs="Arial"/>
          <w:sz w:val="22"/>
          <w:szCs w:val="22"/>
        </w:rPr>
        <w:t>3a, 3b y 4</w:t>
      </w:r>
      <w:r w:rsidR="003442F4">
        <w:rPr>
          <w:rStyle w:val="Refdenotaalpie"/>
          <w:sz w:val="22"/>
          <w:szCs w:val="22"/>
        </w:rPr>
        <w:footnoteReference w:id="1"/>
      </w:r>
      <w:r w:rsidR="000B2F4B" w:rsidRPr="000B2F4B">
        <w:rPr>
          <w:rFonts w:cs="Arial"/>
          <w:sz w:val="22"/>
          <w:szCs w:val="22"/>
        </w:rPr>
        <w:t xml:space="preserve">: </w:t>
      </w:r>
      <w:r w:rsidR="00F9482C">
        <w:rPr>
          <w:rFonts w:cs="Arial"/>
          <w:sz w:val="22"/>
          <w:szCs w:val="22"/>
        </w:rPr>
        <w:t>4.</w:t>
      </w:r>
      <w:r w:rsidRPr="000B2F4B">
        <w:rPr>
          <w:rFonts w:cs="Arial"/>
          <w:sz w:val="22"/>
          <w:szCs w:val="22"/>
        </w:rPr>
        <w:t xml:space="preserve">000 registros por Operador en total y 600 por Operador y provincia. </w:t>
      </w:r>
    </w:p>
    <w:p w:rsidR="009064EF" w:rsidRPr="000B2F4B" w:rsidRDefault="000B2F4B" w:rsidP="00121C81">
      <w:pPr>
        <w:pStyle w:val="Prrafodelista"/>
        <w:widowControl/>
        <w:numPr>
          <w:ilvl w:val="0"/>
          <w:numId w:val="33"/>
        </w:numPr>
        <w:ind w:left="567"/>
        <w:rPr>
          <w:rFonts w:cs="Arial"/>
          <w:sz w:val="22"/>
          <w:szCs w:val="22"/>
        </w:rPr>
      </w:pPr>
      <w:r w:rsidRPr="000B2F4B">
        <w:rPr>
          <w:rFonts w:cs="Arial"/>
          <w:sz w:val="22"/>
          <w:szCs w:val="22"/>
        </w:rPr>
        <w:t xml:space="preserve">En el resto de </w:t>
      </w:r>
      <w:r w:rsidR="00F9482C">
        <w:rPr>
          <w:rFonts w:cs="Arial"/>
          <w:sz w:val="22"/>
          <w:szCs w:val="22"/>
        </w:rPr>
        <w:t>centrales</w:t>
      </w:r>
      <w:r w:rsidRPr="000B2F4B">
        <w:rPr>
          <w:rFonts w:cs="Arial"/>
          <w:sz w:val="22"/>
          <w:szCs w:val="22"/>
        </w:rPr>
        <w:t xml:space="preserve">: </w:t>
      </w:r>
      <w:r w:rsidR="00F9482C">
        <w:rPr>
          <w:rFonts w:cs="Arial"/>
          <w:sz w:val="22"/>
          <w:szCs w:val="22"/>
        </w:rPr>
        <w:t>2.000</w:t>
      </w:r>
      <w:r w:rsidR="009064EF" w:rsidRPr="000B2F4B">
        <w:rPr>
          <w:rFonts w:cs="Arial"/>
          <w:sz w:val="22"/>
          <w:szCs w:val="22"/>
        </w:rPr>
        <w:t xml:space="preserve"> registros por Operador en total y 300 por Operador y provincia. </w:t>
      </w:r>
    </w:p>
    <w:p w:rsidR="00F9482C" w:rsidRDefault="00F9482C" w:rsidP="00121C81">
      <w:pPr>
        <w:widowControl/>
        <w:rPr>
          <w:rFonts w:cs="Arial"/>
          <w:sz w:val="22"/>
          <w:szCs w:val="22"/>
        </w:rPr>
      </w:pPr>
      <w:r w:rsidRPr="00F9482C">
        <w:rPr>
          <w:rFonts w:cs="Arial"/>
          <w:sz w:val="22"/>
          <w:szCs w:val="22"/>
        </w:rPr>
        <w:lastRenderedPageBreak/>
        <w:t>Estos límites no son acumulables: si por ejemplo un operador solicita 600 registros en la zona BAU</w:t>
      </w:r>
      <w:r>
        <w:rPr>
          <w:rFonts w:cs="Arial"/>
          <w:sz w:val="22"/>
          <w:szCs w:val="22"/>
        </w:rPr>
        <w:t xml:space="preserve"> de una provincia</w:t>
      </w:r>
      <w:r w:rsidRPr="00F9482C">
        <w:rPr>
          <w:rFonts w:cs="Arial"/>
          <w:sz w:val="22"/>
          <w:szCs w:val="22"/>
        </w:rPr>
        <w:t xml:space="preserve">, no podrá requerir registros adicionales fuera de dicha zona; asimismo si requiere 300 registros en </w:t>
      </w:r>
      <w:r w:rsidR="00013F75">
        <w:rPr>
          <w:rFonts w:cs="Arial"/>
          <w:sz w:val="22"/>
          <w:szCs w:val="22"/>
        </w:rPr>
        <w:t>esa</w:t>
      </w:r>
      <w:r w:rsidRPr="00F9482C">
        <w:rPr>
          <w:rFonts w:cs="Arial"/>
          <w:sz w:val="22"/>
          <w:szCs w:val="22"/>
        </w:rPr>
        <w:t xml:space="preserve"> zona BAU, podrá requerir otros 300 fuera de ella. Otros ejemplos son 400/200, 500/100, etc.</w:t>
      </w:r>
    </w:p>
    <w:p w:rsidR="00A44A50" w:rsidRPr="00A44A50" w:rsidRDefault="00A44A50" w:rsidP="00A44A50">
      <w:pPr>
        <w:widowControl/>
        <w:rPr>
          <w:rFonts w:cs="Arial"/>
          <w:sz w:val="22"/>
          <w:szCs w:val="22"/>
        </w:rPr>
      </w:pPr>
      <w:r>
        <w:rPr>
          <w:rFonts w:cs="Arial"/>
          <w:sz w:val="22"/>
          <w:szCs w:val="22"/>
        </w:rPr>
        <w:t xml:space="preserve">Por tanto </w:t>
      </w:r>
      <w:r w:rsidRPr="00A44A50">
        <w:rPr>
          <w:rFonts w:cs="Arial"/>
          <w:sz w:val="22"/>
          <w:szCs w:val="22"/>
        </w:rPr>
        <w:t xml:space="preserve">en las provincias con municipios BAU se aplica en zona no BAU un cupo de 300 </w:t>
      </w:r>
      <w:r>
        <w:rPr>
          <w:rFonts w:cs="Arial"/>
          <w:sz w:val="22"/>
          <w:szCs w:val="22"/>
        </w:rPr>
        <w:t xml:space="preserve">registros </w:t>
      </w:r>
      <w:r w:rsidRPr="00A44A50">
        <w:rPr>
          <w:rFonts w:cs="Arial"/>
          <w:sz w:val="22"/>
          <w:szCs w:val="22"/>
        </w:rPr>
        <w:t>para demanda planificada. En zona BAU se aplica un cupo de 600 minorado por la demanda semanal para la zona no BAU de la misma provincia. En las provincias no BAU se mantiene el cupo de 300 registros para demanda planificada.</w:t>
      </w:r>
    </w:p>
    <w:p w:rsidR="00A44A50" w:rsidRDefault="00A44A50" w:rsidP="00121C81">
      <w:pPr>
        <w:widowControl/>
        <w:rPr>
          <w:rFonts w:cs="Arial"/>
          <w:sz w:val="22"/>
          <w:szCs w:val="22"/>
        </w:rPr>
      </w:pPr>
      <w:r>
        <w:rPr>
          <w:rFonts w:cs="Arial"/>
          <w:sz w:val="22"/>
          <w:szCs w:val="22"/>
        </w:rPr>
        <w:t xml:space="preserve">Asimismo </w:t>
      </w:r>
      <w:r w:rsidRPr="00A44A50">
        <w:rPr>
          <w:rFonts w:cs="Arial"/>
          <w:sz w:val="22"/>
          <w:szCs w:val="22"/>
        </w:rPr>
        <w:t xml:space="preserve">en el conjunto de la zona no BAU se aplica un cupo de ámbito nacional de 2.000 registros, si la demanda es planificada. En el conjunto de </w:t>
      </w:r>
      <w:r>
        <w:rPr>
          <w:rFonts w:cs="Arial"/>
          <w:sz w:val="22"/>
          <w:szCs w:val="22"/>
        </w:rPr>
        <w:t xml:space="preserve">la </w:t>
      </w:r>
      <w:r w:rsidRPr="00A44A50">
        <w:rPr>
          <w:rFonts w:cs="Arial"/>
          <w:sz w:val="22"/>
          <w:szCs w:val="22"/>
        </w:rPr>
        <w:t>zona BAU el cupo de ámbito nacional para demanda planificada será de 4.000 registros, minorado por la demanda del conjunto de la zona no BAU.</w:t>
      </w:r>
    </w:p>
    <w:p w:rsidR="000D2743" w:rsidRDefault="000D2743" w:rsidP="00121C81">
      <w:pPr>
        <w:widowControl/>
        <w:rPr>
          <w:rFonts w:cs="Arial"/>
          <w:sz w:val="22"/>
          <w:szCs w:val="22"/>
        </w:rPr>
      </w:pPr>
      <w:r w:rsidRPr="00A731FE">
        <w:rPr>
          <w:rFonts w:cs="Arial"/>
          <w:sz w:val="22"/>
          <w:szCs w:val="22"/>
        </w:rPr>
        <w:t xml:space="preserve">Con </w:t>
      </w:r>
      <w:r w:rsidR="003442F4" w:rsidRPr="0080004C">
        <w:rPr>
          <w:rFonts w:cs="Arial"/>
          <w:b/>
          <w:color w:val="FF0000"/>
          <w:sz w:val="22"/>
          <w:szCs w:val="22"/>
          <w:lang w:val="es-ES_tradnl"/>
        </w:rPr>
        <w:t>3</w:t>
      </w:r>
      <w:r w:rsidRPr="0080004C">
        <w:rPr>
          <w:rFonts w:cs="Arial"/>
          <w:b/>
          <w:color w:val="FF0000"/>
          <w:sz w:val="22"/>
          <w:szCs w:val="22"/>
          <w:lang w:val="es-ES_tradnl"/>
        </w:rPr>
        <w:t xml:space="preserve"> meses</w:t>
      </w:r>
      <w:r w:rsidRPr="00A731FE">
        <w:rPr>
          <w:rFonts w:cs="Arial"/>
          <w:sz w:val="22"/>
          <w:szCs w:val="22"/>
        </w:rPr>
        <w:t xml:space="preserve"> de antelación (N-</w:t>
      </w:r>
      <w:r w:rsidR="003442F4">
        <w:rPr>
          <w:rFonts w:cs="Arial"/>
          <w:sz w:val="22"/>
          <w:szCs w:val="22"/>
        </w:rPr>
        <w:t>3</w:t>
      </w:r>
      <w:r w:rsidRPr="00A731FE">
        <w:rPr>
          <w:rFonts w:cs="Arial"/>
          <w:sz w:val="22"/>
          <w:szCs w:val="22"/>
        </w:rPr>
        <w:t xml:space="preserve">) el </w:t>
      </w:r>
      <w:r>
        <w:rPr>
          <w:rFonts w:cs="Arial"/>
          <w:sz w:val="22"/>
          <w:szCs w:val="22"/>
        </w:rPr>
        <w:t>Operador</w:t>
      </w:r>
      <w:r w:rsidRPr="00A731FE">
        <w:rPr>
          <w:rFonts w:cs="Arial"/>
          <w:sz w:val="22"/>
          <w:szCs w:val="22"/>
        </w:rPr>
        <w:t xml:space="preserve"> facilitará vía NEON el volumen de demanda previsto a nivel agregado y por provincia. Posteriormente, con </w:t>
      </w:r>
      <w:r w:rsidRPr="0080004C">
        <w:rPr>
          <w:rFonts w:cs="Arial"/>
          <w:b/>
          <w:color w:val="FF0000"/>
          <w:sz w:val="22"/>
          <w:szCs w:val="22"/>
          <w:lang w:val="es-ES_tradnl"/>
        </w:rPr>
        <w:t>un mes</w:t>
      </w:r>
      <w:r w:rsidRPr="00A731FE">
        <w:rPr>
          <w:rFonts w:cs="Arial"/>
          <w:sz w:val="22"/>
          <w:szCs w:val="22"/>
        </w:rPr>
        <w:t xml:space="preserve"> de antelación (N-1), el </w:t>
      </w:r>
      <w:r>
        <w:rPr>
          <w:rFonts w:cs="Arial"/>
          <w:sz w:val="22"/>
          <w:szCs w:val="22"/>
        </w:rPr>
        <w:t>Operador</w:t>
      </w:r>
      <w:r w:rsidRPr="00A731FE">
        <w:rPr>
          <w:rFonts w:cs="Arial"/>
          <w:sz w:val="22"/>
          <w:szCs w:val="22"/>
        </w:rPr>
        <w:t xml:space="preserve"> deberá confirmar, con carácter definitivo (solicitudes en firme), el volumen previsto agregado y por provincia.</w:t>
      </w:r>
      <w:r w:rsidR="003736B5">
        <w:rPr>
          <w:rFonts w:cs="Arial"/>
          <w:sz w:val="22"/>
          <w:szCs w:val="22"/>
        </w:rPr>
        <w:t xml:space="preserve"> </w:t>
      </w:r>
      <w:r w:rsidR="003736B5" w:rsidRPr="003736B5">
        <w:rPr>
          <w:rFonts w:cs="Arial"/>
          <w:sz w:val="22"/>
          <w:szCs w:val="22"/>
        </w:rPr>
        <w:t xml:space="preserve">El volumen confirmado </w:t>
      </w:r>
      <w:r w:rsidR="003736B5">
        <w:rPr>
          <w:rFonts w:cs="Arial"/>
          <w:sz w:val="22"/>
          <w:szCs w:val="22"/>
        </w:rPr>
        <w:t xml:space="preserve">en N-1 </w:t>
      </w:r>
      <w:r w:rsidR="003736B5" w:rsidRPr="003736B5">
        <w:rPr>
          <w:rFonts w:cs="Arial"/>
          <w:sz w:val="22"/>
          <w:szCs w:val="22"/>
        </w:rPr>
        <w:t>debe ser razonablemente aproximado al planificado</w:t>
      </w:r>
      <w:r w:rsidR="003736B5">
        <w:rPr>
          <w:rFonts w:cs="Arial"/>
          <w:sz w:val="22"/>
          <w:szCs w:val="22"/>
        </w:rPr>
        <w:t xml:space="preserve"> en N-3</w:t>
      </w:r>
      <w:r w:rsidR="003736B5" w:rsidRPr="003736B5">
        <w:rPr>
          <w:rFonts w:cs="Arial"/>
          <w:sz w:val="22"/>
          <w:szCs w:val="22"/>
        </w:rPr>
        <w:t>, ya que de lo contrario éste último carecer</w:t>
      </w:r>
      <w:r w:rsidR="003736B5">
        <w:rPr>
          <w:rFonts w:cs="Arial"/>
          <w:sz w:val="22"/>
          <w:szCs w:val="22"/>
        </w:rPr>
        <w:t>á</w:t>
      </w:r>
      <w:r w:rsidR="003736B5" w:rsidRPr="003736B5">
        <w:rPr>
          <w:rFonts w:cs="Arial"/>
          <w:sz w:val="22"/>
          <w:szCs w:val="22"/>
        </w:rPr>
        <w:t xml:space="preserve"> de utilidad práctica.</w:t>
      </w:r>
    </w:p>
    <w:p w:rsidR="000D2743" w:rsidRPr="00AD6C13" w:rsidRDefault="000D2743" w:rsidP="00121C81">
      <w:pPr>
        <w:widowControl/>
        <w:rPr>
          <w:sz w:val="22"/>
          <w:szCs w:val="22"/>
        </w:rPr>
      </w:pPr>
      <w:r w:rsidRPr="00AD6C13">
        <w:rPr>
          <w:sz w:val="22"/>
          <w:szCs w:val="22"/>
        </w:rPr>
        <w:t>Si las solicitu</w:t>
      </w:r>
      <w:r w:rsidR="0057523C">
        <w:rPr>
          <w:sz w:val="22"/>
          <w:szCs w:val="22"/>
        </w:rPr>
        <w:t>des finalmente cursadas por el O</w:t>
      </w:r>
      <w:r w:rsidRPr="00AD6C13">
        <w:rPr>
          <w:sz w:val="22"/>
          <w:szCs w:val="22"/>
        </w:rPr>
        <w:t xml:space="preserve">perador en el mes N son inferiores a las confirmadas en el mes N-1, Telefónica habrá tenido que incurrir en un sobredimensionamiento de recursos de personal o materiales que finalmente no destina a un uso específico. Es por ello que debe establecerse, como salvaguarda dirigida a evitar que los operadores incurran en dicha práctica, un mecanismo de compensación del sobrecoste en que Telefónica incurriría en dichos casos. </w:t>
      </w:r>
    </w:p>
    <w:p w:rsidR="003442F4" w:rsidRDefault="000D2743" w:rsidP="00121C81">
      <w:pPr>
        <w:widowControl/>
        <w:rPr>
          <w:sz w:val="22"/>
          <w:szCs w:val="22"/>
        </w:rPr>
      </w:pPr>
      <w:r w:rsidRPr="00AD6C13">
        <w:rPr>
          <w:sz w:val="22"/>
          <w:szCs w:val="22"/>
        </w:rPr>
        <w:t xml:space="preserve">Por ello, cuando las solicitudes finalmente cursadas en el mes N sean inferiores al </w:t>
      </w:r>
      <w:r>
        <w:rPr>
          <w:sz w:val="22"/>
          <w:szCs w:val="22"/>
        </w:rPr>
        <w:t>7</w:t>
      </w:r>
      <w:r w:rsidRPr="00AD6C13">
        <w:rPr>
          <w:sz w:val="22"/>
          <w:szCs w:val="22"/>
        </w:rPr>
        <w:t>0% de las</w:t>
      </w:r>
      <w:r w:rsidR="0057523C">
        <w:rPr>
          <w:sz w:val="22"/>
          <w:szCs w:val="22"/>
        </w:rPr>
        <w:t xml:space="preserve"> confirmadas </w:t>
      </w:r>
      <w:r w:rsidR="0057523C">
        <w:rPr>
          <w:sz w:val="22"/>
          <w:szCs w:val="22"/>
        </w:rPr>
        <w:t>en el mes N-1, el O</w:t>
      </w:r>
      <w:r w:rsidRPr="00AD6C13">
        <w:rPr>
          <w:sz w:val="22"/>
          <w:szCs w:val="22"/>
        </w:rPr>
        <w:t xml:space="preserve">perador deberá compensar económicamente a Telefónica costeando un porcentaje del concepto de “Análisis </w:t>
      </w:r>
      <w:r w:rsidR="00061642">
        <w:rPr>
          <w:sz w:val="22"/>
          <w:szCs w:val="22"/>
        </w:rPr>
        <w:t xml:space="preserve">teórico </w:t>
      </w:r>
      <w:r w:rsidRPr="00AD6C13">
        <w:rPr>
          <w:sz w:val="22"/>
          <w:szCs w:val="22"/>
        </w:rPr>
        <w:t xml:space="preserve">de solicitudes previo </w:t>
      </w:r>
      <w:r w:rsidR="00061642">
        <w:rPr>
          <w:sz w:val="22"/>
          <w:szCs w:val="22"/>
        </w:rPr>
        <w:t>(Validación)</w:t>
      </w:r>
      <w:r w:rsidRPr="00AD6C13">
        <w:rPr>
          <w:sz w:val="22"/>
          <w:szCs w:val="22"/>
        </w:rPr>
        <w:t>” para cada una de las solicitudes confirmadas y no cursad</w:t>
      </w:r>
      <w:r w:rsidR="003442F4">
        <w:rPr>
          <w:sz w:val="22"/>
          <w:szCs w:val="22"/>
        </w:rPr>
        <w:t>as, según la fórmula siguiente:</w:t>
      </w:r>
    </w:p>
    <w:p w:rsidR="000D2743" w:rsidRPr="003442F4" w:rsidRDefault="00117684" w:rsidP="00121C81">
      <w:pPr>
        <w:widowControl/>
        <w:ind w:left="709"/>
        <w:rPr>
          <w:sz w:val="22"/>
          <w:szCs w:val="22"/>
        </w:rPr>
      </w:pPr>
      <m:oMathPara>
        <m:oMathParaPr>
          <m:jc m:val="left"/>
        </m:oMathParaPr>
        <m:oMath>
          <m:r>
            <w:rPr>
              <w:rFonts w:ascii="Cambria Math" w:hAnsi="Cambria Math"/>
              <w:szCs w:val="22"/>
            </w:rPr>
            <m:t>C=0,2×</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S</m:t>
                  </m:r>
                </m:e>
                <m:sub>
                  <m:r>
                    <w:rPr>
                      <w:rFonts w:ascii="Cambria Math" w:hAnsi="Cambria Math"/>
                      <w:szCs w:val="22"/>
                    </w:rPr>
                    <m:t>confirmadas</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cursadas</m:t>
                  </m:r>
                </m:sub>
              </m:sSub>
            </m:e>
          </m:d>
          <m:r>
            <w:rPr>
              <w:rFonts w:ascii="Cambria Math" w:hAnsi="Cambria Math"/>
              <w:szCs w:val="22"/>
            </w:rPr>
            <m:t>× Pa</m:t>
          </m:r>
        </m:oMath>
      </m:oMathPara>
    </w:p>
    <w:p w:rsidR="000D2743" w:rsidRPr="00762FB9" w:rsidRDefault="00D90A8B" w:rsidP="00121C81">
      <w:pPr>
        <w:widowControl/>
        <w:ind w:left="709"/>
        <w:rPr>
          <w:sz w:val="20"/>
        </w:rPr>
      </w:pPr>
      <w:r w:rsidRPr="00762FB9">
        <w:rPr>
          <w:sz w:val="20"/>
        </w:rPr>
        <w:t>Dónde</w:t>
      </w:r>
      <w:r w:rsidR="000D2743" w:rsidRPr="00762FB9">
        <w:rPr>
          <w:sz w:val="20"/>
        </w:rPr>
        <w:t>:</w:t>
      </w:r>
    </w:p>
    <w:p w:rsidR="000D2743" w:rsidRPr="00762FB9" w:rsidRDefault="000D2743" w:rsidP="00121C81">
      <w:pPr>
        <w:widowControl/>
        <w:ind w:left="1276"/>
        <w:rPr>
          <w:sz w:val="20"/>
        </w:rPr>
      </w:pPr>
      <w:r w:rsidRPr="00762FB9">
        <w:rPr>
          <w:sz w:val="20"/>
        </w:rPr>
        <w:t>C: Comp</w:t>
      </w:r>
      <w:r w:rsidR="0057523C">
        <w:rPr>
          <w:sz w:val="20"/>
        </w:rPr>
        <w:t>ensación económica a cargo del O</w:t>
      </w:r>
      <w:r w:rsidRPr="00762FB9">
        <w:rPr>
          <w:sz w:val="20"/>
        </w:rPr>
        <w:t>perador.</w:t>
      </w:r>
    </w:p>
    <w:p w:rsidR="000D2743" w:rsidRPr="00762FB9" w:rsidRDefault="000D2743" w:rsidP="00121C81">
      <w:pPr>
        <w:widowControl/>
        <w:ind w:left="1276"/>
        <w:rPr>
          <w:sz w:val="20"/>
        </w:rPr>
      </w:pPr>
      <w:proofErr w:type="spellStart"/>
      <w:r w:rsidRPr="00762FB9">
        <w:rPr>
          <w:sz w:val="20"/>
        </w:rPr>
        <w:t>S</w:t>
      </w:r>
      <w:r w:rsidRPr="00762FB9">
        <w:rPr>
          <w:sz w:val="20"/>
          <w:vertAlign w:val="subscript"/>
        </w:rPr>
        <w:t>confirmadas</w:t>
      </w:r>
      <w:proofErr w:type="spellEnd"/>
      <w:r w:rsidRPr="00762FB9">
        <w:rPr>
          <w:sz w:val="20"/>
        </w:rPr>
        <w:t>: Solicitudes confirmadas en el mes N-1 para el mes N.</w:t>
      </w:r>
    </w:p>
    <w:p w:rsidR="000D2743" w:rsidRPr="00762FB9" w:rsidRDefault="000D2743" w:rsidP="00121C81">
      <w:pPr>
        <w:widowControl/>
        <w:ind w:left="1276"/>
        <w:rPr>
          <w:sz w:val="20"/>
        </w:rPr>
      </w:pPr>
      <w:proofErr w:type="spellStart"/>
      <w:r w:rsidRPr="00762FB9">
        <w:rPr>
          <w:sz w:val="20"/>
        </w:rPr>
        <w:t>S</w:t>
      </w:r>
      <w:r w:rsidRPr="00762FB9">
        <w:rPr>
          <w:sz w:val="20"/>
          <w:vertAlign w:val="subscript"/>
        </w:rPr>
        <w:t>cursadas</w:t>
      </w:r>
      <w:proofErr w:type="spellEnd"/>
      <w:r w:rsidRPr="00762FB9">
        <w:rPr>
          <w:sz w:val="20"/>
        </w:rPr>
        <w:t>: Solicitudes cursadas en el mes N.</w:t>
      </w:r>
    </w:p>
    <w:p w:rsidR="000D2743" w:rsidRDefault="000D2743" w:rsidP="00121C81">
      <w:pPr>
        <w:widowControl/>
        <w:ind w:left="1276"/>
        <w:rPr>
          <w:sz w:val="20"/>
        </w:rPr>
      </w:pPr>
      <w:proofErr w:type="spellStart"/>
      <w:r w:rsidRPr="00762FB9">
        <w:rPr>
          <w:sz w:val="20"/>
        </w:rPr>
        <w:t>Pa</w:t>
      </w:r>
      <w:proofErr w:type="spellEnd"/>
      <w:r w:rsidRPr="00762FB9">
        <w:rPr>
          <w:sz w:val="20"/>
        </w:rPr>
        <w:t xml:space="preserve">: Precio del concepto de “Análisis </w:t>
      </w:r>
      <w:r w:rsidR="006952EC">
        <w:rPr>
          <w:sz w:val="20"/>
        </w:rPr>
        <w:t xml:space="preserve">teórico </w:t>
      </w:r>
      <w:r w:rsidRPr="00762FB9">
        <w:rPr>
          <w:sz w:val="20"/>
        </w:rPr>
        <w:t xml:space="preserve">de solicitudes previo </w:t>
      </w:r>
      <w:r w:rsidR="006952EC">
        <w:rPr>
          <w:sz w:val="20"/>
        </w:rPr>
        <w:t>(Validación)</w:t>
      </w:r>
      <w:r w:rsidRPr="00762FB9">
        <w:rPr>
          <w:sz w:val="20"/>
        </w:rPr>
        <w:t>”.</w:t>
      </w:r>
    </w:p>
    <w:p w:rsidR="0080004C" w:rsidRDefault="000D2743" w:rsidP="00121C81">
      <w:pPr>
        <w:widowControl/>
        <w:rPr>
          <w:sz w:val="22"/>
          <w:szCs w:val="22"/>
        </w:rPr>
      </w:pPr>
      <w:r w:rsidRPr="00AB2E3A">
        <w:rPr>
          <w:sz w:val="22"/>
          <w:szCs w:val="22"/>
        </w:rPr>
        <w:t>Para informar en NEON</w:t>
      </w:r>
      <w:r w:rsidR="003442F4">
        <w:rPr>
          <w:sz w:val="22"/>
          <w:szCs w:val="22"/>
        </w:rPr>
        <w:t xml:space="preserve"> de la Demanda Planificada con 3</w:t>
      </w:r>
      <w:r w:rsidRPr="00AB2E3A">
        <w:rPr>
          <w:sz w:val="22"/>
          <w:szCs w:val="22"/>
        </w:rPr>
        <w:t xml:space="preserve"> meses de antelación, el Operador </w:t>
      </w:r>
      <w:r w:rsidRPr="00AB2E3A">
        <w:rPr>
          <w:sz w:val="22"/>
          <w:szCs w:val="22"/>
        </w:rPr>
        <w:t>debe dar de alta una Solicitud de Uso Compartido, rellenando los campos de la forma siguiente:</w:t>
      </w:r>
    </w:p>
    <w:tbl>
      <w:tblPr>
        <w:tblStyle w:val="Tablaconcuadrcula"/>
        <w:tblW w:w="0" w:type="auto"/>
        <w:tblInd w:w="817" w:type="dxa"/>
        <w:tblLook w:val="04A0" w:firstRow="1" w:lastRow="0" w:firstColumn="1" w:lastColumn="0" w:noHBand="0" w:noVBand="1"/>
      </w:tblPr>
      <w:tblGrid>
        <w:gridCol w:w="8677"/>
      </w:tblGrid>
      <w:tr w:rsidR="0080004C" w:rsidTr="0080004C">
        <w:tc>
          <w:tcPr>
            <w:tcW w:w="8677" w:type="dxa"/>
          </w:tcPr>
          <w:p w:rsidR="0080004C" w:rsidRPr="0080004C" w:rsidRDefault="0080004C" w:rsidP="00121C81">
            <w:pPr>
              <w:widowControl/>
              <w:numPr>
                <w:ilvl w:val="0"/>
                <w:numId w:val="36"/>
              </w:numPr>
              <w:tabs>
                <w:tab w:val="clear" w:pos="567"/>
                <w:tab w:val="clear" w:pos="2136"/>
              </w:tabs>
              <w:spacing w:before="60" w:after="60" w:line="240" w:lineRule="exact"/>
              <w:ind w:left="453" w:right="697" w:hanging="357"/>
              <w:rPr>
                <w:rFonts w:cs="Arial"/>
                <w:sz w:val="22"/>
                <w:szCs w:val="22"/>
              </w:rPr>
            </w:pPr>
            <w:r w:rsidRPr="0080004C">
              <w:rPr>
                <w:rFonts w:cs="Arial"/>
                <w:sz w:val="22"/>
                <w:szCs w:val="22"/>
              </w:rPr>
              <w:t>PROVINCIA: 01-Álava</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CENTRAL: 0100000-PLANIFICACION</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TIPO: OTROS</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IDENTIFICACION DE REGISTRO O POSTE: DEMANDA PLANIFICADA 6 MESES</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USO: P</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CABLES: DEMANDA PLANIFICADA 3 MESES</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lastRenderedPageBreak/>
              <w:t>ELEM. PASIVO: dejar vacío el campo</w:t>
            </w:r>
          </w:p>
          <w:p w:rsidR="0080004C" w:rsidRDefault="0080004C" w:rsidP="00121C81">
            <w:pPr>
              <w:widowControl/>
              <w:numPr>
                <w:ilvl w:val="0"/>
                <w:numId w:val="36"/>
              </w:numPr>
              <w:tabs>
                <w:tab w:val="clear" w:pos="567"/>
                <w:tab w:val="clear" w:pos="2136"/>
              </w:tabs>
              <w:spacing w:after="60" w:line="240" w:lineRule="exact"/>
              <w:ind w:left="453" w:right="697" w:hanging="357"/>
              <w:rPr>
                <w:sz w:val="22"/>
                <w:szCs w:val="22"/>
              </w:rPr>
            </w:pPr>
            <w:r w:rsidRPr="0080004C">
              <w:rPr>
                <w:rFonts w:cs="Arial"/>
                <w:sz w:val="22"/>
                <w:szCs w:val="22"/>
              </w:rPr>
              <w:t>Plano esquemático: El Operador debe informar del volumen de la demanda planificada con 6 meses de antelación (nº de registros) a nivel agregado y por Provincia.</w:t>
            </w:r>
          </w:p>
        </w:tc>
      </w:tr>
    </w:tbl>
    <w:p w:rsidR="00E53B69" w:rsidRDefault="00E53B69" w:rsidP="00121C81">
      <w:pPr>
        <w:widowControl/>
        <w:ind w:left="709"/>
        <w:rPr>
          <w:sz w:val="22"/>
          <w:szCs w:val="22"/>
        </w:rPr>
      </w:pPr>
    </w:p>
    <w:tbl>
      <w:tblPr>
        <w:tblW w:w="9742" w:type="dxa"/>
        <w:tblInd w:w="55" w:type="dxa"/>
        <w:tblCellMar>
          <w:left w:w="70" w:type="dxa"/>
          <w:right w:w="70" w:type="dxa"/>
        </w:tblCellMar>
        <w:tblLook w:val="00A0" w:firstRow="1" w:lastRow="0" w:firstColumn="1" w:lastColumn="0" w:noHBand="0" w:noVBand="0"/>
      </w:tblPr>
      <w:tblGrid>
        <w:gridCol w:w="427"/>
        <w:gridCol w:w="1006"/>
        <w:gridCol w:w="2704"/>
        <w:gridCol w:w="554"/>
        <w:gridCol w:w="2704"/>
        <w:gridCol w:w="2347"/>
      </w:tblGrid>
      <w:tr w:rsidR="000D2743" w:rsidRPr="0016174E" w:rsidTr="00E53B69">
        <w:trPr>
          <w:cantSplit/>
          <w:trHeight w:val="300"/>
        </w:trPr>
        <w:tc>
          <w:tcPr>
            <w:tcW w:w="427"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Nº</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TIPO REGISTRO O POSTE</w:t>
            </w:r>
          </w:p>
        </w:tc>
        <w:tc>
          <w:tcPr>
            <w:tcW w:w="2704"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IDENTIFICACION DE REGISRO</w:t>
            </w:r>
          </w:p>
        </w:tc>
        <w:tc>
          <w:tcPr>
            <w:tcW w:w="554"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USO</w:t>
            </w:r>
          </w:p>
        </w:tc>
        <w:tc>
          <w:tcPr>
            <w:tcW w:w="2704" w:type="dxa"/>
            <w:tcBorders>
              <w:top w:val="single" w:sz="4" w:space="0" w:color="000000"/>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CABLES:</w:t>
            </w:r>
          </w:p>
        </w:tc>
        <w:tc>
          <w:tcPr>
            <w:tcW w:w="2347" w:type="dxa"/>
            <w:tcBorders>
              <w:top w:val="single" w:sz="4" w:space="0" w:color="000000"/>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ELEM. PASIVO:</w:t>
            </w:r>
          </w:p>
        </w:tc>
      </w:tr>
      <w:tr w:rsidR="000D2743" w:rsidRPr="0016174E" w:rsidTr="00E53B69">
        <w:trPr>
          <w:cantSplit/>
          <w:trHeight w:val="300"/>
        </w:trPr>
        <w:tc>
          <w:tcPr>
            <w:tcW w:w="427"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1006"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55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tcBorders>
              <w:top w:val="nil"/>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CAPACIDAD/DIAMETRO:</w:t>
            </w:r>
          </w:p>
        </w:tc>
        <w:tc>
          <w:tcPr>
            <w:tcW w:w="2347" w:type="dxa"/>
            <w:tcBorders>
              <w:top w:val="nil"/>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PESO DIAME. DIMENCIONES</w:t>
            </w:r>
          </w:p>
        </w:tc>
      </w:tr>
      <w:tr w:rsidR="000D2743" w:rsidRPr="00850B89" w:rsidTr="00E53B69">
        <w:trPr>
          <w:cantSplit/>
          <w:trHeight w:val="300"/>
        </w:trPr>
        <w:tc>
          <w:tcPr>
            <w:tcW w:w="427"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1006"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55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tcBorders>
              <w:top w:val="nil"/>
              <w:left w:val="nil"/>
              <w:bottom w:val="single" w:sz="4" w:space="0" w:color="000000"/>
              <w:right w:val="single" w:sz="4" w:space="0" w:color="000000"/>
            </w:tcBorders>
            <w:shd w:val="clear" w:color="000000" w:fill="CCCCFF"/>
            <w:vAlign w:val="bottom"/>
          </w:tcPr>
          <w:p w:rsidR="000D2743" w:rsidRPr="002403DF" w:rsidRDefault="000D2743" w:rsidP="00121C81">
            <w:pPr>
              <w:keepNext/>
              <w:keepLines/>
              <w:widowControl/>
              <w:tabs>
                <w:tab w:val="clear" w:pos="567"/>
              </w:tabs>
              <w:spacing w:after="0"/>
              <w:jc w:val="center"/>
              <w:rPr>
                <w:rFonts w:ascii="Calibri" w:hAnsi="Calibri" w:cs="Calibri"/>
                <w:b/>
                <w:bCs/>
                <w:color w:val="000000"/>
                <w:sz w:val="18"/>
                <w:szCs w:val="18"/>
                <w:lang w:val="pt-BR"/>
              </w:rPr>
            </w:pPr>
            <w:r w:rsidRPr="002403DF">
              <w:rPr>
                <w:rFonts w:ascii="Calibri" w:hAnsi="Calibri" w:cs="Calibri"/>
                <w:b/>
                <w:bCs/>
                <w:color w:val="000000"/>
                <w:sz w:val="18"/>
                <w:szCs w:val="18"/>
                <w:lang w:val="pt-BR"/>
              </w:rPr>
              <w:t xml:space="preserve">XXX FO XXX -- </w:t>
            </w:r>
            <w:proofErr w:type="spellStart"/>
            <w:r w:rsidRPr="002403DF">
              <w:rPr>
                <w:rFonts w:ascii="Calibri" w:hAnsi="Calibri" w:cs="Calibri"/>
                <w:b/>
                <w:bCs/>
                <w:color w:val="000000"/>
                <w:sz w:val="18"/>
                <w:szCs w:val="18"/>
                <w:lang w:val="pt-BR"/>
              </w:rPr>
              <w:t>XXX</w:t>
            </w:r>
            <w:proofErr w:type="spellEnd"/>
            <w:r w:rsidRPr="002403DF">
              <w:rPr>
                <w:rFonts w:ascii="Calibri" w:hAnsi="Calibri" w:cs="Calibri"/>
                <w:b/>
                <w:bCs/>
                <w:color w:val="000000"/>
                <w:sz w:val="18"/>
                <w:szCs w:val="18"/>
                <w:lang w:val="pt-BR"/>
              </w:rPr>
              <w:t xml:space="preserve"> FO XXX</w:t>
            </w:r>
          </w:p>
        </w:tc>
        <w:tc>
          <w:tcPr>
            <w:tcW w:w="2347" w:type="dxa"/>
            <w:tcBorders>
              <w:top w:val="nil"/>
              <w:left w:val="nil"/>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lang w:val="en-US"/>
              </w:rPr>
            </w:pPr>
            <w:r w:rsidRPr="0016174E">
              <w:rPr>
                <w:rFonts w:ascii="Calibri" w:hAnsi="Calibri" w:cs="Calibri"/>
                <w:b/>
                <w:bCs/>
                <w:color w:val="000000"/>
                <w:sz w:val="18"/>
                <w:szCs w:val="18"/>
                <w:lang w:val="en-US"/>
              </w:rPr>
              <w:t>xxx KG xx-</w:t>
            </w:r>
            <w:proofErr w:type="spellStart"/>
            <w:r w:rsidRPr="0016174E">
              <w:rPr>
                <w:rFonts w:ascii="Calibri" w:hAnsi="Calibri" w:cs="Calibri"/>
                <w:b/>
                <w:bCs/>
                <w:color w:val="000000"/>
                <w:sz w:val="18"/>
                <w:szCs w:val="18"/>
                <w:lang w:val="en-US"/>
              </w:rPr>
              <w:t>yy</w:t>
            </w:r>
            <w:proofErr w:type="spellEnd"/>
            <w:r w:rsidRPr="0016174E">
              <w:rPr>
                <w:rFonts w:ascii="Calibri" w:hAnsi="Calibri" w:cs="Calibri"/>
                <w:b/>
                <w:bCs/>
                <w:color w:val="000000"/>
                <w:sz w:val="18"/>
                <w:szCs w:val="18"/>
                <w:lang w:val="en-US"/>
              </w:rPr>
              <w:t>-</w:t>
            </w:r>
            <w:proofErr w:type="spellStart"/>
            <w:r w:rsidRPr="0016174E">
              <w:rPr>
                <w:rFonts w:ascii="Calibri" w:hAnsi="Calibri" w:cs="Calibri"/>
                <w:b/>
                <w:bCs/>
                <w:color w:val="000000"/>
                <w:sz w:val="18"/>
                <w:szCs w:val="18"/>
                <w:lang w:val="en-US"/>
              </w:rPr>
              <w:t>zz</w:t>
            </w:r>
            <w:proofErr w:type="spellEnd"/>
            <w:r w:rsidRPr="0016174E">
              <w:rPr>
                <w:rFonts w:ascii="Calibri" w:hAnsi="Calibri" w:cs="Calibri"/>
                <w:b/>
                <w:bCs/>
                <w:color w:val="000000"/>
                <w:sz w:val="18"/>
                <w:szCs w:val="18"/>
                <w:lang w:val="en-US"/>
              </w:rPr>
              <w:t xml:space="preserve"> cm</w:t>
            </w:r>
          </w:p>
        </w:tc>
      </w:tr>
      <w:tr w:rsidR="000D2743" w:rsidRPr="0016174E" w:rsidTr="00E53B69">
        <w:trPr>
          <w:cantSplit/>
          <w:trHeight w:val="300"/>
        </w:trPr>
        <w:tc>
          <w:tcPr>
            <w:tcW w:w="427" w:type="dxa"/>
            <w:tcBorders>
              <w:top w:val="nil"/>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widowControl/>
              <w:tabs>
                <w:tab w:val="clear" w:pos="567"/>
              </w:tabs>
              <w:spacing w:after="0"/>
              <w:jc w:val="right"/>
              <w:rPr>
                <w:rFonts w:ascii="Calibri" w:hAnsi="Calibri" w:cs="Calibri"/>
                <w:b/>
                <w:bCs/>
                <w:color w:val="000000"/>
                <w:szCs w:val="22"/>
              </w:rPr>
            </w:pPr>
            <w:r w:rsidRPr="0016174E">
              <w:rPr>
                <w:rFonts w:ascii="Calibri" w:hAnsi="Calibri" w:cs="Calibri"/>
                <w:b/>
                <w:bCs/>
                <w:color w:val="000000"/>
                <w:sz w:val="22"/>
                <w:szCs w:val="22"/>
              </w:rPr>
              <w:t>1</w:t>
            </w:r>
          </w:p>
        </w:tc>
        <w:tc>
          <w:tcPr>
            <w:tcW w:w="1006"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OTROS</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xml:space="preserve">DEMANDA PLANIFICADA </w:t>
            </w:r>
            <w:r w:rsidR="00363BEB">
              <w:rPr>
                <w:rFonts w:ascii="Calibri" w:hAnsi="Calibri" w:cs="Calibri"/>
                <w:color w:val="0000FF"/>
                <w:sz w:val="18"/>
                <w:szCs w:val="18"/>
              </w:rPr>
              <w:t>3</w:t>
            </w:r>
            <w:r w:rsidRPr="0016174E">
              <w:rPr>
                <w:rFonts w:ascii="Calibri" w:hAnsi="Calibri" w:cs="Calibri"/>
                <w:color w:val="0000FF"/>
                <w:sz w:val="18"/>
                <w:szCs w:val="18"/>
              </w:rPr>
              <w:t xml:space="preserve"> MESES</w:t>
            </w:r>
          </w:p>
        </w:tc>
        <w:tc>
          <w:tcPr>
            <w:tcW w:w="554" w:type="dxa"/>
            <w:tcBorders>
              <w:top w:val="nil"/>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P</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xml:space="preserve">DEMANDA PLANIFICADA </w:t>
            </w:r>
            <w:r w:rsidR="00363BEB">
              <w:rPr>
                <w:rFonts w:ascii="Calibri" w:hAnsi="Calibri" w:cs="Calibri"/>
                <w:color w:val="0000FF"/>
                <w:sz w:val="18"/>
                <w:szCs w:val="18"/>
              </w:rPr>
              <w:t>3</w:t>
            </w:r>
            <w:r w:rsidRPr="0016174E">
              <w:rPr>
                <w:rFonts w:ascii="Calibri" w:hAnsi="Calibri" w:cs="Calibri"/>
                <w:color w:val="0000FF"/>
                <w:sz w:val="18"/>
                <w:szCs w:val="18"/>
              </w:rPr>
              <w:t xml:space="preserve"> MESES</w:t>
            </w:r>
          </w:p>
        </w:tc>
        <w:tc>
          <w:tcPr>
            <w:tcW w:w="2347"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w:t>
            </w:r>
          </w:p>
        </w:tc>
      </w:tr>
      <w:tr w:rsidR="000D2743" w:rsidRPr="0016174E" w:rsidTr="00E53B69">
        <w:trPr>
          <w:cantSplit/>
          <w:trHeight w:val="300"/>
        </w:trPr>
        <w:tc>
          <w:tcPr>
            <w:tcW w:w="427" w:type="dxa"/>
            <w:tcBorders>
              <w:top w:val="nil"/>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widowControl/>
              <w:tabs>
                <w:tab w:val="clear" w:pos="567"/>
              </w:tabs>
              <w:spacing w:after="0"/>
              <w:jc w:val="right"/>
              <w:rPr>
                <w:rFonts w:ascii="Calibri" w:hAnsi="Calibri" w:cs="Calibri"/>
                <w:b/>
                <w:bCs/>
                <w:color w:val="000000"/>
                <w:szCs w:val="22"/>
              </w:rPr>
            </w:pPr>
            <w:r w:rsidRPr="0016174E">
              <w:rPr>
                <w:rFonts w:ascii="Calibri" w:hAnsi="Calibri" w:cs="Calibri"/>
                <w:b/>
                <w:bCs/>
                <w:color w:val="000000"/>
                <w:sz w:val="22"/>
                <w:szCs w:val="22"/>
              </w:rPr>
              <w:t>2</w:t>
            </w:r>
          </w:p>
        </w:tc>
        <w:tc>
          <w:tcPr>
            <w:tcW w:w="1006"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OTROS</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xml:space="preserve">DEMANDA PLANIFICADA </w:t>
            </w:r>
            <w:r w:rsidR="00363BEB">
              <w:rPr>
                <w:rFonts w:ascii="Calibri" w:hAnsi="Calibri" w:cs="Calibri"/>
                <w:color w:val="0000FF"/>
                <w:sz w:val="18"/>
                <w:szCs w:val="18"/>
              </w:rPr>
              <w:t>3</w:t>
            </w:r>
            <w:r w:rsidRPr="0016174E">
              <w:rPr>
                <w:rFonts w:ascii="Calibri" w:hAnsi="Calibri" w:cs="Calibri"/>
                <w:color w:val="0000FF"/>
                <w:sz w:val="18"/>
                <w:szCs w:val="18"/>
              </w:rPr>
              <w:t xml:space="preserve"> MESES</w:t>
            </w:r>
          </w:p>
        </w:tc>
        <w:tc>
          <w:tcPr>
            <w:tcW w:w="554" w:type="dxa"/>
            <w:tcBorders>
              <w:top w:val="nil"/>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P</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xml:space="preserve">DEMANDA PLANIFICADA </w:t>
            </w:r>
            <w:r w:rsidR="00363BEB">
              <w:rPr>
                <w:rFonts w:ascii="Calibri" w:hAnsi="Calibri" w:cs="Calibri"/>
                <w:color w:val="0000FF"/>
                <w:sz w:val="18"/>
                <w:szCs w:val="18"/>
              </w:rPr>
              <w:t>3</w:t>
            </w:r>
            <w:r w:rsidRPr="0016174E">
              <w:rPr>
                <w:rFonts w:ascii="Calibri" w:hAnsi="Calibri" w:cs="Calibri"/>
                <w:color w:val="0000FF"/>
                <w:sz w:val="18"/>
                <w:szCs w:val="18"/>
              </w:rPr>
              <w:t xml:space="preserve"> MESES</w:t>
            </w:r>
          </w:p>
        </w:tc>
        <w:tc>
          <w:tcPr>
            <w:tcW w:w="2347"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w:t>
            </w:r>
          </w:p>
        </w:tc>
      </w:tr>
    </w:tbl>
    <w:p w:rsidR="000D2743" w:rsidRDefault="000D2743" w:rsidP="00121C81">
      <w:pPr>
        <w:widowControl/>
        <w:rPr>
          <w:sz w:val="22"/>
          <w:szCs w:val="22"/>
          <w:highlight w:val="yellow"/>
        </w:rPr>
      </w:pPr>
    </w:p>
    <w:p w:rsidR="0080004C" w:rsidRDefault="000D2743" w:rsidP="00121C81">
      <w:pPr>
        <w:widowControl/>
        <w:rPr>
          <w:sz w:val="22"/>
          <w:szCs w:val="22"/>
        </w:rPr>
      </w:pPr>
      <w:r w:rsidRPr="00AB2E3A">
        <w:rPr>
          <w:sz w:val="22"/>
          <w:szCs w:val="22"/>
        </w:rPr>
        <w:t>Para confirmar la demanda con 1 mes de antelación en NEON, el Operador debe dar de alta una Solicitud de Uso Compartido, rellenando los campos de la forma siguiente:</w:t>
      </w:r>
    </w:p>
    <w:tbl>
      <w:tblPr>
        <w:tblStyle w:val="Tablaconcuadrcula"/>
        <w:tblW w:w="0" w:type="auto"/>
        <w:tblInd w:w="817" w:type="dxa"/>
        <w:tblLook w:val="04A0" w:firstRow="1" w:lastRow="0" w:firstColumn="1" w:lastColumn="0" w:noHBand="0" w:noVBand="1"/>
      </w:tblPr>
      <w:tblGrid>
        <w:gridCol w:w="8677"/>
      </w:tblGrid>
      <w:tr w:rsidR="0080004C" w:rsidTr="0080004C">
        <w:tc>
          <w:tcPr>
            <w:tcW w:w="8677" w:type="dxa"/>
          </w:tcPr>
          <w:p w:rsidR="0080004C" w:rsidRPr="0074632B" w:rsidRDefault="0080004C" w:rsidP="00121C81">
            <w:pPr>
              <w:widowControl/>
              <w:numPr>
                <w:ilvl w:val="0"/>
                <w:numId w:val="36"/>
              </w:numPr>
              <w:tabs>
                <w:tab w:val="clear" w:pos="567"/>
                <w:tab w:val="clear" w:pos="2136"/>
              </w:tabs>
              <w:spacing w:before="60" w:after="60" w:line="240" w:lineRule="exact"/>
              <w:ind w:left="453" w:right="697" w:hanging="357"/>
              <w:rPr>
                <w:rFonts w:cs="Arial"/>
                <w:sz w:val="22"/>
                <w:szCs w:val="22"/>
              </w:rPr>
            </w:pPr>
            <w:r w:rsidRPr="0074632B">
              <w:rPr>
                <w:rFonts w:cs="Arial"/>
                <w:sz w:val="22"/>
                <w:szCs w:val="22"/>
              </w:rPr>
              <w:t>PROVINCIA: 02-Albacete</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CENTRAL: 0200000-CONFIRMACION</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TIPO: OTROS</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IDENTIFICACION DE REGISTRO O POSTE: CONFIRMACION DEMANDA 1 MES de XXX (nº de SUC de la demanda planificada a 3 meses)</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USO: P</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CABLES: CONFIRMACION DEMANDA 1 MES</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ELEM. PASIVO: dejar vacío el campo</w:t>
            </w:r>
          </w:p>
          <w:p w:rsidR="0080004C" w:rsidRDefault="0080004C" w:rsidP="00121C81">
            <w:pPr>
              <w:widowControl/>
              <w:numPr>
                <w:ilvl w:val="0"/>
                <w:numId w:val="36"/>
              </w:numPr>
              <w:tabs>
                <w:tab w:val="clear" w:pos="567"/>
                <w:tab w:val="clear" w:pos="2136"/>
              </w:tabs>
              <w:spacing w:after="60" w:line="240" w:lineRule="exact"/>
              <w:ind w:left="453" w:right="697" w:hanging="357"/>
              <w:rPr>
                <w:sz w:val="22"/>
                <w:szCs w:val="22"/>
              </w:rPr>
            </w:pPr>
            <w:r w:rsidRPr="0074632B">
              <w:rPr>
                <w:rFonts w:cs="Arial"/>
                <w:sz w:val="22"/>
                <w:szCs w:val="22"/>
              </w:rPr>
              <w:t xml:space="preserve">Plano esquemático: El Operador debe </w:t>
            </w:r>
            <w:r w:rsidRPr="00AB2E3A">
              <w:rPr>
                <w:rFonts w:cs="Arial"/>
                <w:sz w:val="22"/>
                <w:szCs w:val="22"/>
              </w:rPr>
              <w:t xml:space="preserve">confirmar con un mes de antelación con carácter definitivo, </w:t>
            </w:r>
            <w:r w:rsidRPr="0074632B">
              <w:rPr>
                <w:rFonts w:cs="Arial"/>
                <w:sz w:val="22"/>
                <w:szCs w:val="22"/>
              </w:rPr>
              <w:t xml:space="preserve">el volumen </w:t>
            </w:r>
            <w:r w:rsidRPr="00AB2E3A">
              <w:rPr>
                <w:rFonts w:cs="Arial"/>
                <w:sz w:val="22"/>
                <w:szCs w:val="22"/>
              </w:rPr>
              <w:t>previsto</w:t>
            </w:r>
            <w:r w:rsidRPr="0074632B">
              <w:rPr>
                <w:rFonts w:cs="Arial"/>
                <w:sz w:val="22"/>
                <w:szCs w:val="22"/>
              </w:rPr>
              <w:t xml:space="preserve"> (nº de registros)</w:t>
            </w:r>
            <w:r w:rsidRPr="00AB2E3A">
              <w:rPr>
                <w:rFonts w:cs="Arial"/>
                <w:sz w:val="22"/>
                <w:szCs w:val="22"/>
              </w:rPr>
              <w:t xml:space="preserve"> agregado y por provincia</w:t>
            </w:r>
            <w:r w:rsidRPr="0074632B">
              <w:rPr>
                <w:rFonts w:cs="Arial"/>
                <w:sz w:val="22"/>
                <w:szCs w:val="22"/>
              </w:rPr>
              <w:t>.</w:t>
            </w:r>
          </w:p>
        </w:tc>
      </w:tr>
    </w:tbl>
    <w:p w:rsidR="000D2743" w:rsidRDefault="000D2743" w:rsidP="00121C81">
      <w:pPr>
        <w:widowControl/>
        <w:ind w:left="567"/>
        <w:rPr>
          <w:sz w:val="22"/>
          <w:szCs w:val="22"/>
        </w:rPr>
      </w:pPr>
    </w:p>
    <w:tbl>
      <w:tblPr>
        <w:tblW w:w="9742" w:type="dxa"/>
        <w:tblInd w:w="55" w:type="dxa"/>
        <w:tblCellMar>
          <w:left w:w="70" w:type="dxa"/>
          <w:right w:w="70" w:type="dxa"/>
        </w:tblCellMar>
        <w:tblLook w:val="00A0" w:firstRow="1" w:lastRow="0" w:firstColumn="1" w:lastColumn="0" w:noHBand="0" w:noVBand="0"/>
      </w:tblPr>
      <w:tblGrid>
        <w:gridCol w:w="427"/>
        <w:gridCol w:w="1006"/>
        <w:gridCol w:w="2704"/>
        <w:gridCol w:w="554"/>
        <w:gridCol w:w="2704"/>
        <w:gridCol w:w="2347"/>
      </w:tblGrid>
      <w:tr w:rsidR="000D2743" w:rsidRPr="0016174E" w:rsidTr="00704754">
        <w:trPr>
          <w:trHeight w:val="300"/>
        </w:trPr>
        <w:tc>
          <w:tcPr>
            <w:tcW w:w="427"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Nº</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TIPO REGISTRO O POSTE</w:t>
            </w:r>
          </w:p>
        </w:tc>
        <w:tc>
          <w:tcPr>
            <w:tcW w:w="2704"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IDENTIFICACION DE REGISRO</w:t>
            </w:r>
          </w:p>
        </w:tc>
        <w:tc>
          <w:tcPr>
            <w:tcW w:w="554"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USO</w:t>
            </w:r>
          </w:p>
        </w:tc>
        <w:tc>
          <w:tcPr>
            <w:tcW w:w="2704" w:type="dxa"/>
            <w:tcBorders>
              <w:top w:val="single" w:sz="4" w:space="0" w:color="000000"/>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CABLES:</w:t>
            </w:r>
          </w:p>
        </w:tc>
        <w:tc>
          <w:tcPr>
            <w:tcW w:w="2347" w:type="dxa"/>
            <w:tcBorders>
              <w:top w:val="single" w:sz="4" w:space="0" w:color="000000"/>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ELEM. PASIVO:</w:t>
            </w:r>
          </w:p>
        </w:tc>
      </w:tr>
      <w:tr w:rsidR="000D2743" w:rsidRPr="0016174E" w:rsidTr="00704754">
        <w:trPr>
          <w:trHeight w:val="300"/>
        </w:trPr>
        <w:tc>
          <w:tcPr>
            <w:tcW w:w="427"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1006"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55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tcBorders>
              <w:top w:val="nil"/>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CAPACIDAD/DIAMETRO:</w:t>
            </w:r>
          </w:p>
        </w:tc>
        <w:tc>
          <w:tcPr>
            <w:tcW w:w="2347" w:type="dxa"/>
            <w:tcBorders>
              <w:top w:val="nil"/>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PESO DIAME. DIMENCIONES</w:t>
            </w:r>
          </w:p>
        </w:tc>
      </w:tr>
      <w:tr w:rsidR="000D2743" w:rsidRPr="00850B89" w:rsidTr="00704754">
        <w:trPr>
          <w:trHeight w:val="300"/>
        </w:trPr>
        <w:tc>
          <w:tcPr>
            <w:tcW w:w="427"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1006"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55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tcBorders>
              <w:top w:val="nil"/>
              <w:left w:val="nil"/>
              <w:bottom w:val="single" w:sz="4" w:space="0" w:color="000000"/>
              <w:right w:val="single" w:sz="4" w:space="0" w:color="000000"/>
            </w:tcBorders>
            <w:shd w:val="clear" w:color="000000" w:fill="CCCCFF"/>
            <w:vAlign w:val="bottom"/>
          </w:tcPr>
          <w:p w:rsidR="000D2743" w:rsidRPr="002403DF" w:rsidRDefault="000D2743" w:rsidP="00121C81">
            <w:pPr>
              <w:keepNext/>
              <w:keepLines/>
              <w:widowControl/>
              <w:tabs>
                <w:tab w:val="clear" w:pos="567"/>
              </w:tabs>
              <w:spacing w:after="0"/>
              <w:jc w:val="center"/>
              <w:rPr>
                <w:rFonts w:ascii="Calibri" w:hAnsi="Calibri" w:cs="Calibri"/>
                <w:b/>
                <w:bCs/>
                <w:color w:val="000000"/>
                <w:sz w:val="18"/>
                <w:szCs w:val="18"/>
                <w:lang w:val="pt-BR"/>
              </w:rPr>
            </w:pPr>
            <w:r w:rsidRPr="002403DF">
              <w:rPr>
                <w:rFonts w:ascii="Calibri" w:hAnsi="Calibri" w:cs="Calibri"/>
                <w:b/>
                <w:bCs/>
                <w:color w:val="000000"/>
                <w:sz w:val="18"/>
                <w:szCs w:val="18"/>
                <w:lang w:val="pt-BR"/>
              </w:rPr>
              <w:t xml:space="preserve">XXX FO XXX -- </w:t>
            </w:r>
            <w:proofErr w:type="spellStart"/>
            <w:r w:rsidRPr="002403DF">
              <w:rPr>
                <w:rFonts w:ascii="Calibri" w:hAnsi="Calibri" w:cs="Calibri"/>
                <w:b/>
                <w:bCs/>
                <w:color w:val="000000"/>
                <w:sz w:val="18"/>
                <w:szCs w:val="18"/>
                <w:lang w:val="pt-BR"/>
              </w:rPr>
              <w:t>XXX</w:t>
            </w:r>
            <w:proofErr w:type="spellEnd"/>
            <w:r w:rsidRPr="002403DF">
              <w:rPr>
                <w:rFonts w:ascii="Calibri" w:hAnsi="Calibri" w:cs="Calibri"/>
                <w:b/>
                <w:bCs/>
                <w:color w:val="000000"/>
                <w:sz w:val="18"/>
                <w:szCs w:val="18"/>
                <w:lang w:val="pt-BR"/>
              </w:rPr>
              <w:t xml:space="preserve"> FO XXX</w:t>
            </w:r>
          </w:p>
        </w:tc>
        <w:tc>
          <w:tcPr>
            <w:tcW w:w="2347" w:type="dxa"/>
            <w:tcBorders>
              <w:top w:val="nil"/>
              <w:left w:val="nil"/>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lang w:val="en-US"/>
              </w:rPr>
            </w:pPr>
            <w:r w:rsidRPr="0016174E">
              <w:rPr>
                <w:rFonts w:ascii="Calibri" w:hAnsi="Calibri" w:cs="Calibri"/>
                <w:b/>
                <w:bCs/>
                <w:color w:val="000000"/>
                <w:sz w:val="18"/>
                <w:szCs w:val="18"/>
                <w:lang w:val="en-US"/>
              </w:rPr>
              <w:t>xxx KG xx-</w:t>
            </w:r>
            <w:proofErr w:type="spellStart"/>
            <w:r w:rsidRPr="0016174E">
              <w:rPr>
                <w:rFonts w:ascii="Calibri" w:hAnsi="Calibri" w:cs="Calibri"/>
                <w:b/>
                <w:bCs/>
                <w:color w:val="000000"/>
                <w:sz w:val="18"/>
                <w:szCs w:val="18"/>
                <w:lang w:val="en-US"/>
              </w:rPr>
              <w:t>yy</w:t>
            </w:r>
            <w:proofErr w:type="spellEnd"/>
            <w:r w:rsidRPr="0016174E">
              <w:rPr>
                <w:rFonts w:ascii="Calibri" w:hAnsi="Calibri" w:cs="Calibri"/>
                <w:b/>
                <w:bCs/>
                <w:color w:val="000000"/>
                <w:sz w:val="18"/>
                <w:szCs w:val="18"/>
                <w:lang w:val="en-US"/>
              </w:rPr>
              <w:t>-</w:t>
            </w:r>
            <w:proofErr w:type="spellStart"/>
            <w:r w:rsidRPr="0016174E">
              <w:rPr>
                <w:rFonts w:ascii="Calibri" w:hAnsi="Calibri" w:cs="Calibri"/>
                <w:b/>
                <w:bCs/>
                <w:color w:val="000000"/>
                <w:sz w:val="18"/>
                <w:szCs w:val="18"/>
                <w:lang w:val="en-US"/>
              </w:rPr>
              <w:t>zz</w:t>
            </w:r>
            <w:proofErr w:type="spellEnd"/>
            <w:r w:rsidRPr="0016174E">
              <w:rPr>
                <w:rFonts w:ascii="Calibri" w:hAnsi="Calibri" w:cs="Calibri"/>
                <w:b/>
                <w:bCs/>
                <w:color w:val="000000"/>
                <w:sz w:val="18"/>
                <w:szCs w:val="18"/>
                <w:lang w:val="en-US"/>
              </w:rPr>
              <w:t xml:space="preserve"> cm</w:t>
            </w:r>
          </w:p>
        </w:tc>
      </w:tr>
      <w:tr w:rsidR="000D2743" w:rsidRPr="0016174E" w:rsidTr="00704754">
        <w:trPr>
          <w:trHeight w:val="300"/>
        </w:trPr>
        <w:tc>
          <w:tcPr>
            <w:tcW w:w="427" w:type="dxa"/>
            <w:tcBorders>
              <w:top w:val="nil"/>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widowControl/>
              <w:tabs>
                <w:tab w:val="clear" w:pos="567"/>
              </w:tabs>
              <w:spacing w:after="0"/>
              <w:jc w:val="right"/>
              <w:rPr>
                <w:rFonts w:ascii="Calibri" w:hAnsi="Calibri" w:cs="Calibri"/>
                <w:b/>
                <w:bCs/>
                <w:color w:val="000000"/>
                <w:szCs w:val="22"/>
              </w:rPr>
            </w:pPr>
            <w:r w:rsidRPr="0016174E">
              <w:rPr>
                <w:rFonts w:ascii="Calibri" w:hAnsi="Calibri" w:cs="Calibri"/>
                <w:b/>
                <w:bCs/>
                <w:color w:val="000000"/>
                <w:sz w:val="22"/>
                <w:szCs w:val="22"/>
              </w:rPr>
              <w:t>1</w:t>
            </w:r>
          </w:p>
        </w:tc>
        <w:tc>
          <w:tcPr>
            <w:tcW w:w="1006"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OTROS</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Pr>
                <w:rFonts w:ascii="Calibri" w:hAnsi="Calibri" w:cs="Calibri"/>
                <w:color w:val="0000FF"/>
                <w:sz w:val="18"/>
                <w:szCs w:val="18"/>
              </w:rPr>
              <w:t>CONFIRMACION DEMANDA 1 MES DE “Nº DE SUC DE LA DEMANDA A 6 MESES”</w:t>
            </w:r>
          </w:p>
        </w:tc>
        <w:tc>
          <w:tcPr>
            <w:tcW w:w="554" w:type="dxa"/>
            <w:tcBorders>
              <w:top w:val="nil"/>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P</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Pr>
                <w:rFonts w:ascii="Calibri" w:hAnsi="Calibri" w:cs="Calibri"/>
                <w:color w:val="0000FF"/>
                <w:sz w:val="18"/>
                <w:szCs w:val="18"/>
              </w:rPr>
              <w:t>CONFIRMACION DEMANDA 1 MES</w:t>
            </w:r>
          </w:p>
        </w:tc>
        <w:tc>
          <w:tcPr>
            <w:tcW w:w="2347"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w:t>
            </w:r>
          </w:p>
        </w:tc>
      </w:tr>
      <w:tr w:rsidR="000D2743" w:rsidRPr="0016174E" w:rsidTr="00704754">
        <w:trPr>
          <w:trHeight w:val="300"/>
        </w:trPr>
        <w:tc>
          <w:tcPr>
            <w:tcW w:w="427" w:type="dxa"/>
            <w:tcBorders>
              <w:top w:val="nil"/>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widowControl/>
              <w:tabs>
                <w:tab w:val="clear" w:pos="567"/>
              </w:tabs>
              <w:spacing w:after="0"/>
              <w:jc w:val="right"/>
              <w:rPr>
                <w:rFonts w:ascii="Calibri" w:hAnsi="Calibri" w:cs="Calibri"/>
                <w:b/>
                <w:bCs/>
                <w:color w:val="000000"/>
                <w:szCs w:val="22"/>
              </w:rPr>
            </w:pPr>
            <w:r w:rsidRPr="0016174E">
              <w:rPr>
                <w:rFonts w:ascii="Calibri" w:hAnsi="Calibri" w:cs="Calibri"/>
                <w:b/>
                <w:bCs/>
                <w:color w:val="000000"/>
                <w:sz w:val="22"/>
                <w:szCs w:val="22"/>
              </w:rPr>
              <w:t>2</w:t>
            </w:r>
          </w:p>
        </w:tc>
        <w:tc>
          <w:tcPr>
            <w:tcW w:w="1006"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OTROS</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Pr>
                <w:rFonts w:ascii="Calibri" w:hAnsi="Calibri" w:cs="Calibri"/>
                <w:color w:val="0000FF"/>
                <w:sz w:val="18"/>
                <w:szCs w:val="18"/>
              </w:rPr>
              <w:t>CONFIRMACION DEMANDA 1 MES DE “Nº DE SUC DE LA DEMANDA A 6 MESES”</w:t>
            </w:r>
          </w:p>
        </w:tc>
        <w:tc>
          <w:tcPr>
            <w:tcW w:w="554" w:type="dxa"/>
            <w:tcBorders>
              <w:top w:val="nil"/>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P</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Pr>
                <w:rFonts w:ascii="Calibri" w:hAnsi="Calibri" w:cs="Calibri"/>
                <w:color w:val="0000FF"/>
                <w:sz w:val="18"/>
                <w:szCs w:val="18"/>
              </w:rPr>
              <w:t>CONFIRMACION DEMANDA 1 MES</w:t>
            </w:r>
          </w:p>
        </w:tc>
        <w:tc>
          <w:tcPr>
            <w:tcW w:w="2347"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w:t>
            </w:r>
          </w:p>
        </w:tc>
      </w:tr>
    </w:tbl>
    <w:p w:rsidR="000D2743" w:rsidRDefault="000D2743" w:rsidP="00121C81">
      <w:pPr>
        <w:widowControl/>
        <w:rPr>
          <w:sz w:val="22"/>
          <w:szCs w:val="22"/>
          <w:highlight w:val="yellow"/>
        </w:rPr>
      </w:pPr>
    </w:p>
    <w:p w:rsidR="000D2743" w:rsidRPr="00F80A28" w:rsidRDefault="000D2743" w:rsidP="00121C81">
      <w:pPr>
        <w:widowControl/>
        <w:rPr>
          <w:sz w:val="22"/>
          <w:szCs w:val="22"/>
        </w:rPr>
      </w:pPr>
      <w:r w:rsidRPr="00AB2E3A">
        <w:rPr>
          <w:sz w:val="22"/>
          <w:szCs w:val="22"/>
        </w:rPr>
        <w:t xml:space="preserve">De la misma forma que el resto de SUC, entrarán en Telefónica </w:t>
      </w:r>
      <w:r w:rsidR="00363BEB">
        <w:rPr>
          <w:rFonts w:cs="Arial"/>
          <w:sz w:val="22"/>
          <w:szCs w:val="22"/>
          <w:lang w:val="es-ES_tradnl"/>
        </w:rPr>
        <w:t xml:space="preserve">en </w:t>
      </w:r>
      <w:r w:rsidR="00363BEB" w:rsidRPr="00AB2E3A">
        <w:rPr>
          <w:sz w:val="22"/>
          <w:szCs w:val="22"/>
        </w:rPr>
        <w:t xml:space="preserve">estado </w:t>
      </w:r>
      <w:r w:rsidR="00B0245C">
        <w:rPr>
          <w:rFonts w:cs="Arial"/>
          <w:color w:val="0000FF"/>
          <w:sz w:val="22"/>
          <w:szCs w:val="22"/>
          <w:lang w:val="es-ES_tradnl"/>
        </w:rPr>
        <w:t>Pte. de V</w:t>
      </w:r>
      <w:r w:rsidR="0022705D" w:rsidRPr="009F4614">
        <w:rPr>
          <w:rFonts w:cs="Arial"/>
          <w:color w:val="0000FF"/>
          <w:sz w:val="22"/>
          <w:szCs w:val="22"/>
          <w:lang w:val="es-ES_tradnl"/>
        </w:rPr>
        <w:t>alidación</w:t>
      </w:r>
      <w:r w:rsidRPr="00AB2E3A">
        <w:rPr>
          <w:rFonts w:cs="Arial"/>
          <w:color w:val="0000FF"/>
          <w:sz w:val="22"/>
          <w:szCs w:val="22"/>
          <w:lang w:val="es-ES_tradnl"/>
        </w:rPr>
        <w:t xml:space="preserve">. </w:t>
      </w:r>
      <w:r w:rsidRPr="00AB2E3A">
        <w:rPr>
          <w:sz w:val="22"/>
          <w:szCs w:val="22"/>
        </w:rPr>
        <w:t xml:space="preserve">Ambas solicitudes se deberán aceptar por Telefónica si son correctas, pasando el estado de las mismas de </w:t>
      </w:r>
      <w:r w:rsidR="009F4614" w:rsidRPr="009F4614">
        <w:rPr>
          <w:rFonts w:cs="Arial"/>
          <w:color w:val="0000FF"/>
          <w:sz w:val="22"/>
          <w:szCs w:val="22"/>
          <w:lang w:val="es-ES_tradnl"/>
        </w:rPr>
        <w:t xml:space="preserve">Pte. </w:t>
      </w:r>
      <w:r w:rsidR="0074632B">
        <w:rPr>
          <w:rFonts w:cs="Arial"/>
          <w:color w:val="0000FF"/>
          <w:sz w:val="22"/>
          <w:szCs w:val="22"/>
          <w:lang w:val="es-ES_tradnl"/>
        </w:rPr>
        <w:t>d</w:t>
      </w:r>
      <w:r w:rsidR="009F4614" w:rsidRPr="009F4614">
        <w:rPr>
          <w:rFonts w:cs="Arial"/>
          <w:color w:val="0000FF"/>
          <w:sz w:val="22"/>
          <w:szCs w:val="22"/>
          <w:lang w:val="es-ES_tradnl"/>
        </w:rPr>
        <w:t>e Validación</w:t>
      </w:r>
      <w:r w:rsidR="00B96535" w:rsidRPr="00AB2E3A">
        <w:rPr>
          <w:sz w:val="22"/>
          <w:szCs w:val="22"/>
        </w:rPr>
        <w:t xml:space="preserve"> </w:t>
      </w:r>
      <w:r w:rsidRPr="00AB2E3A">
        <w:rPr>
          <w:sz w:val="22"/>
          <w:szCs w:val="22"/>
        </w:rPr>
        <w:t xml:space="preserve">a </w:t>
      </w:r>
      <w:r w:rsidR="009F4614" w:rsidRPr="009F4614">
        <w:rPr>
          <w:rFonts w:cs="Arial"/>
          <w:color w:val="0000FF"/>
          <w:sz w:val="22"/>
          <w:szCs w:val="22"/>
          <w:lang w:val="es-ES_tradnl"/>
        </w:rPr>
        <w:t>Validada</w:t>
      </w:r>
      <w:r w:rsidRPr="009F4614">
        <w:rPr>
          <w:sz w:val="22"/>
          <w:szCs w:val="22"/>
        </w:rPr>
        <w:t>.</w:t>
      </w:r>
      <w:r w:rsidRPr="00AB2E3A">
        <w:rPr>
          <w:sz w:val="22"/>
          <w:szCs w:val="22"/>
        </w:rPr>
        <w:t xml:space="preserve"> Si las solicitudes no estuvieran correctamente formuladas, Telefónica pasaría las SUC al estado </w:t>
      </w:r>
      <w:r w:rsidR="009F4614" w:rsidRPr="009F4614">
        <w:rPr>
          <w:rFonts w:cs="Arial"/>
          <w:color w:val="0000FF"/>
          <w:sz w:val="22"/>
          <w:szCs w:val="22"/>
          <w:lang w:val="es-ES_tradnl"/>
        </w:rPr>
        <w:t>Incorrecta</w:t>
      </w:r>
      <w:r w:rsidRPr="009F4614">
        <w:rPr>
          <w:sz w:val="22"/>
          <w:szCs w:val="22"/>
        </w:rPr>
        <w:t>,</w:t>
      </w:r>
      <w:r w:rsidRPr="00AB2E3A">
        <w:rPr>
          <w:sz w:val="22"/>
          <w:szCs w:val="22"/>
        </w:rPr>
        <w:t xml:space="preserve"> para su corrección por el Operador, de la misma forma que se describirá más adelante para una solicitud de uso compartido. Una vez que estas SUC se encuentren en estado </w:t>
      </w:r>
      <w:r w:rsidR="009F4614" w:rsidRPr="009F4614">
        <w:rPr>
          <w:rFonts w:cs="Arial"/>
          <w:color w:val="0000FF"/>
          <w:sz w:val="22"/>
          <w:szCs w:val="22"/>
          <w:lang w:val="es-ES_tradnl"/>
        </w:rPr>
        <w:t>Validada</w:t>
      </w:r>
      <w:r w:rsidRPr="00AB2E3A">
        <w:rPr>
          <w:sz w:val="22"/>
          <w:szCs w:val="22"/>
        </w:rPr>
        <w:t xml:space="preserve"> se considerarán definitivas y no se avanzarán a estados posteriores, permaneciendo en ese estado. Sólo se considerará válida la primera SUC </w:t>
      </w:r>
      <w:r w:rsidR="009F4614" w:rsidRPr="009F4614">
        <w:rPr>
          <w:rFonts w:cs="Arial"/>
          <w:color w:val="0000FF"/>
          <w:sz w:val="22"/>
          <w:szCs w:val="22"/>
          <w:lang w:val="es-ES_tradnl"/>
        </w:rPr>
        <w:t>Validada</w:t>
      </w:r>
      <w:r w:rsidRPr="00AB2E3A">
        <w:rPr>
          <w:sz w:val="22"/>
          <w:szCs w:val="22"/>
        </w:rPr>
        <w:t xml:space="preserve"> de cada tipo (PLANIFICACION y </w:t>
      </w:r>
      <w:r w:rsidRPr="00AB2E3A">
        <w:rPr>
          <w:sz w:val="22"/>
          <w:szCs w:val="22"/>
        </w:rPr>
        <w:lastRenderedPageBreak/>
        <w:t xml:space="preserve">CONFIRMACION) realizada en cada </w:t>
      </w:r>
      <w:r w:rsidR="00D90A8B" w:rsidRPr="00AB2E3A">
        <w:rPr>
          <w:sz w:val="22"/>
          <w:szCs w:val="22"/>
        </w:rPr>
        <w:t>mes. Este</w:t>
      </w:r>
      <w:r w:rsidRPr="00AB2E3A">
        <w:rPr>
          <w:sz w:val="22"/>
          <w:szCs w:val="22"/>
        </w:rPr>
        <w:t xml:space="preserve"> tipo de SUC, utilizadas para informar de la </w:t>
      </w:r>
      <w:r w:rsidR="0074632B">
        <w:rPr>
          <w:sz w:val="22"/>
          <w:szCs w:val="22"/>
        </w:rPr>
        <w:t>d</w:t>
      </w:r>
      <w:r w:rsidRPr="00AB2E3A">
        <w:rPr>
          <w:sz w:val="22"/>
          <w:szCs w:val="22"/>
        </w:rPr>
        <w:t xml:space="preserve">emanda </w:t>
      </w:r>
      <w:r w:rsidR="0074632B">
        <w:rPr>
          <w:sz w:val="22"/>
          <w:szCs w:val="22"/>
        </w:rPr>
        <w:t>p</w:t>
      </w:r>
      <w:r w:rsidRPr="00AB2E3A">
        <w:rPr>
          <w:sz w:val="22"/>
          <w:szCs w:val="22"/>
        </w:rPr>
        <w:t>lanificada, no computarán en los informes trimestrales del servicio.</w:t>
      </w:r>
    </w:p>
    <w:p w:rsidR="000D2743" w:rsidRPr="00C07A0D" w:rsidRDefault="000B2F4B" w:rsidP="00121C81">
      <w:pPr>
        <w:keepNext/>
        <w:widowControl/>
        <w:spacing w:before="240"/>
        <w:rPr>
          <w:rFonts w:cs="Arial"/>
          <w:b/>
          <w:sz w:val="22"/>
          <w:szCs w:val="22"/>
        </w:rPr>
      </w:pPr>
      <w:r>
        <w:rPr>
          <w:rFonts w:cs="Arial"/>
          <w:b/>
          <w:sz w:val="22"/>
          <w:szCs w:val="22"/>
        </w:rPr>
        <w:t>2</w:t>
      </w:r>
      <w:r w:rsidR="000D2743" w:rsidRPr="00C07A0D">
        <w:rPr>
          <w:rFonts w:cs="Arial"/>
          <w:b/>
          <w:sz w:val="22"/>
          <w:szCs w:val="22"/>
        </w:rPr>
        <w:t>. Demanda no planificada</w:t>
      </w:r>
    </w:p>
    <w:p w:rsidR="000D2743" w:rsidRDefault="000D2743" w:rsidP="00121C81">
      <w:pPr>
        <w:widowControl/>
        <w:rPr>
          <w:rFonts w:cs="Arial"/>
          <w:sz w:val="22"/>
          <w:szCs w:val="22"/>
        </w:rPr>
      </w:pPr>
      <w:r w:rsidRPr="00A731FE">
        <w:rPr>
          <w:rFonts w:cs="Arial"/>
          <w:sz w:val="22"/>
          <w:szCs w:val="22"/>
        </w:rPr>
        <w:t xml:space="preserve">Ante la ausencia de previsiones de demanda las solicitudes de los operadores estarán sujetas a un límite semanal de 600 registros por </w:t>
      </w:r>
      <w:r>
        <w:rPr>
          <w:rFonts w:cs="Arial"/>
          <w:sz w:val="22"/>
          <w:szCs w:val="22"/>
        </w:rPr>
        <w:t>Operador</w:t>
      </w:r>
      <w:r w:rsidRPr="00A731FE">
        <w:rPr>
          <w:rFonts w:cs="Arial"/>
          <w:sz w:val="22"/>
          <w:szCs w:val="22"/>
        </w:rPr>
        <w:t xml:space="preserve"> en total y </w:t>
      </w:r>
      <w:r>
        <w:rPr>
          <w:rFonts w:cs="Arial"/>
          <w:sz w:val="22"/>
          <w:szCs w:val="22"/>
        </w:rPr>
        <w:t>200</w:t>
      </w:r>
      <w:r w:rsidRPr="00A731FE">
        <w:rPr>
          <w:rFonts w:cs="Arial"/>
          <w:sz w:val="22"/>
          <w:szCs w:val="22"/>
        </w:rPr>
        <w:t xml:space="preserve"> por </w:t>
      </w:r>
      <w:r>
        <w:rPr>
          <w:rFonts w:cs="Arial"/>
          <w:sz w:val="22"/>
          <w:szCs w:val="22"/>
        </w:rPr>
        <w:t>Operador</w:t>
      </w:r>
      <w:r w:rsidRPr="00A731FE">
        <w:rPr>
          <w:rFonts w:cs="Arial"/>
          <w:sz w:val="22"/>
          <w:szCs w:val="22"/>
        </w:rPr>
        <w:t xml:space="preserve"> y provincia. Dichos límites no se acumularán a los establecidos para demanda planificada (es decir, el cupo provincial no se verá aumentado a </w:t>
      </w:r>
      <w:r>
        <w:rPr>
          <w:rFonts w:cs="Arial"/>
          <w:sz w:val="22"/>
          <w:szCs w:val="22"/>
        </w:rPr>
        <w:t>500</w:t>
      </w:r>
      <w:r w:rsidRPr="00A731FE">
        <w:rPr>
          <w:rFonts w:cs="Arial"/>
          <w:sz w:val="22"/>
          <w:szCs w:val="22"/>
        </w:rPr>
        <w:t xml:space="preserve"> registros por </w:t>
      </w:r>
      <w:r>
        <w:rPr>
          <w:rFonts w:cs="Arial"/>
          <w:sz w:val="22"/>
          <w:szCs w:val="22"/>
        </w:rPr>
        <w:t>Operador</w:t>
      </w:r>
      <w:r w:rsidRPr="00A731FE">
        <w:rPr>
          <w:rFonts w:cs="Arial"/>
          <w:sz w:val="22"/>
          <w:szCs w:val="22"/>
        </w:rPr>
        <w:t>).</w:t>
      </w:r>
    </w:p>
    <w:p w:rsidR="000D2743" w:rsidRPr="00A731FE" w:rsidRDefault="0000104A" w:rsidP="00121C81">
      <w:pPr>
        <w:widowControl/>
        <w:rPr>
          <w:rFonts w:cs="Arial"/>
          <w:sz w:val="22"/>
          <w:szCs w:val="22"/>
        </w:rPr>
      </w:pPr>
      <w:r>
        <w:rPr>
          <w:rFonts w:cs="Arial"/>
          <w:sz w:val="22"/>
          <w:szCs w:val="22"/>
        </w:rPr>
        <w:t>A cada s</w:t>
      </w:r>
      <w:r w:rsidR="000D2743" w:rsidRPr="00A731FE">
        <w:rPr>
          <w:rFonts w:cs="Arial"/>
          <w:sz w:val="22"/>
          <w:szCs w:val="22"/>
        </w:rPr>
        <w:t>olicitud NEON se asignará un número, que la identificará en todo el proceso con la siguiente estructura:</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19"/>
      </w:tblGrid>
      <w:tr w:rsidR="000D2743" w:rsidRPr="00A731FE" w:rsidTr="00340D15">
        <w:tc>
          <w:tcPr>
            <w:tcW w:w="8819" w:type="dxa"/>
          </w:tcPr>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 xml:space="preserve">Código </w:t>
            </w:r>
            <w:r>
              <w:rPr>
                <w:rFonts w:cs="Arial"/>
                <w:sz w:val="22"/>
                <w:szCs w:val="22"/>
              </w:rPr>
              <w:t>Operador</w:t>
            </w:r>
            <w:r w:rsidRPr="00A731FE">
              <w:rPr>
                <w:rFonts w:cs="Arial"/>
                <w:sz w:val="22"/>
                <w:szCs w:val="22"/>
              </w:rPr>
              <w:t xml:space="preserve"> (3 dígitos).</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“SUC” (cadena fija de tres caracteres, que indica que la solicitud es del tipo “Conductos Registros Informe”</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 xml:space="preserve">W (cadena fija, indicando que la solicitud se ha recibido </w:t>
            </w:r>
            <w:r w:rsidR="00D90A8B" w:rsidRPr="00A731FE">
              <w:rPr>
                <w:rFonts w:cs="Arial"/>
                <w:sz w:val="22"/>
                <w:szCs w:val="22"/>
              </w:rPr>
              <w:t>vía</w:t>
            </w:r>
            <w:r w:rsidRPr="00A731FE">
              <w:rPr>
                <w:rFonts w:cs="Arial"/>
                <w:sz w:val="22"/>
                <w:szCs w:val="22"/>
              </w:rPr>
              <w:t xml:space="preserve"> web).</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Número de 4 dígitos secuencial (la secuencia es común para todos los operadores)</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Fecha de solicitud (</w:t>
            </w:r>
            <w:proofErr w:type="spellStart"/>
            <w:r w:rsidRPr="00A731FE">
              <w:rPr>
                <w:rFonts w:cs="Arial"/>
                <w:sz w:val="22"/>
                <w:szCs w:val="22"/>
              </w:rPr>
              <w:t>aaaammdd</w:t>
            </w:r>
            <w:proofErr w:type="spellEnd"/>
            <w:r w:rsidRPr="00A731FE">
              <w:rPr>
                <w:rFonts w:cs="Arial"/>
                <w:sz w:val="22"/>
                <w:szCs w:val="22"/>
              </w:rPr>
              <w:t>).</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00 (cadena fija, para completar la longitud de 21).</w:t>
            </w:r>
          </w:p>
        </w:tc>
      </w:tr>
    </w:tbl>
    <w:p w:rsidR="000D2743" w:rsidRPr="00A731FE" w:rsidRDefault="000D2743" w:rsidP="00121C81">
      <w:pPr>
        <w:widowControl/>
        <w:rPr>
          <w:rFonts w:cs="Arial"/>
          <w:sz w:val="22"/>
          <w:szCs w:val="22"/>
        </w:rPr>
      </w:pPr>
    </w:p>
    <w:p w:rsidR="000D2743" w:rsidRPr="007352B1" w:rsidRDefault="007352B1" w:rsidP="008876AF">
      <w:pPr>
        <w:pStyle w:val="Ttulo4"/>
      </w:pPr>
      <w:bookmarkStart w:id="42" w:name="_Toc463942100"/>
      <w:r w:rsidRPr="007352B1">
        <w:t>INFORMACIÓN A INCORPORAR A LAS SOLICITUDES</w:t>
      </w:r>
      <w:bookmarkEnd w:id="42"/>
    </w:p>
    <w:tbl>
      <w:tblPr>
        <w:tblW w:w="50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03"/>
      </w:tblGrid>
      <w:tr w:rsidR="000D2743" w:rsidRPr="00A731FE" w:rsidTr="00636366">
        <w:trPr>
          <w:trHeight w:val="2459"/>
        </w:trPr>
        <w:tc>
          <w:tcPr>
            <w:tcW w:w="5000" w:type="pct"/>
          </w:tcPr>
          <w:p w:rsidR="000D2743" w:rsidRPr="006568D1" w:rsidRDefault="000D2743" w:rsidP="00121C81">
            <w:pPr>
              <w:widowControl/>
              <w:spacing w:before="120"/>
              <w:ind w:left="102"/>
              <w:rPr>
                <w:rFonts w:cs="Arial"/>
                <w:szCs w:val="22"/>
              </w:rPr>
            </w:pPr>
            <w:r w:rsidRPr="006568D1">
              <w:rPr>
                <w:rFonts w:cs="Arial"/>
                <w:sz w:val="22"/>
                <w:szCs w:val="22"/>
              </w:rPr>
              <w:t xml:space="preserve">El Operador debe seleccionar en NEON la provincia/central donde realiza la solicitud y </w:t>
            </w:r>
            <w:r w:rsidR="006568D1">
              <w:rPr>
                <w:rFonts w:cs="Arial"/>
                <w:sz w:val="22"/>
                <w:szCs w:val="22"/>
              </w:rPr>
              <w:t>cumplimentar</w:t>
            </w:r>
            <w:r w:rsidRPr="006568D1">
              <w:rPr>
                <w:rFonts w:cs="Arial"/>
                <w:sz w:val="22"/>
                <w:szCs w:val="22"/>
              </w:rPr>
              <w:t xml:space="preserve"> la siguiente información:</w:t>
            </w:r>
          </w:p>
          <w:p w:rsidR="000D2743" w:rsidRPr="00A731FE" w:rsidRDefault="00117684" w:rsidP="00121C81">
            <w:pPr>
              <w:widowControl/>
              <w:autoSpaceDE w:val="0"/>
              <w:autoSpaceDN w:val="0"/>
              <w:adjustRightInd w:val="0"/>
              <w:spacing w:line="240" w:lineRule="atLeast"/>
              <w:ind w:left="100" w:right="699" w:firstLine="567"/>
              <w:rPr>
                <w:rFonts w:cs="Arial"/>
                <w:szCs w:val="22"/>
                <w:lang w:val="es-ES_tradnl"/>
              </w:rPr>
            </w:pPr>
            <w:r>
              <w:rPr>
                <w:rFonts w:cs="Arial"/>
                <w:noProof/>
                <w:szCs w:val="22"/>
              </w:rPr>
              <w:drawing>
                <wp:inline distT="0" distB="0" distL="0" distR="0" wp14:anchorId="2E81BA89" wp14:editId="41DDECCA">
                  <wp:extent cx="5546090" cy="819150"/>
                  <wp:effectExtent l="19050" t="0" r="0" b="0"/>
                  <wp:docPr id="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6" cstate="print"/>
                          <a:srcRect/>
                          <a:stretch>
                            <a:fillRect/>
                          </a:stretch>
                        </pic:blipFill>
                        <pic:spPr bwMode="auto">
                          <a:xfrm>
                            <a:off x="0" y="0"/>
                            <a:ext cx="5546090" cy="819150"/>
                          </a:xfrm>
                          <a:prstGeom prst="rect">
                            <a:avLst/>
                          </a:prstGeom>
                          <a:noFill/>
                          <a:ln w="9525">
                            <a:noFill/>
                            <a:miter lim="800000"/>
                            <a:headEnd/>
                            <a:tailEnd/>
                          </a:ln>
                        </pic:spPr>
                      </pic:pic>
                    </a:graphicData>
                  </a:graphic>
                </wp:inline>
              </w:drawing>
            </w:r>
          </w:p>
        </w:tc>
      </w:tr>
    </w:tbl>
    <w:p w:rsidR="000D2743" w:rsidRPr="006568D1" w:rsidRDefault="000D2743" w:rsidP="00121C81">
      <w:pPr>
        <w:keepNext/>
        <w:widowControl/>
        <w:numPr>
          <w:ilvl w:val="0"/>
          <w:numId w:val="21"/>
        </w:numPr>
        <w:tabs>
          <w:tab w:val="clear" w:pos="567"/>
          <w:tab w:val="clear" w:pos="862"/>
          <w:tab w:val="num" w:pos="426"/>
        </w:tabs>
        <w:spacing w:before="240"/>
        <w:ind w:left="0" w:firstLine="0"/>
        <w:rPr>
          <w:rFonts w:cs="Arial"/>
          <w:b/>
          <w:sz w:val="22"/>
          <w:szCs w:val="22"/>
          <w:lang w:val="es-ES_tradnl"/>
        </w:rPr>
      </w:pPr>
      <w:r w:rsidRPr="006568D1">
        <w:rPr>
          <w:rFonts w:cs="Arial"/>
          <w:b/>
          <w:sz w:val="22"/>
          <w:szCs w:val="22"/>
          <w:lang w:val="es-ES_tradnl"/>
        </w:rPr>
        <w:t>Tipo de Registro o Poste</w:t>
      </w:r>
    </w:p>
    <w:p w:rsidR="000D2743" w:rsidRPr="00A731FE" w:rsidRDefault="000D2743" w:rsidP="00121C81">
      <w:pPr>
        <w:widowControl/>
        <w:rPr>
          <w:rFonts w:cs="Arial"/>
          <w:sz w:val="22"/>
          <w:szCs w:val="22"/>
        </w:rPr>
      </w:pPr>
      <w:r>
        <w:rPr>
          <w:rFonts w:cs="Arial"/>
          <w:sz w:val="22"/>
          <w:szCs w:val="22"/>
        </w:rPr>
        <w:t>Se especificará e</w:t>
      </w:r>
      <w:r w:rsidRPr="00A731FE">
        <w:rPr>
          <w:rFonts w:cs="Arial"/>
          <w:sz w:val="22"/>
          <w:szCs w:val="22"/>
        </w:rPr>
        <w:t xml:space="preserve">l tipo de cámara, arqueta o poste que figura en el sistema de información de Telefónica. </w:t>
      </w:r>
    </w:p>
    <w:p w:rsidR="000D2743" w:rsidRPr="00A731FE" w:rsidRDefault="000D2743" w:rsidP="00121C81">
      <w:pPr>
        <w:widowControl/>
        <w:rPr>
          <w:rFonts w:cs="Arial"/>
          <w:sz w:val="22"/>
          <w:szCs w:val="22"/>
        </w:rPr>
      </w:pPr>
      <w:r w:rsidRPr="00A731FE">
        <w:rPr>
          <w:rFonts w:cs="Arial"/>
          <w:sz w:val="22"/>
          <w:szCs w:val="22"/>
        </w:rPr>
        <w:t xml:space="preserve">En ESCAPEX el tipo se encuentra en el atributo Tipo que </w:t>
      </w:r>
      <w:r w:rsidR="00DF44B2">
        <w:rPr>
          <w:rFonts w:cs="Arial"/>
          <w:sz w:val="22"/>
          <w:szCs w:val="22"/>
        </w:rPr>
        <w:t>puede</w:t>
      </w:r>
      <w:r>
        <w:rPr>
          <w:rFonts w:cs="Arial"/>
          <w:sz w:val="22"/>
          <w:szCs w:val="22"/>
        </w:rPr>
        <w:t xml:space="preserve"> observa</w:t>
      </w:r>
      <w:r w:rsidR="00DF44B2">
        <w:rPr>
          <w:rFonts w:cs="Arial"/>
          <w:sz w:val="22"/>
          <w:szCs w:val="22"/>
        </w:rPr>
        <w:t>se</w:t>
      </w:r>
      <w:r w:rsidRPr="00A731FE">
        <w:rPr>
          <w:rFonts w:cs="Arial"/>
          <w:sz w:val="22"/>
          <w:szCs w:val="22"/>
        </w:rPr>
        <w:t xml:space="preserve"> en la pantalla al seleccionar el elemento. La etiqueta de las CR, </w:t>
      </w:r>
      <w:r w:rsidR="00DF44B2">
        <w:rPr>
          <w:rFonts w:cs="Arial"/>
          <w:sz w:val="22"/>
          <w:szCs w:val="22"/>
        </w:rPr>
        <w:t>a</w:t>
      </w:r>
      <w:r w:rsidRPr="00A731FE">
        <w:rPr>
          <w:rFonts w:cs="Arial"/>
          <w:sz w:val="22"/>
          <w:szCs w:val="22"/>
        </w:rPr>
        <w:t>rq</w:t>
      </w:r>
      <w:r>
        <w:rPr>
          <w:rFonts w:cs="Arial"/>
          <w:sz w:val="22"/>
          <w:szCs w:val="22"/>
        </w:rPr>
        <w:t>uetas</w:t>
      </w:r>
      <w:r w:rsidRPr="00A731FE">
        <w:rPr>
          <w:rFonts w:cs="Arial"/>
          <w:sz w:val="22"/>
          <w:szCs w:val="22"/>
        </w:rPr>
        <w:t xml:space="preserve"> y postes que aparece en la pantalla</w:t>
      </w:r>
      <w:r w:rsidR="00077A4F">
        <w:rPr>
          <w:rFonts w:cs="Arial"/>
          <w:sz w:val="22"/>
          <w:szCs w:val="22"/>
        </w:rPr>
        <w:t xml:space="preserve"> </w:t>
      </w:r>
      <w:r w:rsidRPr="00A731FE">
        <w:rPr>
          <w:rFonts w:cs="Arial"/>
          <w:sz w:val="22"/>
          <w:szCs w:val="22"/>
        </w:rPr>
        <w:t xml:space="preserve">de ESCAPEX al lado de los elementos es el </w:t>
      </w:r>
      <w:r w:rsidR="00DF44B2">
        <w:rPr>
          <w:rFonts w:cs="Arial"/>
          <w:sz w:val="22"/>
          <w:szCs w:val="22"/>
        </w:rPr>
        <w:t>i</w:t>
      </w:r>
      <w:r w:rsidRPr="00A731FE">
        <w:rPr>
          <w:rFonts w:cs="Arial"/>
          <w:sz w:val="22"/>
          <w:szCs w:val="22"/>
        </w:rPr>
        <w:t xml:space="preserve">dentificador </w:t>
      </w:r>
      <w:r w:rsidR="00DF44B2">
        <w:rPr>
          <w:rFonts w:cs="Arial"/>
          <w:sz w:val="22"/>
          <w:szCs w:val="22"/>
        </w:rPr>
        <w:t>p</w:t>
      </w:r>
      <w:r w:rsidRPr="00A731FE">
        <w:rPr>
          <w:rFonts w:cs="Arial"/>
          <w:sz w:val="22"/>
          <w:szCs w:val="22"/>
        </w:rPr>
        <w:t xml:space="preserve">rincipal. El texto del identificador principal suele coincidir con el tipo, añadiendo una F </w:t>
      </w:r>
      <w:r w:rsidR="00D90A8B" w:rsidRPr="00A731FE">
        <w:rPr>
          <w:rFonts w:cs="Arial"/>
          <w:sz w:val="22"/>
          <w:szCs w:val="22"/>
        </w:rPr>
        <w:t>o</w:t>
      </w:r>
      <w:r w:rsidRPr="00A731FE">
        <w:rPr>
          <w:rFonts w:cs="Arial"/>
          <w:sz w:val="22"/>
          <w:szCs w:val="22"/>
        </w:rPr>
        <w:t xml:space="preserve"> F-C si las CR o </w:t>
      </w:r>
      <w:r w:rsidR="00DF44B2">
        <w:rPr>
          <w:rFonts w:cs="Arial"/>
          <w:sz w:val="22"/>
          <w:szCs w:val="22"/>
        </w:rPr>
        <w:t>a</w:t>
      </w:r>
      <w:r w:rsidRPr="00A731FE">
        <w:rPr>
          <w:rFonts w:cs="Arial"/>
          <w:sz w:val="22"/>
          <w:szCs w:val="22"/>
        </w:rPr>
        <w:t>rq</w:t>
      </w:r>
      <w:r>
        <w:rPr>
          <w:rFonts w:cs="Arial"/>
          <w:sz w:val="22"/>
          <w:szCs w:val="22"/>
        </w:rPr>
        <w:t>uetas</w:t>
      </w:r>
      <w:r w:rsidRPr="00A731FE">
        <w:rPr>
          <w:rFonts w:cs="Arial"/>
          <w:sz w:val="22"/>
          <w:szCs w:val="22"/>
        </w:rPr>
        <w:t xml:space="preserve"> son prefabricadas, con la excepción de las ARQ I GEN, ARQ P GEN, CR I GEN, CR P GEN, para las que es imprescindible consultar el </w:t>
      </w:r>
      <w:r w:rsidR="00321FEE">
        <w:rPr>
          <w:rFonts w:cs="Arial"/>
          <w:sz w:val="22"/>
          <w:szCs w:val="22"/>
        </w:rPr>
        <w:t>t</w:t>
      </w:r>
      <w:r w:rsidRPr="00A731FE">
        <w:rPr>
          <w:rFonts w:cs="Arial"/>
          <w:sz w:val="22"/>
          <w:szCs w:val="22"/>
        </w:rPr>
        <w:t xml:space="preserve">ipo en el atributo. </w:t>
      </w:r>
    </w:p>
    <w:p w:rsidR="000D2743" w:rsidRDefault="00C5122B" w:rsidP="00121C81">
      <w:pPr>
        <w:widowControl/>
        <w:autoSpaceDE w:val="0"/>
        <w:autoSpaceDN w:val="0"/>
        <w:adjustRightInd w:val="0"/>
        <w:spacing w:line="240" w:lineRule="atLeast"/>
        <w:ind w:left="1418"/>
        <w:rPr>
          <w:rFonts w:cs="Arial"/>
          <w:sz w:val="22"/>
          <w:szCs w:val="22"/>
        </w:rPr>
      </w:pPr>
      <w:r>
        <w:rPr>
          <w:rFonts w:cs="Arial"/>
          <w:noProof/>
          <w:sz w:val="22"/>
          <w:szCs w:val="22"/>
        </w:rPr>
      </w:r>
      <w:r>
        <w:rPr>
          <w:rFonts w:cs="Arial"/>
          <w:noProof/>
          <w:sz w:val="22"/>
          <w:szCs w:val="22"/>
        </w:rPr>
        <w:pict>
          <v:group id="Lienzo 7" o:spid="_x0000_s1027" editas="canvas" style="width:238.15pt;height:270pt;mso-position-horizontal-relative:char;mso-position-vertical-relative:line" coordsize="30245,34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30245;height:34290;visibility:visible">
              <v:fill o:detectmouseclick="t"/>
              <v:path o:connecttype="none"/>
            </v:shape>
            <v:shape id="Picture 9" o:spid="_x0000_s1029" type="#_x0000_t75" style="position:absolute;left:3610;width:24834;height:338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kqCnDAAAA2wAAAA8AAABkcnMvZG93bnJldi54bWxEj0FrAjEUhO+C/yG8gjfNqiDtapQqCIII&#10;W1sovT02z03azcuyibr+eyMIPQ4z8w2zWHWuFhdqg/WsYDzKQBCXXluuFHx9boevIEJE1lh7JgU3&#10;CrBa9nsLzLW/8gddjrESCcIhRwUmxiaXMpSGHIaRb4iTd/Ktw5hkW0nd4jXBXS0nWTaTDi2nBYMN&#10;bQyVf8ezU3D2xXpcFdgUtvz5Nr/1m8X9QanBS/c+BxGpi//hZ3unFUym8PiSfoB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WSoKcMAAADbAAAADwAAAAAAAAAAAAAAAACf&#10;AgAAZHJzL2Rvd25yZXYueG1sUEsFBgAAAAAEAAQA9wAAAI8DAAAAAA==&#10;" fillcolor="#bbe0e3">
              <v:imagedata r:id="rId17" o:title="" croptop="30089f" cropbottom="3907f" cropleft="46795f" cropright="2048f"/>
            </v:shape>
            <v:oval id="Oval 10" o:spid="_x0000_s1030" style="position:absolute;left:714;top:23756;width:29531;height:287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xUM8QA&#10;AADbAAAADwAAAGRycy9kb3ducmV2LnhtbESPQWvCQBSE70L/w/IKvemmYltNs5GqVDwJVdHrI/ua&#10;hGbfprtbE/+9WxA8DjPzDZPNe9OIMzlfW1bwPEpAEBdW11wqOOw/h1MQPiBrbCyTggt5mOcPgwxT&#10;bTv+ovMulCJC2KeooAqhTaX0RUUG/ci2xNH7ts5giNKVUjvsItw0cpwkr9JgzXGhwpaWFRU/uz+j&#10;oF8fNm6/fNnOujd94t/LanF0K6WeHvuPdxCB+nAP39obrWA8gf8v8Qf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MVDPEAAAA2wAAAA8AAAAAAAAAAAAAAAAAmAIAAGRycy9k&#10;b3ducmV2LnhtbFBLBQYAAAAABAAEAPUAAACJAwAAAAA=&#10;" filled="f" fillcolor="#bbe0e3"/>
            <v:oval id="Oval 11" o:spid="_x0000_s1031" style="position:absolute;top:16983;width:29530;height:35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DxqMQA&#10;AADbAAAADwAAAGRycy9kb3ducmV2LnhtbESPQWvCQBSE70L/w/IK3nRTQW1TN6FVKp4Eo7TXR/Y1&#10;Cc2+jbtbE/99tyB4HGbmG2aVD6YVF3K+sazgaZqAIC6tbrhScDp+TJ5B+ICssbVMCq7kIc8eRitM&#10;te35QJciVCJC2KeooA6hS6X0ZU0G/dR2xNH7ts5giNJVUjvsI9y0cpYkC2mw4bhQY0frmsqf4tco&#10;GLannTuu5/uXfqm/+HzdvH+6jVLjx+HtFUSgIdzDt/ZOK5jN4f9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A8ajEAAAA2wAAAA8AAAAAAAAAAAAAAAAAmAIAAGRycy9k&#10;b3ducmV2LnhtbFBLBQYAAAAABAAEAPUAAACJAwAAAAA=&#10;" filled="f" fillcolor="#bbe0e3"/>
            <w10:wrap type="none"/>
            <w10:anchorlock/>
          </v:group>
        </w:pict>
      </w:r>
    </w:p>
    <w:p w:rsidR="000D2743" w:rsidRDefault="00117684" w:rsidP="00121C81">
      <w:pPr>
        <w:widowControl/>
        <w:autoSpaceDE w:val="0"/>
        <w:autoSpaceDN w:val="0"/>
        <w:adjustRightInd w:val="0"/>
        <w:spacing w:line="240" w:lineRule="atLeast"/>
        <w:ind w:left="709"/>
        <w:rPr>
          <w:rFonts w:cs="Arial"/>
          <w:sz w:val="22"/>
          <w:szCs w:val="22"/>
        </w:rPr>
      </w:pPr>
      <w:r>
        <w:rPr>
          <w:noProof/>
        </w:rPr>
        <w:drawing>
          <wp:inline distT="0" distB="0" distL="0" distR="0" wp14:anchorId="79D1E51C" wp14:editId="044F5A50">
            <wp:extent cx="5106670" cy="1199515"/>
            <wp:effectExtent l="19050" t="0" r="0" b="0"/>
            <wp:docPr id="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8" cstate="print"/>
                    <a:srcRect l="6543" t="46892" r="29504" b="32216"/>
                    <a:stretch>
                      <a:fillRect/>
                    </a:stretch>
                  </pic:blipFill>
                  <pic:spPr bwMode="auto">
                    <a:xfrm>
                      <a:off x="0" y="0"/>
                      <a:ext cx="5106670" cy="1199515"/>
                    </a:xfrm>
                    <a:prstGeom prst="rect">
                      <a:avLst/>
                    </a:prstGeom>
                    <a:noFill/>
                    <a:ln w="9525">
                      <a:noFill/>
                      <a:miter lim="800000"/>
                      <a:headEnd/>
                      <a:tailEnd/>
                    </a:ln>
                  </pic:spPr>
                </pic:pic>
              </a:graphicData>
            </a:graphic>
          </wp:inline>
        </w:drawing>
      </w:r>
    </w:p>
    <w:p w:rsidR="000D2743" w:rsidRPr="00A731FE" w:rsidRDefault="000D2743" w:rsidP="00121C81">
      <w:pPr>
        <w:widowControl/>
        <w:rPr>
          <w:rFonts w:cs="Arial"/>
          <w:sz w:val="22"/>
          <w:szCs w:val="22"/>
        </w:rPr>
      </w:pPr>
      <w:r w:rsidRPr="00A731FE">
        <w:rPr>
          <w:rFonts w:cs="Arial"/>
          <w:sz w:val="22"/>
          <w:szCs w:val="22"/>
        </w:rPr>
        <w:t xml:space="preserve">El tipo de poste se identifica con la altura, un código </w:t>
      </w:r>
      <w:r>
        <w:rPr>
          <w:rFonts w:cs="Arial"/>
          <w:sz w:val="22"/>
          <w:szCs w:val="22"/>
        </w:rPr>
        <w:t>según sea</w:t>
      </w:r>
      <w:r w:rsidRPr="00A731FE">
        <w:rPr>
          <w:rFonts w:cs="Arial"/>
          <w:sz w:val="22"/>
          <w:szCs w:val="22"/>
        </w:rPr>
        <w:t xml:space="preserve"> de hormigón o madera y una descripción. </w:t>
      </w:r>
    </w:p>
    <w:p w:rsidR="000D2743" w:rsidRPr="00A731FE" w:rsidRDefault="00117684" w:rsidP="00121C81">
      <w:pPr>
        <w:widowControl/>
        <w:spacing w:before="240" w:after="240"/>
        <w:ind w:left="567"/>
        <w:jc w:val="center"/>
        <w:rPr>
          <w:rFonts w:cs="Arial"/>
          <w:sz w:val="22"/>
          <w:szCs w:val="22"/>
        </w:rPr>
      </w:pPr>
      <w:r>
        <w:rPr>
          <w:rFonts w:cs="Arial"/>
          <w:noProof/>
          <w:sz w:val="22"/>
          <w:szCs w:val="22"/>
        </w:rPr>
        <w:drawing>
          <wp:inline distT="0" distB="0" distL="0" distR="0" wp14:anchorId="73485B31" wp14:editId="39DF667B">
            <wp:extent cx="4001770" cy="2256155"/>
            <wp:effectExtent l="19050" t="0" r="0" b="0"/>
            <wp:docPr id="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9" cstate="print"/>
                    <a:srcRect/>
                    <a:stretch>
                      <a:fillRect/>
                    </a:stretch>
                  </pic:blipFill>
                  <pic:spPr bwMode="auto">
                    <a:xfrm>
                      <a:off x="0" y="0"/>
                      <a:ext cx="4001770" cy="2256155"/>
                    </a:xfrm>
                    <a:prstGeom prst="rect">
                      <a:avLst/>
                    </a:prstGeom>
                    <a:noFill/>
                    <a:ln w="9525">
                      <a:noFill/>
                      <a:miter lim="800000"/>
                      <a:headEnd/>
                      <a:tailEnd/>
                    </a:ln>
                  </pic:spPr>
                </pic:pic>
              </a:graphicData>
            </a:graphic>
          </wp:inline>
        </w:drawing>
      </w:r>
    </w:p>
    <w:p w:rsidR="000D2743" w:rsidRPr="00A731FE" w:rsidRDefault="000D2743" w:rsidP="00121C81">
      <w:pPr>
        <w:widowControl/>
        <w:rPr>
          <w:rFonts w:cs="Arial"/>
          <w:sz w:val="22"/>
          <w:szCs w:val="22"/>
        </w:rPr>
      </w:pPr>
      <w:r w:rsidRPr="00A731FE">
        <w:rPr>
          <w:rFonts w:cs="Arial"/>
          <w:sz w:val="22"/>
          <w:szCs w:val="22"/>
        </w:rPr>
        <w:t>Los tipos de registros que pueden seleccionar</w:t>
      </w:r>
      <w:r w:rsidR="00DF44B2">
        <w:rPr>
          <w:rFonts w:cs="Arial"/>
          <w:sz w:val="22"/>
          <w:szCs w:val="22"/>
        </w:rPr>
        <w:t>se</w:t>
      </w:r>
      <w:r w:rsidRPr="00A731FE">
        <w:rPr>
          <w:rFonts w:cs="Arial"/>
          <w:sz w:val="22"/>
          <w:szCs w:val="22"/>
        </w:rPr>
        <w:t xml:space="preserve"> según los diferentes códigos que aparecen en ESCAPEX son los siguientes:</w:t>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10"/>
        <w:gridCol w:w="6910"/>
      </w:tblGrid>
      <w:tr w:rsidR="000D2743" w:rsidRPr="001C318D" w:rsidTr="00340D15">
        <w:trPr>
          <w:trHeight w:val="373"/>
          <w:jc w:val="center"/>
        </w:trPr>
        <w:tc>
          <w:tcPr>
            <w:tcW w:w="1810" w:type="dxa"/>
            <w:vMerge w:val="restart"/>
            <w:vAlign w:val="bottom"/>
          </w:tcPr>
          <w:p w:rsidR="000D2743" w:rsidRPr="001C318D" w:rsidRDefault="000D2743" w:rsidP="00121C81">
            <w:pPr>
              <w:widowControl/>
              <w:jc w:val="left"/>
              <w:rPr>
                <w:rFonts w:cs="Arial"/>
                <w:b/>
                <w:bCs/>
                <w:sz w:val="20"/>
              </w:rPr>
            </w:pPr>
            <w:r>
              <w:rPr>
                <w:rFonts w:cs="Arial"/>
                <w:b/>
                <w:bCs/>
                <w:sz w:val="20"/>
              </w:rPr>
              <w:lastRenderedPageBreak/>
              <w:t>T</w:t>
            </w:r>
            <w:r w:rsidRPr="001C318D">
              <w:rPr>
                <w:rFonts w:cs="Arial"/>
                <w:b/>
                <w:bCs/>
                <w:sz w:val="20"/>
              </w:rPr>
              <w:t xml:space="preserve">abla tipos de registros </w:t>
            </w:r>
          </w:p>
        </w:tc>
        <w:tc>
          <w:tcPr>
            <w:tcW w:w="6910" w:type="dxa"/>
            <w:vMerge w:val="restart"/>
            <w:vAlign w:val="center"/>
          </w:tcPr>
          <w:p w:rsidR="000D2743" w:rsidRPr="001C318D" w:rsidRDefault="000D2743" w:rsidP="00121C81">
            <w:pPr>
              <w:widowControl/>
              <w:rPr>
                <w:rFonts w:cs="Arial"/>
                <w:b/>
                <w:sz w:val="20"/>
              </w:rPr>
            </w:pPr>
            <w:r w:rsidRPr="001C318D">
              <w:rPr>
                <w:rFonts w:cs="Arial"/>
                <w:b/>
                <w:sz w:val="20"/>
              </w:rPr>
              <w:t>Identificación en ESCAPEX</w:t>
            </w:r>
          </w:p>
        </w:tc>
      </w:tr>
      <w:tr w:rsidR="000D2743" w:rsidRPr="001C318D" w:rsidTr="00340D15">
        <w:trPr>
          <w:trHeight w:val="373"/>
          <w:jc w:val="center"/>
        </w:trPr>
        <w:tc>
          <w:tcPr>
            <w:tcW w:w="1810" w:type="dxa"/>
            <w:vMerge/>
            <w:vAlign w:val="center"/>
          </w:tcPr>
          <w:p w:rsidR="000D2743" w:rsidRPr="001C318D" w:rsidRDefault="000D2743" w:rsidP="00121C81">
            <w:pPr>
              <w:widowControl/>
              <w:rPr>
                <w:rFonts w:cs="Arial"/>
                <w:b/>
                <w:bCs/>
                <w:sz w:val="20"/>
              </w:rPr>
            </w:pPr>
          </w:p>
        </w:tc>
        <w:tc>
          <w:tcPr>
            <w:tcW w:w="6910" w:type="dxa"/>
            <w:vMerge/>
            <w:vAlign w:val="center"/>
          </w:tcPr>
          <w:p w:rsidR="000D2743" w:rsidRPr="001C318D" w:rsidRDefault="000D2743" w:rsidP="00121C81">
            <w:pPr>
              <w:widowControl/>
              <w:rPr>
                <w:rFonts w:cs="Arial"/>
                <w:b/>
                <w:bCs/>
                <w:sz w:val="20"/>
              </w:rPr>
            </w:pPr>
          </w:p>
        </w:tc>
      </w:tr>
      <w:tr w:rsidR="000D2743" w:rsidRPr="009F060F"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 xml:space="preserve">CR </w:t>
            </w:r>
            <w:proofErr w:type="spellStart"/>
            <w:r w:rsidRPr="001C318D">
              <w:rPr>
                <w:rFonts w:cs="Arial"/>
                <w:sz w:val="20"/>
              </w:rPr>
              <w:t>gBR</w:t>
            </w:r>
            <w:proofErr w:type="spellEnd"/>
          </w:p>
        </w:tc>
        <w:tc>
          <w:tcPr>
            <w:tcW w:w="6910" w:type="dxa"/>
            <w:vAlign w:val="bottom"/>
          </w:tcPr>
          <w:p w:rsidR="000D2743" w:rsidRPr="002403DF" w:rsidRDefault="000D2743" w:rsidP="00121C81">
            <w:pPr>
              <w:widowControl/>
              <w:rPr>
                <w:rFonts w:cs="Arial"/>
                <w:sz w:val="20"/>
                <w:lang w:val="pt-BR"/>
              </w:rPr>
            </w:pPr>
            <w:r w:rsidRPr="002403DF">
              <w:rPr>
                <w:rFonts w:cs="Arial"/>
                <w:sz w:val="20"/>
                <w:lang w:val="pt-BR"/>
              </w:rPr>
              <w:t xml:space="preserve">ARQ BR, CR BR, CR </w:t>
            </w:r>
            <w:proofErr w:type="spellStart"/>
            <w:r w:rsidRPr="002403DF">
              <w:rPr>
                <w:rFonts w:cs="Arial"/>
                <w:sz w:val="20"/>
                <w:lang w:val="pt-BR"/>
              </w:rPr>
              <w:t>gBR</w:t>
            </w:r>
            <w:proofErr w:type="spellEnd"/>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 xml:space="preserve">CR </w:t>
            </w:r>
            <w:proofErr w:type="spellStart"/>
            <w:r w:rsidRPr="001C318D">
              <w:rPr>
                <w:rFonts w:cs="Arial"/>
                <w:sz w:val="20"/>
              </w:rPr>
              <w:t>gBRF</w:t>
            </w:r>
            <w:proofErr w:type="spellEnd"/>
          </w:p>
        </w:tc>
        <w:tc>
          <w:tcPr>
            <w:tcW w:w="6910" w:type="dxa"/>
            <w:vAlign w:val="bottom"/>
          </w:tcPr>
          <w:p w:rsidR="000D2743" w:rsidRPr="001C318D" w:rsidRDefault="000D2743" w:rsidP="00121C81">
            <w:pPr>
              <w:widowControl/>
              <w:rPr>
                <w:rFonts w:cs="Arial"/>
                <w:sz w:val="20"/>
              </w:rPr>
            </w:pPr>
            <w:r w:rsidRPr="001C318D">
              <w:rPr>
                <w:rFonts w:cs="Arial"/>
                <w:sz w:val="20"/>
              </w:rPr>
              <w:t xml:space="preserve">CR BRF, ARQ BR tipo de construcción PREFA, CR </w:t>
            </w:r>
            <w:proofErr w:type="spellStart"/>
            <w:r w:rsidRPr="001C318D">
              <w:rPr>
                <w:rFonts w:cs="Arial"/>
                <w:sz w:val="20"/>
              </w:rPr>
              <w:t>gBR</w:t>
            </w:r>
            <w:proofErr w:type="spellEnd"/>
            <w:r w:rsidRPr="001C318D">
              <w:rPr>
                <w:rFonts w:cs="Arial"/>
                <w:sz w:val="20"/>
              </w:rPr>
              <w:t xml:space="preserve"> tipo de construcción PREFA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 xml:space="preserve">CR </w:t>
            </w:r>
            <w:proofErr w:type="spellStart"/>
            <w:r w:rsidRPr="001C318D">
              <w:rPr>
                <w:rFonts w:cs="Arial"/>
                <w:sz w:val="20"/>
                <w:lang w:val="en-GB"/>
              </w:rPr>
              <w:t>gLR</w:t>
            </w:r>
            <w:proofErr w:type="spellEnd"/>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 xml:space="preserve">CR LR, CR </w:t>
            </w:r>
            <w:proofErr w:type="spellStart"/>
            <w:r w:rsidRPr="001C318D">
              <w:rPr>
                <w:rFonts w:cs="Arial"/>
                <w:sz w:val="20"/>
                <w:lang w:val="en-GB"/>
              </w:rPr>
              <w:t>gLR</w:t>
            </w:r>
            <w:proofErr w:type="spellEnd"/>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 xml:space="preserve">CR </w:t>
            </w:r>
            <w:proofErr w:type="spellStart"/>
            <w:r w:rsidRPr="001C318D">
              <w:rPr>
                <w:rFonts w:cs="Arial"/>
                <w:sz w:val="20"/>
                <w:lang w:val="en-GB"/>
              </w:rPr>
              <w:t>gJR</w:t>
            </w:r>
            <w:proofErr w:type="spellEnd"/>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 xml:space="preserve">CR JR, CR </w:t>
            </w:r>
            <w:proofErr w:type="spellStart"/>
            <w:r w:rsidRPr="001C318D">
              <w:rPr>
                <w:rFonts w:cs="Arial"/>
                <w:sz w:val="20"/>
                <w:lang w:val="en-GB"/>
              </w:rPr>
              <w:t>gJR</w:t>
            </w:r>
            <w:proofErr w:type="spellEnd"/>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 xml:space="preserve">CR </w:t>
            </w:r>
            <w:proofErr w:type="spellStart"/>
            <w:r w:rsidRPr="001C318D">
              <w:rPr>
                <w:rFonts w:cs="Arial"/>
                <w:sz w:val="20"/>
              </w:rPr>
              <w:t>gTR</w:t>
            </w:r>
            <w:proofErr w:type="spellEnd"/>
          </w:p>
        </w:tc>
        <w:tc>
          <w:tcPr>
            <w:tcW w:w="6910" w:type="dxa"/>
            <w:vAlign w:val="bottom"/>
          </w:tcPr>
          <w:p w:rsidR="000D2743" w:rsidRPr="001C318D" w:rsidRDefault="000D2743" w:rsidP="00121C81">
            <w:pPr>
              <w:widowControl/>
              <w:rPr>
                <w:rFonts w:cs="Arial"/>
                <w:sz w:val="20"/>
              </w:rPr>
            </w:pPr>
            <w:r w:rsidRPr="001C318D">
              <w:rPr>
                <w:rFonts w:cs="Arial"/>
                <w:sz w:val="20"/>
              </w:rPr>
              <w:t xml:space="preserve">CR TR, CR </w:t>
            </w:r>
            <w:proofErr w:type="spellStart"/>
            <w:r w:rsidRPr="001C318D">
              <w:rPr>
                <w:rFonts w:cs="Arial"/>
                <w:sz w:val="20"/>
              </w:rPr>
              <w:t>gTR</w:t>
            </w:r>
            <w:proofErr w:type="spellEnd"/>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 xml:space="preserve">CR </w:t>
            </w:r>
            <w:proofErr w:type="spellStart"/>
            <w:r w:rsidRPr="001C318D">
              <w:rPr>
                <w:rFonts w:cs="Arial"/>
                <w:sz w:val="20"/>
              </w:rPr>
              <w:t>gABP</w:t>
            </w:r>
            <w:proofErr w:type="spellEnd"/>
          </w:p>
        </w:tc>
        <w:tc>
          <w:tcPr>
            <w:tcW w:w="6910" w:type="dxa"/>
            <w:vAlign w:val="bottom"/>
          </w:tcPr>
          <w:p w:rsidR="000D2743" w:rsidRPr="001C318D" w:rsidRDefault="000D2743" w:rsidP="00121C81">
            <w:pPr>
              <w:widowControl/>
              <w:rPr>
                <w:rFonts w:cs="Arial"/>
                <w:sz w:val="20"/>
              </w:rPr>
            </w:pPr>
            <w:r w:rsidRPr="001C318D">
              <w:rPr>
                <w:rFonts w:cs="Arial"/>
                <w:sz w:val="20"/>
              </w:rPr>
              <w:t xml:space="preserve">ARQ ABP, CR ABP, CR </w:t>
            </w:r>
            <w:proofErr w:type="spellStart"/>
            <w:r w:rsidRPr="001C318D">
              <w:rPr>
                <w:rFonts w:cs="Arial"/>
                <w:sz w:val="20"/>
              </w:rPr>
              <w:t>gABP</w:t>
            </w:r>
            <w:proofErr w:type="spellEnd"/>
            <w:r w:rsidRPr="001C318D">
              <w:rPr>
                <w:rFonts w:cs="Arial"/>
                <w:sz w:val="20"/>
              </w:rPr>
              <w:t xml:space="preserve">, ARQ ABP tipo de construcción PREFA, CR ABP tipo de construcción PREFA, CR </w:t>
            </w:r>
            <w:proofErr w:type="spellStart"/>
            <w:r w:rsidRPr="001C318D">
              <w:rPr>
                <w:rFonts w:cs="Arial"/>
                <w:sz w:val="20"/>
              </w:rPr>
              <w:t>gABP</w:t>
            </w:r>
            <w:proofErr w:type="spellEnd"/>
            <w:r w:rsidR="00077A4F">
              <w:rPr>
                <w:rFonts w:cs="Arial"/>
                <w:sz w:val="20"/>
              </w:rPr>
              <w:t xml:space="preserve"> tipo de construcción PREFA</w:t>
            </w:r>
          </w:p>
        </w:tc>
      </w:tr>
      <w:tr w:rsidR="000D2743" w:rsidRPr="00850B89"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 xml:space="preserve">CR </w:t>
            </w:r>
            <w:proofErr w:type="spellStart"/>
            <w:r w:rsidRPr="001C318D">
              <w:rPr>
                <w:rFonts w:cs="Arial"/>
                <w:sz w:val="20"/>
                <w:lang w:val="en-GB"/>
              </w:rPr>
              <w:t>gLP</w:t>
            </w:r>
            <w:proofErr w:type="spellEnd"/>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 xml:space="preserve">ARQ LP, CR LP, CR </w:t>
            </w:r>
            <w:proofErr w:type="spellStart"/>
            <w:r w:rsidRPr="001C318D">
              <w:rPr>
                <w:rFonts w:cs="Arial"/>
                <w:sz w:val="20"/>
                <w:lang w:val="en-GB"/>
              </w:rPr>
              <w:t>gLP</w:t>
            </w:r>
            <w:proofErr w:type="spellEnd"/>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 xml:space="preserve">CR </w:t>
            </w:r>
            <w:proofErr w:type="spellStart"/>
            <w:r w:rsidRPr="001C318D">
              <w:rPr>
                <w:rFonts w:cs="Arial"/>
                <w:sz w:val="20"/>
                <w:lang w:val="en-GB"/>
              </w:rPr>
              <w:t>gJP</w:t>
            </w:r>
            <w:proofErr w:type="spellEnd"/>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 xml:space="preserve">CR JP, CR </w:t>
            </w:r>
            <w:proofErr w:type="spellStart"/>
            <w:r w:rsidRPr="001C318D">
              <w:rPr>
                <w:rFonts w:cs="Arial"/>
                <w:sz w:val="20"/>
                <w:lang w:val="en-GB"/>
              </w:rPr>
              <w:t>gJP</w:t>
            </w:r>
            <w:proofErr w:type="spellEnd"/>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 xml:space="preserve">CR </w:t>
            </w:r>
            <w:proofErr w:type="spellStart"/>
            <w:r w:rsidRPr="001C318D">
              <w:rPr>
                <w:rFonts w:cs="Arial"/>
                <w:sz w:val="20"/>
                <w:lang w:val="en-GB"/>
              </w:rPr>
              <w:t>gTP</w:t>
            </w:r>
            <w:proofErr w:type="spellEnd"/>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 xml:space="preserve">CR TP, CR </w:t>
            </w:r>
            <w:proofErr w:type="spellStart"/>
            <w:r w:rsidRPr="001C318D">
              <w:rPr>
                <w:rFonts w:cs="Arial"/>
                <w:sz w:val="20"/>
                <w:lang w:val="en-GB"/>
              </w:rPr>
              <w:t>gTP</w:t>
            </w:r>
            <w:proofErr w:type="spellEnd"/>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D</w:t>
            </w:r>
          </w:p>
        </w:tc>
        <w:tc>
          <w:tcPr>
            <w:tcW w:w="6910" w:type="dxa"/>
            <w:vAlign w:val="bottom"/>
          </w:tcPr>
          <w:p w:rsidR="000D2743" w:rsidRPr="001C318D" w:rsidRDefault="000D2743" w:rsidP="00121C81">
            <w:pPr>
              <w:widowControl/>
              <w:rPr>
                <w:rFonts w:cs="Arial"/>
                <w:sz w:val="20"/>
              </w:rPr>
            </w:pPr>
            <w:r w:rsidRPr="001C318D">
              <w:rPr>
                <w:rFonts w:cs="Arial"/>
                <w:sz w:val="20"/>
              </w:rPr>
              <w:t>ARQ D, ARQ D tipo de construcción PREFA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DFO</w:t>
            </w:r>
          </w:p>
        </w:tc>
        <w:tc>
          <w:tcPr>
            <w:tcW w:w="6910" w:type="dxa"/>
            <w:vAlign w:val="bottom"/>
          </w:tcPr>
          <w:p w:rsidR="000D2743" w:rsidRPr="001C318D" w:rsidRDefault="000D2743" w:rsidP="00121C81">
            <w:pPr>
              <w:widowControl/>
              <w:rPr>
                <w:rFonts w:cs="Arial"/>
                <w:sz w:val="20"/>
              </w:rPr>
            </w:pPr>
            <w:r w:rsidRPr="001C318D">
              <w:rPr>
                <w:rFonts w:cs="Arial"/>
                <w:sz w:val="20"/>
              </w:rPr>
              <w:t>ARQ DFO, CR DFO</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DFO-C</w:t>
            </w:r>
          </w:p>
        </w:tc>
        <w:tc>
          <w:tcPr>
            <w:tcW w:w="6910" w:type="dxa"/>
            <w:vAlign w:val="bottom"/>
          </w:tcPr>
          <w:p w:rsidR="000D2743" w:rsidRPr="001C318D" w:rsidRDefault="000D2743" w:rsidP="00121C81">
            <w:pPr>
              <w:widowControl/>
              <w:rPr>
                <w:rFonts w:cs="Arial"/>
                <w:sz w:val="20"/>
              </w:rPr>
            </w:pPr>
            <w:r w:rsidRPr="001C318D">
              <w:rPr>
                <w:rFonts w:cs="Arial"/>
                <w:sz w:val="20"/>
              </w:rPr>
              <w:t>ARQ DFO-C</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H</w:t>
            </w:r>
          </w:p>
        </w:tc>
        <w:tc>
          <w:tcPr>
            <w:tcW w:w="6910" w:type="dxa"/>
            <w:vAlign w:val="bottom"/>
          </w:tcPr>
          <w:p w:rsidR="000D2743" w:rsidRPr="001C318D" w:rsidRDefault="000D2743" w:rsidP="00121C81">
            <w:pPr>
              <w:widowControl/>
              <w:rPr>
                <w:rFonts w:cs="Arial"/>
                <w:sz w:val="20"/>
              </w:rPr>
            </w:pPr>
            <w:r w:rsidRPr="001C318D">
              <w:rPr>
                <w:rFonts w:cs="Arial"/>
                <w:sz w:val="20"/>
              </w:rPr>
              <w:t>ARQ H, ARQ H tipo de construcción PREFA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M</w:t>
            </w:r>
          </w:p>
        </w:tc>
        <w:tc>
          <w:tcPr>
            <w:tcW w:w="6910" w:type="dxa"/>
            <w:vAlign w:val="bottom"/>
          </w:tcPr>
          <w:p w:rsidR="000D2743" w:rsidRPr="001C318D" w:rsidRDefault="000D2743" w:rsidP="00121C81">
            <w:pPr>
              <w:widowControl/>
              <w:rPr>
                <w:rFonts w:cs="Arial"/>
                <w:sz w:val="20"/>
              </w:rPr>
            </w:pPr>
            <w:r w:rsidRPr="001C318D">
              <w:rPr>
                <w:rFonts w:cs="Arial"/>
                <w:sz w:val="20"/>
              </w:rPr>
              <w:t>ARQ M, ARQ M tipo de construcción PREFA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IPC</w:t>
            </w:r>
          </w:p>
        </w:tc>
        <w:tc>
          <w:tcPr>
            <w:tcW w:w="6910" w:type="dxa"/>
            <w:vAlign w:val="bottom"/>
          </w:tcPr>
          <w:p w:rsidR="000D2743" w:rsidRPr="001C318D" w:rsidRDefault="000D2743" w:rsidP="00121C81">
            <w:pPr>
              <w:widowControl/>
              <w:rPr>
                <w:rFonts w:cs="Arial"/>
                <w:sz w:val="20"/>
              </w:rPr>
            </w:pPr>
            <w:r w:rsidRPr="001C318D">
              <w:rPr>
                <w:rFonts w:cs="Arial"/>
                <w:sz w:val="20"/>
              </w:rPr>
              <w:t>ARQ IPC</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NN</w:t>
            </w:r>
          </w:p>
        </w:tc>
        <w:tc>
          <w:tcPr>
            <w:tcW w:w="6910" w:type="dxa"/>
            <w:vAlign w:val="bottom"/>
          </w:tcPr>
          <w:p w:rsidR="000D2743" w:rsidRPr="001C318D" w:rsidRDefault="000D2743" w:rsidP="00121C81">
            <w:pPr>
              <w:widowControl/>
              <w:rPr>
                <w:rFonts w:cs="Arial"/>
                <w:sz w:val="20"/>
                <w:lang w:val="fr-FR"/>
              </w:rPr>
            </w:pPr>
            <w:r w:rsidRPr="001C318D">
              <w:rPr>
                <w:rFonts w:cs="Arial"/>
                <w:sz w:val="20"/>
                <w:lang w:val="fr-FR"/>
              </w:rPr>
              <w:t>ARQ NN</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fr-FR"/>
              </w:rPr>
            </w:pPr>
            <w:proofErr w:type="spellStart"/>
            <w:r w:rsidRPr="001C318D">
              <w:rPr>
                <w:rFonts w:cs="Arial"/>
                <w:sz w:val="20"/>
                <w:lang w:val="fr-FR"/>
              </w:rPr>
              <w:t>Arq</w:t>
            </w:r>
            <w:proofErr w:type="spellEnd"/>
            <w:r w:rsidRPr="001C318D">
              <w:rPr>
                <w:rFonts w:cs="Arial"/>
                <w:sz w:val="20"/>
                <w:lang w:val="fr-FR"/>
              </w:rPr>
              <w:t>. F</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ARQ F</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proofErr w:type="spellStart"/>
            <w:r w:rsidRPr="001C318D">
              <w:rPr>
                <w:rFonts w:cs="Arial"/>
                <w:sz w:val="20"/>
                <w:lang w:val="en-GB"/>
              </w:rPr>
              <w:t>Arq</w:t>
            </w:r>
            <w:proofErr w:type="spellEnd"/>
            <w:r w:rsidRPr="001C318D">
              <w:rPr>
                <w:rFonts w:cs="Arial"/>
                <w:sz w:val="20"/>
                <w:lang w:val="en-GB"/>
              </w:rPr>
              <w:t>. S</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ARQ S</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CR IPC</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CR IPC</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CR NN</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CR NN</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OTROS registros</w:t>
            </w:r>
          </w:p>
        </w:tc>
        <w:tc>
          <w:tcPr>
            <w:tcW w:w="6910" w:type="dxa"/>
            <w:vAlign w:val="bottom"/>
          </w:tcPr>
          <w:p w:rsidR="000D2743" w:rsidRPr="001C318D" w:rsidRDefault="000D2743" w:rsidP="00121C81">
            <w:pPr>
              <w:widowControl/>
              <w:rPr>
                <w:rFonts w:cs="Arial"/>
                <w:sz w:val="20"/>
              </w:rPr>
            </w:pPr>
            <w:r w:rsidRPr="001C318D">
              <w:rPr>
                <w:rFonts w:cs="Arial"/>
                <w:sz w:val="20"/>
              </w:rPr>
              <w:t>Tipología no identificada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CANALIZACION</w:t>
            </w:r>
          </w:p>
        </w:tc>
        <w:tc>
          <w:tcPr>
            <w:tcW w:w="6910" w:type="dxa"/>
            <w:vAlign w:val="bottom"/>
          </w:tcPr>
          <w:p w:rsidR="000D2743" w:rsidRPr="001C318D" w:rsidRDefault="006568D1" w:rsidP="00121C81">
            <w:pPr>
              <w:widowControl/>
              <w:rPr>
                <w:rFonts w:cs="Arial"/>
                <w:sz w:val="20"/>
              </w:rPr>
            </w:pPr>
            <w:r>
              <w:rPr>
                <w:rFonts w:cs="Arial"/>
                <w:sz w:val="20"/>
              </w:rPr>
              <w:t>C</w:t>
            </w:r>
            <w:r w:rsidR="000D2743" w:rsidRPr="001C318D">
              <w:rPr>
                <w:rFonts w:cs="Arial"/>
                <w:sz w:val="20"/>
              </w:rPr>
              <w:t>analización que comienza en cliente y termina en galería de servicios, o la canalización de unión entre edificios</w:t>
            </w:r>
          </w:p>
        </w:tc>
      </w:tr>
    </w:tbl>
    <w:p w:rsidR="000D2743" w:rsidRPr="00A731FE" w:rsidRDefault="000D2743" w:rsidP="00121C81">
      <w:pPr>
        <w:widowControl/>
        <w:autoSpaceDE w:val="0"/>
        <w:autoSpaceDN w:val="0"/>
        <w:adjustRightInd w:val="0"/>
        <w:spacing w:line="240" w:lineRule="atLeast"/>
        <w:ind w:left="708"/>
        <w:rPr>
          <w:rFonts w:cs="Arial"/>
          <w:sz w:val="22"/>
          <w:szCs w:val="22"/>
        </w:rPr>
      </w:pPr>
    </w:p>
    <w:p w:rsidR="000D2743" w:rsidRPr="00A731FE" w:rsidRDefault="000D2743" w:rsidP="00121C81">
      <w:pPr>
        <w:widowControl/>
        <w:rPr>
          <w:rFonts w:cs="Arial"/>
          <w:sz w:val="22"/>
          <w:szCs w:val="22"/>
        </w:rPr>
      </w:pPr>
      <w:r w:rsidRPr="00A731FE">
        <w:rPr>
          <w:rFonts w:cs="Arial"/>
          <w:sz w:val="22"/>
          <w:szCs w:val="22"/>
        </w:rPr>
        <w:t xml:space="preserve">En ESCAPEX figuran tipos de postes y registros no identificados, o que son de un tipo antiguo. </w:t>
      </w:r>
      <w:r w:rsidR="006568D1">
        <w:rPr>
          <w:rFonts w:cs="Arial"/>
          <w:sz w:val="22"/>
          <w:szCs w:val="22"/>
        </w:rPr>
        <w:t>Puesto que s</w:t>
      </w:r>
      <w:r w:rsidRPr="00A731FE">
        <w:rPr>
          <w:rFonts w:cs="Arial"/>
          <w:sz w:val="22"/>
          <w:szCs w:val="22"/>
        </w:rPr>
        <w:t>ólo se han tabulado los tipos más habituales</w:t>
      </w:r>
      <w:r w:rsidR="006568D1">
        <w:rPr>
          <w:rFonts w:cs="Arial"/>
          <w:sz w:val="22"/>
          <w:szCs w:val="22"/>
        </w:rPr>
        <w:t>, e</w:t>
      </w:r>
      <w:r w:rsidRPr="00A731FE">
        <w:rPr>
          <w:rFonts w:cs="Arial"/>
          <w:sz w:val="22"/>
          <w:szCs w:val="22"/>
        </w:rPr>
        <w:t xml:space="preserve">l Operador debe identificar, </w:t>
      </w:r>
      <w:r w:rsidR="006568D1">
        <w:rPr>
          <w:rFonts w:cs="Arial"/>
          <w:sz w:val="22"/>
          <w:szCs w:val="22"/>
        </w:rPr>
        <w:t xml:space="preserve">cuando </w:t>
      </w:r>
      <w:r w:rsidRPr="00A731FE">
        <w:rPr>
          <w:rFonts w:cs="Arial"/>
          <w:sz w:val="22"/>
          <w:szCs w:val="22"/>
        </w:rPr>
        <w:t>elija OTROS, en el campo del formulario “identificador del registro o poste”, el código que figure en ESCAPEX</w:t>
      </w:r>
      <w:r w:rsidR="006568D1">
        <w:rPr>
          <w:rFonts w:cs="Arial"/>
          <w:sz w:val="22"/>
          <w:szCs w:val="22"/>
        </w:rPr>
        <w:t>,</w:t>
      </w:r>
      <w:r w:rsidRPr="00A731FE">
        <w:rPr>
          <w:rFonts w:cs="Arial"/>
          <w:sz w:val="22"/>
          <w:szCs w:val="22"/>
        </w:rPr>
        <w:t xml:space="preserve"> y si no está numerad</w:t>
      </w:r>
      <w:r w:rsidR="006568D1">
        <w:rPr>
          <w:rFonts w:cs="Arial"/>
          <w:sz w:val="22"/>
          <w:szCs w:val="22"/>
        </w:rPr>
        <w:t>o</w:t>
      </w:r>
      <w:r w:rsidRPr="00A731FE">
        <w:rPr>
          <w:rFonts w:cs="Arial"/>
          <w:sz w:val="22"/>
          <w:szCs w:val="22"/>
        </w:rPr>
        <w:t>, la dirección y el nº ID-Identificador principal (en ESCAPEX).</w:t>
      </w:r>
    </w:p>
    <w:p w:rsidR="000D2743" w:rsidRPr="00A731FE" w:rsidRDefault="006568D1" w:rsidP="00121C81">
      <w:pPr>
        <w:widowControl/>
        <w:rPr>
          <w:rFonts w:cs="Arial"/>
          <w:sz w:val="22"/>
          <w:szCs w:val="22"/>
        </w:rPr>
      </w:pPr>
      <w:r>
        <w:rPr>
          <w:rFonts w:cs="Arial"/>
          <w:sz w:val="22"/>
          <w:szCs w:val="22"/>
        </w:rPr>
        <w:t>La</w:t>
      </w:r>
      <w:r w:rsidR="000D2743" w:rsidRPr="00A731FE">
        <w:rPr>
          <w:rFonts w:cs="Arial"/>
          <w:sz w:val="22"/>
          <w:szCs w:val="22"/>
        </w:rPr>
        <w:t xml:space="preserve"> tabla</w:t>
      </w:r>
      <w:r>
        <w:rPr>
          <w:rFonts w:cs="Arial"/>
          <w:sz w:val="22"/>
          <w:szCs w:val="22"/>
        </w:rPr>
        <w:t xml:space="preserve"> incluye</w:t>
      </w:r>
      <w:r w:rsidR="000D2743" w:rsidRPr="00A731FE">
        <w:rPr>
          <w:rFonts w:cs="Arial"/>
          <w:sz w:val="22"/>
          <w:szCs w:val="22"/>
        </w:rPr>
        <w:t xml:space="preserve"> el </w:t>
      </w:r>
      <w:r w:rsidR="000D2743" w:rsidRPr="006568D1">
        <w:rPr>
          <w:rFonts w:cs="Arial"/>
          <w:sz w:val="22"/>
          <w:szCs w:val="22"/>
        </w:rPr>
        <w:t xml:space="preserve">tipo </w:t>
      </w:r>
      <w:r w:rsidR="000D2743" w:rsidRPr="006568D1">
        <w:rPr>
          <w:rFonts w:cs="Arial"/>
          <w:bCs/>
          <w:sz w:val="22"/>
          <w:szCs w:val="22"/>
        </w:rPr>
        <w:t>CANALIZACION</w:t>
      </w:r>
      <w:r w:rsidR="000D2743" w:rsidRPr="006568D1">
        <w:rPr>
          <w:rFonts w:cs="Arial"/>
          <w:sz w:val="22"/>
          <w:szCs w:val="22"/>
        </w:rPr>
        <w:t xml:space="preserve"> para los casos extraordinarios en los que la canalización comien</w:t>
      </w:r>
      <w:r>
        <w:rPr>
          <w:rFonts w:cs="Arial"/>
          <w:sz w:val="22"/>
          <w:szCs w:val="22"/>
        </w:rPr>
        <w:t>ce</w:t>
      </w:r>
      <w:r w:rsidR="000D2743" w:rsidRPr="006568D1">
        <w:rPr>
          <w:rFonts w:cs="Arial"/>
          <w:sz w:val="22"/>
          <w:szCs w:val="22"/>
        </w:rPr>
        <w:t xml:space="preserve"> en cliente y termin</w:t>
      </w:r>
      <w:r>
        <w:rPr>
          <w:rFonts w:cs="Arial"/>
          <w:sz w:val="22"/>
          <w:szCs w:val="22"/>
        </w:rPr>
        <w:t>e</w:t>
      </w:r>
      <w:r w:rsidR="000D2743" w:rsidRPr="006568D1">
        <w:rPr>
          <w:rFonts w:cs="Arial"/>
          <w:sz w:val="22"/>
          <w:szCs w:val="22"/>
        </w:rPr>
        <w:t xml:space="preserve"> en galería</w:t>
      </w:r>
      <w:r w:rsidR="000D2743" w:rsidRPr="00A731FE">
        <w:rPr>
          <w:rFonts w:cs="Arial"/>
          <w:sz w:val="22"/>
          <w:szCs w:val="22"/>
        </w:rPr>
        <w:t xml:space="preserve"> de servicios, o la canalización sea de unión entre edificios, ya que </w:t>
      </w:r>
      <w:r>
        <w:rPr>
          <w:rFonts w:cs="Arial"/>
          <w:sz w:val="22"/>
          <w:szCs w:val="22"/>
        </w:rPr>
        <w:t xml:space="preserve">cuando esto ocurre </w:t>
      </w:r>
      <w:r w:rsidR="000D2743" w:rsidRPr="00A731FE">
        <w:rPr>
          <w:rFonts w:cs="Arial"/>
          <w:sz w:val="22"/>
          <w:szCs w:val="22"/>
        </w:rPr>
        <w:t xml:space="preserve">el </w:t>
      </w:r>
      <w:r w:rsidR="000D2743">
        <w:rPr>
          <w:rFonts w:cs="Arial"/>
          <w:sz w:val="22"/>
          <w:szCs w:val="22"/>
        </w:rPr>
        <w:t>Operador</w:t>
      </w:r>
      <w:r w:rsidR="000D2743" w:rsidRPr="00A731FE">
        <w:rPr>
          <w:rFonts w:cs="Arial"/>
          <w:sz w:val="22"/>
          <w:szCs w:val="22"/>
        </w:rPr>
        <w:t xml:space="preserve"> no puede seleccionar ningún registro. En </w:t>
      </w:r>
      <w:r>
        <w:rPr>
          <w:rFonts w:cs="Arial"/>
          <w:sz w:val="22"/>
          <w:szCs w:val="22"/>
        </w:rPr>
        <w:t>tales</w:t>
      </w:r>
      <w:r w:rsidR="000D2743" w:rsidRPr="00A731FE">
        <w:rPr>
          <w:rFonts w:cs="Arial"/>
          <w:sz w:val="22"/>
          <w:szCs w:val="22"/>
        </w:rPr>
        <w:t xml:space="preserve"> casos sólo figurará </w:t>
      </w:r>
      <w:r w:rsidRPr="00A731FE">
        <w:rPr>
          <w:rFonts w:cs="Arial"/>
          <w:sz w:val="22"/>
          <w:szCs w:val="22"/>
        </w:rPr>
        <w:t xml:space="preserve">en la SUC </w:t>
      </w:r>
      <w:r w:rsidR="000D2743" w:rsidRPr="00A731FE">
        <w:rPr>
          <w:rFonts w:cs="Arial"/>
          <w:sz w:val="22"/>
          <w:szCs w:val="22"/>
        </w:rPr>
        <w:t>una única línea con este tipo.</w:t>
      </w:r>
    </w:p>
    <w:p w:rsidR="000D2743" w:rsidRPr="00AB2E3A" w:rsidRDefault="000D2743" w:rsidP="00121C81">
      <w:pPr>
        <w:widowControl/>
        <w:rPr>
          <w:rFonts w:cs="Arial"/>
          <w:sz w:val="22"/>
          <w:szCs w:val="22"/>
        </w:rPr>
      </w:pPr>
      <w:r w:rsidRPr="00A731FE">
        <w:rPr>
          <w:rFonts w:cs="Arial"/>
          <w:sz w:val="22"/>
          <w:szCs w:val="22"/>
        </w:rPr>
        <w:t xml:space="preserve">El Operador </w:t>
      </w:r>
      <w:r w:rsidR="006568D1">
        <w:rPr>
          <w:rFonts w:cs="Arial"/>
          <w:sz w:val="22"/>
          <w:szCs w:val="22"/>
        </w:rPr>
        <w:t>puede</w:t>
      </w:r>
      <w:r w:rsidRPr="00A731FE">
        <w:rPr>
          <w:rFonts w:cs="Arial"/>
          <w:sz w:val="22"/>
          <w:szCs w:val="22"/>
        </w:rPr>
        <w:t xml:space="preserve"> </w:t>
      </w:r>
      <w:proofErr w:type="spellStart"/>
      <w:r w:rsidRPr="00A731FE">
        <w:rPr>
          <w:rFonts w:cs="Arial"/>
          <w:sz w:val="22"/>
          <w:szCs w:val="22"/>
        </w:rPr>
        <w:t>coubicarse</w:t>
      </w:r>
      <w:proofErr w:type="spellEnd"/>
      <w:r w:rsidRPr="00A731FE">
        <w:rPr>
          <w:rFonts w:cs="Arial"/>
          <w:sz w:val="22"/>
          <w:szCs w:val="22"/>
        </w:rPr>
        <w:t xml:space="preserve"> en las centrales de Telefónica y requerir el uso compartido de la canalización de salida de la central. Telefónica se ocupará del </w:t>
      </w:r>
      <w:r w:rsidRPr="00A731FE">
        <w:rPr>
          <w:rFonts w:cs="Arial"/>
          <w:b/>
          <w:bCs/>
          <w:sz w:val="22"/>
          <w:szCs w:val="22"/>
        </w:rPr>
        <w:t xml:space="preserve">Tendido de Cable de FO desde </w:t>
      </w:r>
      <w:r w:rsidRPr="00A731FE">
        <w:rPr>
          <w:rFonts w:cs="Arial"/>
          <w:b/>
          <w:bCs/>
          <w:sz w:val="22"/>
          <w:szCs w:val="22"/>
        </w:rPr>
        <w:lastRenderedPageBreak/>
        <w:t>sala OBA a la primera CR</w:t>
      </w:r>
      <w:r w:rsidRPr="00A731FE">
        <w:rPr>
          <w:rFonts w:cs="Arial"/>
          <w:sz w:val="22"/>
          <w:szCs w:val="22"/>
        </w:rPr>
        <w:t xml:space="preserve"> a la salida de la </w:t>
      </w:r>
      <w:r w:rsidR="00DF44B2">
        <w:rPr>
          <w:rFonts w:cs="Arial"/>
          <w:sz w:val="22"/>
          <w:szCs w:val="22"/>
        </w:rPr>
        <w:t>c</w:t>
      </w:r>
      <w:r w:rsidRPr="00A731FE">
        <w:rPr>
          <w:rFonts w:cs="Arial"/>
          <w:sz w:val="22"/>
          <w:szCs w:val="22"/>
        </w:rPr>
        <w:t>entral, según se describe en apartados</w:t>
      </w:r>
      <w:r w:rsidR="00DF44B2">
        <w:rPr>
          <w:rFonts w:cs="Arial"/>
          <w:sz w:val="22"/>
          <w:szCs w:val="22"/>
        </w:rPr>
        <w:t xml:space="preserve"> posteriores. La solicitud del t</w:t>
      </w:r>
      <w:r w:rsidRPr="00A731FE">
        <w:rPr>
          <w:rFonts w:cs="Arial"/>
          <w:sz w:val="22"/>
          <w:szCs w:val="22"/>
        </w:rPr>
        <w:t xml:space="preserve">endido de cable de </w:t>
      </w:r>
      <w:r w:rsidR="006568D1">
        <w:rPr>
          <w:rFonts w:cs="Arial"/>
          <w:sz w:val="22"/>
          <w:szCs w:val="22"/>
        </w:rPr>
        <w:t>f</w:t>
      </w:r>
      <w:r w:rsidRPr="00A731FE">
        <w:rPr>
          <w:rFonts w:cs="Arial"/>
          <w:sz w:val="22"/>
          <w:szCs w:val="22"/>
        </w:rPr>
        <w:t xml:space="preserve">ibra óptica se realiza conjuntamente en la </w:t>
      </w:r>
      <w:r w:rsidRPr="00AB2E3A">
        <w:rPr>
          <w:rFonts w:cs="Arial"/>
          <w:sz w:val="22"/>
          <w:szCs w:val="22"/>
        </w:rPr>
        <w:t xml:space="preserve">misma solicitud que </w:t>
      </w:r>
      <w:r w:rsidR="00366E60">
        <w:rPr>
          <w:rFonts w:cs="Arial"/>
          <w:sz w:val="22"/>
          <w:szCs w:val="22"/>
        </w:rPr>
        <w:t>incluye</w:t>
      </w:r>
      <w:r w:rsidRPr="00AB2E3A">
        <w:rPr>
          <w:rFonts w:cs="Arial"/>
          <w:sz w:val="22"/>
          <w:szCs w:val="22"/>
        </w:rPr>
        <w:t xml:space="preserve"> el pedido de obra civil</w:t>
      </w:r>
      <w:r w:rsidR="00366E60">
        <w:rPr>
          <w:rFonts w:cs="Arial"/>
          <w:sz w:val="22"/>
          <w:szCs w:val="22"/>
        </w:rPr>
        <w:t xml:space="preserve"> </w:t>
      </w:r>
      <w:r w:rsidRPr="00AB2E3A">
        <w:rPr>
          <w:rFonts w:cs="Arial"/>
          <w:sz w:val="22"/>
          <w:szCs w:val="22"/>
        </w:rPr>
        <w:t xml:space="preserve">(registros, arquetas, conductos </w:t>
      </w:r>
      <w:r w:rsidR="00366E60">
        <w:rPr>
          <w:rFonts w:cs="Arial"/>
          <w:sz w:val="22"/>
          <w:szCs w:val="22"/>
        </w:rPr>
        <w:t>o</w:t>
      </w:r>
      <w:r w:rsidRPr="00AB2E3A">
        <w:rPr>
          <w:rFonts w:cs="Arial"/>
          <w:sz w:val="22"/>
          <w:szCs w:val="22"/>
        </w:rPr>
        <w:t xml:space="preserve"> postes)</w:t>
      </w:r>
      <w:r w:rsidRPr="00AB2E3A">
        <w:rPr>
          <w:rFonts w:cs="Arial"/>
          <w:color w:val="FF0000"/>
          <w:sz w:val="22"/>
          <w:szCs w:val="22"/>
        </w:rPr>
        <w:t>.</w:t>
      </w:r>
    </w:p>
    <w:p w:rsidR="000D2743" w:rsidRPr="00A731FE" w:rsidRDefault="000D2743" w:rsidP="00121C81">
      <w:pPr>
        <w:widowControl/>
        <w:rPr>
          <w:rFonts w:cs="Arial"/>
          <w:sz w:val="22"/>
          <w:szCs w:val="22"/>
        </w:rPr>
      </w:pPr>
      <w:r w:rsidRPr="00AB2E3A">
        <w:rPr>
          <w:rFonts w:cs="Arial"/>
          <w:sz w:val="22"/>
          <w:szCs w:val="22"/>
        </w:rPr>
        <w:t>Se ha</w:t>
      </w:r>
      <w:r w:rsidR="00DF44B2">
        <w:rPr>
          <w:rFonts w:cs="Arial"/>
          <w:sz w:val="22"/>
          <w:szCs w:val="22"/>
        </w:rPr>
        <w:t>n</w:t>
      </w:r>
      <w:r w:rsidRPr="00AB2E3A">
        <w:rPr>
          <w:rFonts w:cs="Arial"/>
          <w:sz w:val="22"/>
          <w:szCs w:val="22"/>
        </w:rPr>
        <w:t xml:space="preserve"> añadido a la tabla de tipos las salas OBA </w:t>
      </w:r>
      <w:proofErr w:type="spellStart"/>
      <w:r w:rsidRPr="00AB2E3A">
        <w:rPr>
          <w:rFonts w:cs="Arial"/>
          <w:sz w:val="22"/>
          <w:szCs w:val="22"/>
        </w:rPr>
        <w:t>SdO</w:t>
      </w:r>
      <w:proofErr w:type="spellEnd"/>
      <w:r w:rsidRPr="00AB2E3A">
        <w:rPr>
          <w:rFonts w:cs="Arial"/>
          <w:sz w:val="22"/>
          <w:szCs w:val="22"/>
        </w:rPr>
        <w:t xml:space="preserve">, </w:t>
      </w:r>
      <w:proofErr w:type="spellStart"/>
      <w:r w:rsidRPr="00AB2E3A">
        <w:rPr>
          <w:rFonts w:cs="Arial"/>
          <w:sz w:val="22"/>
          <w:szCs w:val="22"/>
        </w:rPr>
        <w:t>SdT</w:t>
      </w:r>
      <w:proofErr w:type="spellEnd"/>
      <w:r w:rsidRPr="00AB2E3A">
        <w:rPr>
          <w:rFonts w:cs="Arial"/>
          <w:sz w:val="22"/>
          <w:szCs w:val="22"/>
        </w:rPr>
        <w:t xml:space="preserve"> y </w:t>
      </w:r>
      <w:proofErr w:type="spellStart"/>
      <w:r w:rsidRPr="00AB2E3A">
        <w:rPr>
          <w:rFonts w:cs="Arial"/>
          <w:sz w:val="22"/>
          <w:szCs w:val="22"/>
        </w:rPr>
        <w:t>SdTSM</w:t>
      </w:r>
      <w:proofErr w:type="spellEnd"/>
      <w:r w:rsidR="00366E60">
        <w:rPr>
          <w:rFonts w:cs="Arial"/>
          <w:sz w:val="22"/>
          <w:szCs w:val="22"/>
        </w:rPr>
        <w:t>, de forma que s</w:t>
      </w:r>
      <w:r w:rsidRPr="00AB2E3A">
        <w:rPr>
          <w:rFonts w:cs="Arial"/>
          <w:sz w:val="22"/>
          <w:szCs w:val="22"/>
        </w:rPr>
        <w:t xml:space="preserve">i el Operador desea este servicio debe seleccionar </w:t>
      </w:r>
      <w:proofErr w:type="spellStart"/>
      <w:r w:rsidRPr="00AB2E3A">
        <w:rPr>
          <w:rFonts w:cs="Arial"/>
          <w:b/>
          <w:bCs/>
          <w:sz w:val="22"/>
          <w:szCs w:val="22"/>
        </w:rPr>
        <w:t>SdO</w:t>
      </w:r>
      <w:proofErr w:type="spellEnd"/>
      <w:r w:rsidRPr="00AB2E3A">
        <w:rPr>
          <w:rFonts w:cs="Arial"/>
          <w:b/>
          <w:bCs/>
          <w:sz w:val="22"/>
          <w:szCs w:val="22"/>
        </w:rPr>
        <w:t xml:space="preserve">, </w:t>
      </w:r>
      <w:proofErr w:type="spellStart"/>
      <w:r w:rsidRPr="00AB2E3A">
        <w:rPr>
          <w:rFonts w:cs="Arial"/>
          <w:b/>
          <w:bCs/>
          <w:sz w:val="22"/>
          <w:szCs w:val="22"/>
        </w:rPr>
        <w:t>SdT</w:t>
      </w:r>
      <w:proofErr w:type="spellEnd"/>
      <w:r w:rsidRPr="00AB2E3A">
        <w:rPr>
          <w:rFonts w:cs="Arial"/>
          <w:b/>
          <w:bCs/>
          <w:sz w:val="22"/>
          <w:szCs w:val="22"/>
        </w:rPr>
        <w:t xml:space="preserve"> </w:t>
      </w:r>
      <w:r w:rsidR="00366E60">
        <w:rPr>
          <w:rFonts w:cs="Arial"/>
          <w:b/>
          <w:bCs/>
          <w:sz w:val="22"/>
          <w:szCs w:val="22"/>
        </w:rPr>
        <w:t>o</w:t>
      </w:r>
      <w:r w:rsidRPr="00AB2E3A">
        <w:rPr>
          <w:rFonts w:cs="Arial"/>
          <w:b/>
          <w:bCs/>
          <w:sz w:val="22"/>
          <w:szCs w:val="22"/>
        </w:rPr>
        <w:t xml:space="preserve"> </w:t>
      </w:r>
      <w:proofErr w:type="spellStart"/>
      <w:r w:rsidRPr="00AB2E3A">
        <w:rPr>
          <w:rFonts w:cs="Arial"/>
          <w:b/>
          <w:bCs/>
          <w:sz w:val="22"/>
          <w:szCs w:val="22"/>
        </w:rPr>
        <w:t>SdTSM</w:t>
      </w:r>
      <w:proofErr w:type="spellEnd"/>
      <w:r w:rsidRPr="00AB2E3A">
        <w:rPr>
          <w:rFonts w:cs="Arial"/>
          <w:sz w:val="22"/>
          <w:szCs w:val="22"/>
        </w:rPr>
        <w:t xml:space="preserve"> según sea la sala desde donde se debe tender el cabl</w:t>
      </w:r>
      <w:r w:rsidR="00366E60">
        <w:rPr>
          <w:rFonts w:cs="Arial"/>
          <w:sz w:val="22"/>
          <w:szCs w:val="22"/>
        </w:rPr>
        <w:t>e. Para aquellas centrales con u</w:t>
      </w:r>
      <w:r w:rsidRPr="00AB2E3A">
        <w:rPr>
          <w:rFonts w:cs="Arial"/>
          <w:sz w:val="22"/>
          <w:szCs w:val="22"/>
        </w:rPr>
        <w:t xml:space="preserve">bicación </w:t>
      </w:r>
      <w:r w:rsidR="00366E60">
        <w:rPr>
          <w:rFonts w:cs="Arial"/>
          <w:sz w:val="22"/>
          <w:szCs w:val="22"/>
        </w:rPr>
        <w:t>d</w:t>
      </w:r>
      <w:r w:rsidRPr="00AB2E3A">
        <w:rPr>
          <w:rFonts w:cs="Arial"/>
          <w:sz w:val="22"/>
          <w:szCs w:val="22"/>
        </w:rPr>
        <w:t xml:space="preserve">istante en parcela, el Operador puede seleccionar </w:t>
      </w:r>
      <w:r w:rsidR="00366E60">
        <w:rPr>
          <w:rFonts w:cs="Arial"/>
          <w:sz w:val="22"/>
          <w:szCs w:val="22"/>
        </w:rPr>
        <w:t xml:space="preserve">la opción </w:t>
      </w:r>
      <w:r w:rsidR="00DF44B2">
        <w:rPr>
          <w:rFonts w:cs="Arial"/>
          <w:sz w:val="22"/>
          <w:szCs w:val="22"/>
        </w:rPr>
        <w:t>“</w:t>
      </w:r>
      <w:proofErr w:type="spellStart"/>
      <w:r w:rsidR="00D90A8B" w:rsidRPr="00DF44B2">
        <w:rPr>
          <w:rFonts w:cs="Arial"/>
          <w:sz w:val="22"/>
          <w:szCs w:val="22"/>
        </w:rPr>
        <w:t>Ubic</w:t>
      </w:r>
      <w:proofErr w:type="spellEnd"/>
      <w:r w:rsidR="00D90A8B" w:rsidRPr="00DF44B2">
        <w:rPr>
          <w:rFonts w:cs="Arial"/>
          <w:sz w:val="22"/>
          <w:szCs w:val="22"/>
        </w:rPr>
        <w:t xml:space="preserve">. </w:t>
      </w:r>
      <w:proofErr w:type="spellStart"/>
      <w:r w:rsidR="00D90A8B" w:rsidRPr="00DF44B2">
        <w:rPr>
          <w:rFonts w:cs="Arial"/>
          <w:sz w:val="22"/>
          <w:szCs w:val="22"/>
        </w:rPr>
        <w:t>Dist</w:t>
      </w:r>
      <w:proofErr w:type="spellEnd"/>
      <w:r w:rsidR="00D90A8B" w:rsidRPr="00DF44B2">
        <w:rPr>
          <w:rFonts w:cs="Arial"/>
          <w:sz w:val="22"/>
          <w:szCs w:val="22"/>
        </w:rPr>
        <w:t>. en</w:t>
      </w:r>
      <w:r w:rsidRPr="00DF44B2">
        <w:rPr>
          <w:rFonts w:cs="Arial"/>
          <w:sz w:val="22"/>
          <w:szCs w:val="22"/>
        </w:rPr>
        <w:t xml:space="preserve"> parcela</w:t>
      </w:r>
      <w:r w:rsidR="00DF44B2">
        <w:rPr>
          <w:rFonts w:cs="Arial"/>
          <w:sz w:val="22"/>
          <w:szCs w:val="22"/>
        </w:rPr>
        <w:t>”</w:t>
      </w:r>
      <w:r w:rsidRPr="00AB2E3A">
        <w:rPr>
          <w:rFonts w:cs="Arial"/>
          <w:sz w:val="22"/>
          <w:szCs w:val="22"/>
        </w:rPr>
        <w:t xml:space="preserve">. En el siguiente registro de la SUC el Operador debe seleccionar la primera CR de la ruta deseada justo después de la </w:t>
      </w:r>
      <w:r w:rsidR="00366E60">
        <w:rPr>
          <w:rFonts w:cs="Arial"/>
          <w:sz w:val="22"/>
          <w:szCs w:val="22"/>
        </w:rPr>
        <w:t xml:space="preserve">CR0, a la salida de la central, pero no </w:t>
      </w:r>
      <w:r w:rsidRPr="00AB2E3A">
        <w:rPr>
          <w:rFonts w:cs="Arial"/>
          <w:sz w:val="22"/>
          <w:szCs w:val="22"/>
        </w:rPr>
        <w:t>tien</w:t>
      </w:r>
      <w:r w:rsidR="00366E60">
        <w:rPr>
          <w:rFonts w:cs="Arial"/>
          <w:sz w:val="22"/>
          <w:szCs w:val="22"/>
        </w:rPr>
        <w:t>e que seleccionar la CR0 de la c</w:t>
      </w:r>
      <w:r w:rsidRPr="00AB2E3A">
        <w:rPr>
          <w:rFonts w:cs="Arial"/>
          <w:sz w:val="22"/>
          <w:szCs w:val="22"/>
        </w:rPr>
        <w:t xml:space="preserve">entral, ya que se </w:t>
      </w:r>
      <w:r w:rsidR="00366E60">
        <w:rPr>
          <w:rFonts w:cs="Arial"/>
          <w:sz w:val="22"/>
          <w:szCs w:val="22"/>
        </w:rPr>
        <w:t>presupone</w:t>
      </w:r>
      <w:r w:rsidRPr="00AB2E3A">
        <w:rPr>
          <w:rFonts w:cs="Arial"/>
          <w:sz w:val="22"/>
          <w:szCs w:val="22"/>
        </w:rPr>
        <w:t xml:space="preserve"> que va a </w:t>
      </w:r>
      <w:r w:rsidR="00366E60">
        <w:rPr>
          <w:rFonts w:cs="Arial"/>
          <w:sz w:val="22"/>
          <w:szCs w:val="22"/>
        </w:rPr>
        <w:t xml:space="preserve">emplearse dicho elemento </w:t>
      </w:r>
      <w:r w:rsidRPr="00AB2E3A">
        <w:rPr>
          <w:rFonts w:cs="Arial"/>
          <w:sz w:val="22"/>
          <w:szCs w:val="22"/>
        </w:rPr>
        <w:t xml:space="preserve">al </w:t>
      </w:r>
      <w:r w:rsidR="00366E60">
        <w:rPr>
          <w:rFonts w:cs="Arial"/>
          <w:sz w:val="22"/>
          <w:szCs w:val="22"/>
        </w:rPr>
        <w:t>haberse seleccionado el tipo</w:t>
      </w:r>
      <w:r w:rsidRPr="00AB2E3A">
        <w:rPr>
          <w:rFonts w:cs="Arial"/>
          <w:sz w:val="22"/>
          <w:szCs w:val="22"/>
        </w:rPr>
        <w:t xml:space="preserve"> </w:t>
      </w:r>
      <w:r w:rsidR="00DF44B2" w:rsidRPr="00DF44B2">
        <w:rPr>
          <w:rFonts w:cs="Arial"/>
          <w:sz w:val="22"/>
          <w:szCs w:val="22"/>
        </w:rPr>
        <w:t>Sala</w:t>
      </w:r>
      <w:r w:rsidRPr="00AB2E3A">
        <w:rPr>
          <w:rFonts w:cs="Arial"/>
          <w:sz w:val="22"/>
          <w:szCs w:val="22"/>
        </w:rPr>
        <w:t xml:space="preserve"> </w:t>
      </w:r>
      <w:r w:rsidR="00366E60">
        <w:rPr>
          <w:rFonts w:cs="Arial"/>
          <w:sz w:val="22"/>
          <w:szCs w:val="22"/>
        </w:rPr>
        <w:t>(</w:t>
      </w:r>
      <w:r w:rsidRPr="00AB2E3A">
        <w:rPr>
          <w:rFonts w:cs="Arial"/>
          <w:sz w:val="22"/>
          <w:szCs w:val="22"/>
        </w:rPr>
        <w:t>y además no va a abrir</w:t>
      </w:r>
      <w:r w:rsidR="00366E60">
        <w:rPr>
          <w:rFonts w:cs="Arial"/>
          <w:sz w:val="22"/>
          <w:szCs w:val="22"/>
        </w:rPr>
        <w:t>se</w:t>
      </w:r>
      <w:r w:rsidRPr="00AB2E3A">
        <w:rPr>
          <w:rFonts w:cs="Arial"/>
          <w:sz w:val="22"/>
          <w:szCs w:val="22"/>
        </w:rPr>
        <w:t xml:space="preserve"> durante el replanteo</w:t>
      </w:r>
      <w:r w:rsidR="00366E60">
        <w:rPr>
          <w:rFonts w:cs="Arial"/>
          <w:sz w:val="22"/>
          <w:szCs w:val="22"/>
        </w:rPr>
        <w:t>)</w:t>
      </w:r>
      <w:r w:rsidRPr="00AB2E3A">
        <w:rPr>
          <w:rFonts w:cs="Arial"/>
          <w:sz w:val="22"/>
          <w:szCs w:val="22"/>
        </w:rPr>
        <w:t>. Si el Operador selecciona</w:t>
      </w:r>
      <w:r w:rsidR="00366E60">
        <w:rPr>
          <w:rFonts w:cs="Arial"/>
          <w:sz w:val="22"/>
          <w:szCs w:val="22"/>
        </w:rPr>
        <w:t>se la CR0 se le facturaría</w:t>
      </w:r>
      <w:r w:rsidRPr="00AB2E3A">
        <w:rPr>
          <w:rFonts w:cs="Arial"/>
          <w:sz w:val="22"/>
          <w:szCs w:val="22"/>
        </w:rPr>
        <w:t xml:space="preserve"> el coste de la misma.</w:t>
      </w:r>
    </w:p>
    <w:p w:rsidR="000D2743" w:rsidRPr="00366E60"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r w:rsidRPr="00366E60">
        <w:rPr>
          <w:rFonts w:cs="Arial"/>
          <w:b/>
          <w:sz w:val="22"/>
          <w:szCs w:val="22"/>
          <w:lang w:val="es-ES_tradnl"/>
        </w:rPr>
        <w:t xml:space="preserve">Identificación </w:t>
      </w:r>
      <w:r w:rsidR="00366E60">
        <w:rPr>
          <w:rFonts w:cs="Arial"/>
          <w:b/>
          <w:sz w:val="22"/>
          <w:szCs w:val="22"/>
          <w:lang w:val="es-ES_tradnl"/>
        </w:rPr>
        <w:t xml:space="preserve">de </w:t>
      </w:r>
      <w:r w:rsidRPr="00366E60">
        <w:rPr>
          <w:rFonts w:cs="Arial"/>
          <w:b/>
          <w:sz w:val="22"/>
          <w:szCs w:val="22"/>
          <w:lang w:val="es-ES_tradnl"/>
        </w:rPr>
        <w:t>Registro o Poste</w:t>
      </w:r>
    </w:p>
    <w:p w:rsidR="000D2743" w:rsidRDefault="000D2743" w:rsidP="00121C81">
      <w:pPr>
        <w:widowControl/>
        <w:rPr>
          <w:rFonts w:cs="Arial"/>
          <w:sz w:val="22"/>
          <w:szCs w:val="22"/>
        </w:rPr>
      </w:pPr>
      <w:r w:rsidRPr="00A731FE">
        <w:rPr>
          <w:rFonts w:cs="Arial"/>
          <w:sz w:val="22"/>
          <w:szCs w:val="22"/>
        </w:rPr>
        <w:t>Las cámaras de registro, postes y arquetas suelen tener otro número que es el que se utiliza para</w:t>
      </w:r>
      <w:r w:rsidR="00433F7E">
        <w:rPr>
          <w:rFonts w:cs="Arial"/>
          <w:sz w:val="22"/>
          <w:szCs w:val="22"/>
        </w:rPr>
        <w:t xml:space="preserve"> consultar y buscar los</w:t>
      </w:r>
      <w:r w:rsidRPr="00A731FE">
        <w:rPr>
          <w:rFonts w:cs="Arial"/>
          <w:sz w:val="22"/>
          <w:szCs w:val="22"/>
        </w:rPr>
        <w:t xml:space="preserve"> e</w:t>
      </w:r>
      <w:r w:rsidR="00433F7E">
        <w:rPr>
          <w:rFonts w:cs="Arial"/>
          <w:sz w:val="22"/>
          <w:szCs w:val="22"/>
        </w:rPr>
        <w:t>lementos de infraestructura en cada área de central. Este número</w:t>
      </w:r>
      <w:r w:rsidRPr="00A731FE">
        <w:rPr>
          <w:rFonts w:cs="Arial"/>
          <w:sz w:val="22"/>
          <w:szCs w:val="22"/>
        </w:rPr>
        <w:t xml:space="preserve"> </w:t>
      </w:r>
      <w:r w:rsidR="00F400AE">
        <w:rPr>
          <w:rFonts w:cs="Arial"/>
          <w:sz w:val="22"/>
          <w:szCs w:val="22"/>
        </w:rPr>
        <w:t>se muestra</w:t>
      </w:r>
      <w:r w:rsidR="00433F7E">
        <w:rPr>
          <w:rFonts w:cs="Arial"/>
          <w:sz w:val="22"/>
          <w:szCs w:val="22"/>
        </w:rPr>
        <w:t xml:space="preserve"> escrito encima de dichos elementos, y es el dato </w:t>
      </w:r>
      <w:r w:rsidR="00F400AE">
        <w:rPr>
          <w:rFonts w:cs="Arial"/>
          <w:sz w:val="22"/>
          <w:szCs w:val="22"/>
        </w:rPr>
        <w:t xml:space="preserve">que debe informarse en </w:t>
      </w:r>
      <w:r w:rsidRPr="00A731FE">
        <w:rPr>
          <w:rFonts w:cs="Arial"/>
          <w:sz w:val="22"/>
          <w:szCs w:val="22"/>
        </w:rPr>
        <w:t xml:space="preserve">este campo. Cuando </w:t>
      </w:r>
      <w:r w:rsidR="00433F7E">
        <w:rPr>
          <w:rFonts w:cs="Arial"/>
          <w:sz w:val="22"/>
          <w:szCs w:val="22"/>
        </w:rPr>
        <w:t>se soliciten registros o postes</w:t>
      </w:r>
      <w:r w:rsidRPr="00A731FE">
        <w:rPr>
          <w:rFonts w:cs="Arial"/>
          <w:sz w:val="22"/>
          <w:szCs w:val="22"/>
        </w:rPr>
        <w:t xml:space="preserve"> </w:t>
      </w:r>
      <w:r w:rsidR="00433F7E">
        <w:rPr>
          <w:rFonts w:cs="Arial"/>
          <w:sz w:val="22"/>
          <w:szCs w:val="22"/>
        </w:rPr>
        <w:t>que no presenten</w:t>
      </w:r>
      <w:r w:rsidRPr="00A731FE">
        <w:rPr>
          <w:rFonts w:cs="Arial"/>
          <w:sz w:val="22"/>
          <w:szCs w:val="22"/>
        </w:rPr>
        <w:t xml:space="preserve"> esta información, debe</w:t>
      </w:r>
      <w:r w:rsidR="00433F7E">
        <w:rPr>
          <w:rFonts w:cs="Arial"/>
          <w:sz w:val="22"/>
          <w:szCs w:val="22"/>
        </w:rPr>
        <w:t>rá</w:t>
      </w:r>
      <w:r w:rsidRPr="00A731FE">
        <w:rPr>
          <w:rFonts w:cs="Arial"/>
          <w:sz w:val="22"/>
          <w:szCs w:val="22"/>
        </w:rPr>
        <w:t xml:space="preserve"> </w:t>
      </w:r>
      <w:r w:rsidR="00433F7E">
        <w:rPr>
          <w:rFonts w:cs="Arial"/>
          <w:sz w:val="22"/>
          <w:szCs w:val="22"/>
        </w:rPr>
        <w:t xml:space="preserve">cumplimentarse </w:t>
      </w:r>
      <w:r w:rsidRPr="00A731FE">
        <w:rPr>
          <w:rFonts w:cs="Arial"/>
          <w:sz w:val="22"/>
          <w:szCs w:val="22"/>
        </w:rPr>
        <w:t xml:space="preserve">el campo con la dirección donde </w:t>
      </w:r>
      <w:r w:rsidR="00433F7E">
        <w:rPr>
          <w:rFonts w:cs="Arial"/>
          <w:sz w:val="22"/>
          <w:szCs w:val="22"/>
        </w:rPr>
        <w:t xml:space="preserve">éstos </w:t>
      </w:r>
      <w:r w:rsidRPr="00A731FE">
        <w:rPr>
          <w:rFonts w:cs="Arial"/>
          <w:sz w:val="22"/>
          <w:szCs w:val="22"/>
        </w:rPr>
        <w:t>esté</w:t>
      </w:r>
      <w:r w:rsidR="00433F7E">
        <w:rPr>
          <w:rFonts w:cs="Arial"/>
          <w:sz w:val="22"/>
          <w:szCs w:val="22"/>
        </w:rPr>
        <w:t>n</w:t>
      </w:r>
      <w:r w:rsidRPr="00A731FE">
        <w:rPr>
          <w:rFonts w:cs="Arial"/>
          <w:sz w:val="22"/>
          <w:szCs w:val="22"/>
        </w:rPr>
        <w:t xml:space="preserve"> si</w:t>
      </w:r>
      <w:r>
        <w:rPr>
          <w:rFonts w:cs="Arial"/>
          <w:sz w:val="22"/>
          <w:szCs w:val="22"/>
        </w:rPr>
        <w:t>tuado</w:t>
      </w:r>
      <w:r w:rsidR="00433F7E">
        <w:rPr>
          <w:rFonts w:cs="Arial"/>
          <w:sz w:val="22"/>
          <w:szCs w:val="22"/>
        </w:rPr>
        <w:t xml:space="preserve">s </w:t>
      </w:r>
      <w:r>
        <w:rPr>
          <w:rFonts w:cs="Arial"/>
          <w:sz w:val="22"/>
          <w:szCs w:val="22"/>
        </w:rPr>
        <w:t>(calle</w:t>
      </w:r>
      <w:r w:rsidR="003A5462">
        <w:rPr>
          <w:rFonts w:cs="Arial"/>
          <w:sz w:val="22"/>
          <w:szCs w:val="22"/>
        </w:rPr>
        <w:t xml:space="preserve"> y </w:t>
      </w:r>
      <w:r>
        <w:rPr>
          <w:rFonts w:cs="Arial"/>
          <w:sz w:val="22"/>
          <w:szCs w:val="22"/>
        </w:rPr>
        <w:t>nº).</w:t>
      </w:r>
    </w:p>
    <w:p w:rsidR="000D2743" w:rsidRPr="00A731FE" w:rsidRDefault="000D2743" w:rsidP="00121C81">
      <w:pPr>
        <w:widowControl/>
        <w:rPr>
          <w:rFonts w:cs="Arial"/>
          <w:sz w:val="22"/>
          <w:szCs w:val="22"/>
        </w:rPr>
      </w:pPr>
      <w:r w:rsidRPr="00A731FE">
        <w:rPr>
          <w:rFonts w:cs="Arial"/>
          <w:sz w:val="22"/>
          <w:szCs w:val="22"/>
        </w:rPr>
        <w:t xml:space="preserve">Si además el Operador desea solicitar una salida lateral desde una </w:t>
      </w:r>
      <w:r>
        <w:rPr>
          <w:rFonts w:cs="Arial"/>
          <w:sz w:val="22"/>
          <w:szCs w:val="22"/>
        </w:rPr>
        <w:t>CR</w:t>
      </w:r>
      <w:r w:rsidRPr="00A731FE">
        <w:rPr>
          <w:rFonts w:cs="Arial"/>
          <w:sz w:val="22"/>
          <w:szCs w:val="22"/>
        </w:rPr>
        <w:t xml:space="preserve"> o arqueta, se debe identificar en este campo, informando el nº ID-Identificador principal (en ESCAPEX) de la salida lateral. Por ejemplo: CR 321 </w:t>
      </w:r>
      <w:r w:rsidR="00D90A8B" w:rsidRPr="00A731FE">
        <w:rPr>
          <w:rFonts w:cs="Arial"/>
          <w:sz w:val="22"/>
          <w:szCs w:val="22"/>
        </w:rPr>
        <w:t>sal.</w:t>
      </w:r>
      <w:r w:rsidR="00D90A8B">
        <w:rPr>
          <w:rFonts w:cs="Arial"/>
          <w:sz w:val="22"/>
          <w:szCs w:val="22"/>
        </w:rPr>
        <w:t xml:space="preserve"> </w:t>
      </w:r>
      <w:r w:rsidR="00D90A8B" w:rsidRPr="00A731FE">
        <w:rPr>
          <w:rFonts w:cs="Arial"/>
          <w:sz w:val="22"/>
          <w:szCs w:val="22"/>
        </w:rPr>
        <w:t>lat</w:t>
      </w:r>
      <w:r w:rsidRPr="00A731FE">
        <w:rPr>
          <w:rFonts w:cs="Arial"/>
          <w:sz w:val="22"/>
          <w:szCs w:val="22"/>
        </w:rPr>
        <w:t>. ID123456.</w:t>
      </w:r>
    </w:p>
    <w:p w:rsidR="000D2743" w:rsidRDefault="000D2743" w:rsidP="00121C81">
      <w:pPr>
        <w:widowControl/>
        <w:rPr>
          <w:rFonts w:cs="Arial"/>
          <w:sz w:val="22"/>
          <w:szCs w:val="22"/>
        </w:rPr>
      </w:pPr>
      <w:r w:rsidRPr="00A731FE">
        <w:rPr>
          <w:rFonts w:cs="Arial"/>
          <w:sz w:val="22"/>
          <w:szCs w:val="22"/>
        </w:rPr>
        <w:t xml:space="preserve">Para el caso extraordinario del tipo CANALIZACIÓN el </w:t>
      </w:r>
      <w:r>
        <w:rPr>
          <w:rFonts w:cs="Arial"/>
          <w:sz w:val="22"/>
          <w:szCs w:val="22"/>
        </w:rPr>
        <w:t>Operador</w:t>
      </w:r>
      <w:r w:rsidRPr="00A731FE">
        <w:rPr>
          <w:rFonts w:cs="Arial"/>
          <w:sz w:val="22"/>
          <w:szCs w:val="22"/>
        </w:rPr>
        <w:t xml:space="preserve"> debe informar la dirección postal del cliente-galería o la dirección postal de los clientes a unir (calle y nº)</w:t>
      </w:r>
      <w:r w:rsidR="003A5462">
        <w:rPr>
          <w:rFonts w:cs="Arial"/>
          <w:sz w:val="22"/>
          <w:szCs w:val="22"/>
        </w:rPr>
        <w:t>.</w:t>
      </w:r>
      <w:r w:rsidRPr="00A731FE">
        <w:rPr>
          <w:rFonts w:cs="Arial"/>
          <w:sz w:val="22"/>
          <w:szCs w:val="22"/>
        </w:rPr>
        <w:t xml:space="preserve"> </w:t>
      </w:r>
      <w:r w:rsidR="003A5462">
        <w:rPr>
          <w:rFonts w:cs="Arial"/>
          <w:sz w:val="22"/>
          <w:szCs w:val="22"/>
        </w:rPr>
        <w:t>T</w:t>
      </w:r>
      <w:r w:rsidRPr="00A731FE">
        <w:rPr>
          <w:rFonts w:cs="Arial"/>
          <w:sz w:val="22"/>
          <w:szCs w:val="22"/>
        </w:rPr>
        <w:t xml:space="preserve">ambién se indicará el nº ID-Identificador principal (en ESCAPEX). </w:t>
      </w:r>
    </w:p>
    <w:p w:rsidR="000D2743" w:rsidRPr="00AB2E3A" w:rsidRDefault="000D2743" w:rsidP="00121C81">
      <w:pPr>
        <w:widowControl/>
        <w:rPr>
          <w:rFonts w:cs="Arial"/>
          <w:sz w:val="22"/>
          <w:szCs w:val="22"/>
        </w:rPr>
      </w:pPr>
      <w:r w:rsidRPr="00AB2E3A">
        <w:rPr>
          <w:rFonts w:cs="Arial"/>
          <w:sz w:val="22"/>
          <w:szCs w:val="22"/>
        </w:rPr>
        <w:t xml:space="preserve">Si la SUC tiene </w:t>
      </w:r>
      <w:r w:rsidR="00DF44B2">
        <w:rPr>
          <w:rFonts w:cs="Arial"/>
          <w:sz w:val="22"/>
          <w:szCs w:val="22"/>
        </w:rPr>
        <w:t>por</w:t>
      </w:r>
      <w:r w:rsidRPr="00AB2E3A">
        <w:rPr>
          <w:rFonts w:cs="Arial"/>
          <w:sz w:val="22"/>
          <w:szCs w:val="22"/>
        </w:rPr>
        <w:t xml:space="preserve"> finalida</w:t>
      </w:r>
      <w:r w:rsidR="00BA1778">
        <w:rPr>
          <w:rFonts w:cs="Arial"/>
          <w:sz w:val="22"/>
          <w:szCs w:val="22"/>
        </w:rPr>
        <w:t xml:space="preserve">d </w:t>
      </w:r>
      <w:r w:rsidR="00DF44B2">
        <w:rPr>
          <w:rFonts w:cs="Arial"/>
          <w:sz w:val="22"/>
          <w:szCs w:val="22"/>
        </w:rPr>
        <w:t>la</w:t>
      </w:r>
      <w:r w:rsidR="00BA1778">
        <w:rPr>
          <w:rFonts w:cs="Arial"/>
          <w:sz w:val="22"/>
          <w:szCs w:val="22"/>
        </w:rPr>
        <w:t xml:space="preserve"> Entrega de Señal OBA, los o</w:t>
      </w:r>
      <w:r w:rsidRPr="00AB2E3A">
        <w:rPr>
          <w:rFonts w:cs="Arial"/>
          <w:sz w:val="22"/>
          <w:szCs w:val="22"/>
        </w:rPr>
        <w:t>peradores deben indicar en el primer registro de su solicitud en el campo identificación del registro o poste: “Entrega de Señal”.</w:t>
      </w:r>
    </w:p>
    <w:p w:rsidR="00B60A86" w:rsidRPr="00AB2E3A" w:rsidRDefault="000D2743" w:rsidP="00121C81">
      <w:pPr>
        <w:widowControl/>
        <w:rPr>
          <w:rFonts w:cs="Arial"/>
          <w:sz w:val="22"/>
          <w:szCs w:val="22"/>
        </w:rPr>
      </w:pPr>
      <w:r w:rsidRPr="00AB2E3A">
        <w:rPr>
          <w:rFonts w:cs="Arial"/>
          <w:sz w:val="22"/>
          <w:szCs w:val="22"/>
        </w:rPr>
        <w:t>Cuando el Operador solicite la instalación de cables en subconductos</w:t>
      </w:r>
      <w:r w:rsidR="00AB2E3A">
        <w:rPr>
          <w:rFonts w:cs="Arial"/>
          <w:sz w:val="22"/>
          <w:szCs w:val="22"/>
        </w:rPr>
        <w:t xml:space="preserve"> </w:t>
      </w:r>
      <w:r w:rsidRPr="00AB2E3A">
        <w:rPr>
          <w:rFonts w:cs="Arial"/>
          <w:sz w:val="22"/>
          <w:szCs w:val="22"/>
        </w:rPr>
        <w:t>que ya le fueron asignados, cumpliendo la normativa</w:t>
      </w:r>
      <w:r w:rsidR="00E72786">
        <w:rPr>
          <w:rFonts w:cs="Arial"/>
          <w:sz w:val="22"/>
          <w:szCs w:val="22"/>
        </w:rPr>
        <w:t xml:space="preserve"> de</w:t>
      </w:r>
      <w:r w:rsidRPr="00AB2E3A">
        <w:rPr>
          <w:rFonts w:cs="Arial"/>
          <w:sz w:val="22"/>
          <w:szCs w:val="22"/>
        </w:rPr>
        <w:t xml:space="preserve"> PRL </w:t>
      </w:r>
      <w:r w:rsidR="00B60A86">
        <w:rPr>
          <w:rFonts w:cs="Arial"/>
          <w:sz w:val="22"/>
          <w:szCs w:val="22"/>
        </w:rPr>
        <w:t>y las condiciones de uso previstas en</w:t>
      </w:r>
      <w:r w:rsidR="003A5462">
        <w:rPr>
          <w:rFonts w:cs="Arial"/>
          <w:sz w:val="22"/>
          <w:szCs w:val="22"/>
        </w:rPr>
        <w:t xml:space="preserve"> el </w:t>
      </w:r>
      <w:r w:rsidR="004C2419">
        <w:rPr>
          <w:rFonts w:cs="Arial"/>
          <w:sz w:val="22"/>
          <w:szCs w:val="22"/>
        </w:rPr>
        <w:t>capítulo</w:t>
      </w:r>
      <w:r w:rsidR="003A5462">
        <w:rPr>
          <w:rFonts w:cs="Arial"/>
          <w:sz w:val="22"/>
          <w:szCs w:val="22"/>
        </w:rPr>
        <w:t xml:space="preserve"> </w:t>
      </w:r>
      <w:r w:rsidR="004C2419">
        <w:rPr>
          <w:rFonts w:cs="Arial"/>
          <w:sz w:val="22"/>
          <w:szCs w:val="22"/>
        </w:rPr>
        <w:t xml:space="preserve">de </w:t>
      </w:r>
      <w:r w:rsidR="003A5462">
        <w:rPr>
          <w:rFonts w:cs="Arial"/>
          <w:sz w:val="22"/>
          <w:szCs w:val="22"/>
        </w:rPr>
        <w:t xml:space="preserve">Normativa Técnica de </w:t>
      </w:r>
      <w:r w:rsidR="004C2419">
        <w:rPr>
          <w:rFonts w:cs="Arial"/>
          <w:sz w:val="22"/>
          <w:szCs w:val="22"/>
        </w:rPr>
        <w:t>la oferta</w:t>
      </w:r>
      <w:r w:rsidRPr="00AB2E3A">
        <w:rPr>
          <w:rFonts w:cs="Arial"/>
          <w:sz w:val="22"/>
          <w:szCs w:val="22"/>
        </w:rPr>
        <w:t xml:space="preserve">, en la segunda o sucesivas solicitudes debe figurar </w:t>
      </w:r>
      <w:r w:rsidR="00E72786" w:rsidRPr="00AB2E3A">
        <w:rPr>
          <w:rFonts w:cs="Arial"/>
          <w:sz w:val="22"/>
          <w:szCs w:val="22"/>
        </w:rPr>
        <w:t xml:space="preserve">el número de la SUC inicial </w:t>
      </w:r>
      <w:r w:rsidRPr="00AB2E3A">
        <w:rPr>
          <w:rFonts w:cs="Arial"/>
          <w:sz w:val="22"/>
          <w:szCs w:val="22"/>
        </w:rPr>
        <w:t xml:space="preserve">en el campo identificación del registro o poste, </w:t>
      </w:r>
      <w:r w:rsidR="00E72786" w:rsidRPr="00AB2E3A">
        <w:rPr>
          <w:rFonts w:cs="Arial"/>
          <w:sz w:val="22"/>
          <w:szCs w:val="22"/>
        </w:rPr>
        <w:t>en todos los registros afectados</w:t>
      </w:r>
      <w:r w:rsidR="00E72786">
        <w:rPr>
          <w:rFonts w:cs="Arial"/>
          <w:sz w:val="22"/>
          <w:szCs w:val="22"/>
        </w:rPr>
        <w:t>.</w:t>
      </w:r>
      <w:r w:rsidR="00B60A86">
        <w:rPr>
          <w:rFonts w:cs="Arial"/>
          <w:sz w:val="22"/>
          <w:szCs w:val="22"/>
        </w:rPr>
        <w:t xml:space="preserve"> Con este fin el</w:t>
      </w:r>
      <w:r w:rsidR="00B60A86" w:rsidRPr="00B60A86">
        <w:rPr>
          <w:rFonts w:cs="Arial"/>
          <w:sz w:val="22"/>
          <w:szCs w:val="22"/>
        </w:rPr>
        <w:t xml:space="preserve"> formulario de solicitud </w:t>
      </w:r>
      <w:r w:rsidR="00B60A86">
        <w:rPr>
          <w:rFonts w:cs="Arial"/>
          <w:sz w:val="22"/>
          <w:szCs w:val="22"/>
        </w:rPr>
        <w:t>incluye</w:t>
      </w:r>
      <w:r w:rsidR="00B60A86" w:rsidRPr="00B60A86">
        <w:rPr>
          <w:rFonts w:cs="Arial"/>
          <w:sz w:val="22"/>
          <w:szCs w:val="22"/>
        </w:rPr>
        <w:t xml:space="preserve"> un campo para especificar el registro duplicado</w:t>
      </w:r>
      <w:r w:rsidR="00B60A86">
        <w:rPr>
          <w:rFonts w:cs="Arial"/>
          <w:sz w:val="22"/>
          <w:szCs w:val="22"/>
        </w:rPr>
        <w:t xml:space="preserve"> cuya facturación debe evitarse, </w:t>
      </w:r>
      <w:r w:rsidR="00B60A86" w:rsidRPr="00B60A86">
        <w:rPr>
          <w:rFonts w:cs="Arial"/>
          <w:sz w:val="22"/>
          <w:szCs w:val="22"/>
        </w:rPr>
        <w:t xml:space="preserve">y el número de solicitud del que inicialmente formó </w:t>
      </w:r>
      <w:r w:rsidR="00B60A86" w:rsidRPr="00B60A86">
        <w:rPr>
          <w:rFonts w:cs="Arial"/>
          <w:sz w:val="22"/>
          <w:szCs w:val="22"/>
        </w:rPr>
        <w:t xml:space="preserve">parte. El importe facturable </w:t>
      </w:r>
      <w:r w:rsidR="00B60A86">
        <w:rPr>
          <w:rFonts w:cs="Arial"/>
          <w:sz w:val="22"/>
          <w:szCs w:val="22"/>
        </w:rPr>
        <w:t>se</w:t>
      </w:r>
      <w:r w:rsidR="00B60A86" w:rsidRPr="00B60A86">
        <w:rPr>
          <w:rFonts w:cs="Arial"/>
          <w:sz w:val="22"/>
          <w:szCs w:val="22"/>
        </w:rPr>
        <w:t xml:space="preserve"> calcular</w:t>
      </w:r>
      <w:r w:rsidR="00B60A86">
        <w:rPr>
          <w:rFonts w:cs="Arial"/>
          <w:sz w:val="22"/>
          <w:szCs w:val="22"/>
        </w:rPr>
        <w:t>á</w:t>
      </w:r>
      <w:r w:rsidR="00B60A86" w:rsidRPr="00B60A86">
        <w:rPr>
          <w:rFonts w:cs="Arial"/>
          <w:sz w:val="22"/>
          <w:szCs w:val="22"/>
        </w:rPr>
        <w:t xml:space="preserve"> teniendo en cuenta los datos incorporados </w:t>
      </w:r>
      <w:r w:rsidR="00B60A86">
        <w:rPr>
          <w:rFonts w:cs="Arial"/>
          <w:sz w:val="22"/>
          <w:szCs w:val="22"/>
        </w:rPr>
        <w:t>en dicho campo.</w:t>
      </w:r>
    </w:p>
    <w:p w:rsidR="000D2743" w:rsidRPr="00AB2E3A" w:rsidRDefault="000D2743" w:rsidP="00121C81">
      <w:pPr>
        <w:widowControl/>
        <w:rPr>
          <w:rFonts w:cs="Arial"/>
          <w:sz w:val="22"/>
          <w:szCs w:val="22"/>
        </w:rPr>
      </w:pPr>
      <w:proofErr w:type="spellStart"/>
      <w:r w:rsidRPr="00AB2E3A">
        <w:rPr>
          <w:rFonts w:cs="Arial"/>
          <w:sz w:val="22"/>
          <w:szCs w:val="22"/>
        </w:rPr>
        <w:t>NºID</w:t>
      </w:r>
      <w:proofErr w:type="spellEnd"/>
      <w:r w:rsidRPr="00AB2E3A">
        <w:rPr>
          <w:rFonts w:cs="Arial"/>
          <w:sz w:val="22"/>
          <w:szCs w:val="22"/>
        </w:rPr>
        <w:t>: Se debe informar en este campo, para todas las cámaras de registro, arquetas y postes solicitados, el nº ID-Identificador principal (en ESCAPEX). Es el nº de identificación de base de datos de cada uno de los elementos.</w:t>
      </w:r>
    </w:p>
    <w:p w:rsidR="000D2743" w:rsidRPr="00AB2E3A" w:rsidRDefault="000D2743" w:rsidP="00121C81">
      <w:pPr>
        <w:widowControl/>
        <w:rPr>
          <w:rFonts w:cs="Arial"/>
          <w:sz w:val="22"/>
          <w:szCs w:val="22"/>
        </w:rPr>
      </w:pPr>
      <w:r w:rsidRPr="00AB2E3A">
        <w:rPr>
          <w:rFonts w:cs="Arial"/>
          <w:sz w:val="22"/>
          <w:szCs w:val="22"/>
        </w:rPr>
        <w:t xml:space="preserve">Para </w:t>
      </w:r>
      <w:proofErr w:type="spellStart"/>
      <w:r w:rsidRPr="00AB2E3A">
        <w:rPr>
          <w:rFonts w:cs="Arial"/>
          <w:b/>
          <w:bCs/>
          <w:sz w:val="22"/>
          <w:szCs w:val="22"/>
        </w:rPr>
        <w:t>SdO</w:t>
      </w:r>
      <w:proofErr w:type="spellEnd"/>
      <w:r w:rsidRPr="00AB2E3A">
        <w:rPr>
          <w:rFonts w:cs="Arial"/>
          <w:b/>
          <w:bCs/>
          <w:sz w:val="22"/>
          <w:szCs w:val="22"/>
        </w:rPr>
        <w:t xml:space="preserve">, </w:t>
      </w:r>
      <w:proofErr w:type="spellStart"/>
      <w:r w:rsidRPr="00AB2E3A">
        <w:rPr>
          <w:rFonts w:cs="Arial"/>
          <w:b/>
          <w:bCs/>
          <w:sz w:val="22"/>
          <w:szCs w:val="22"/>
        </w:rPr>
        <w:t>SdT</w:t>
      </w:r>
      <w:proofErr w:type="spellEnd"/>
      <w:r w:rsidRPr="00AB2E3A">
        <w:rPr>
          <w:rFonts w:cs="Arial"/>
          <w:b/>
          <w:bCs/>
          <w:sz w:val="22"/>
          <w:szCs w:val="22"/>
        </w:rPr>
        <w:t xml:space="preserve">, </w:t>
      </w:r>
      <w:proofErr w:type="spellStart"/>
      <w:r w:rsidR="00D90A8B" w:rsidRPr="00AB2E3A">
        <w:rPr>
          <w:rFonts w:cs="Arial"/>
          <w:b/>
          <w:bCs/>
          <w:sz w:val="22"/>
          <w:szCs w:val="22"/>
        </w:rPr>
        <w:t>SdTSM</w:t>
      </w:r>
      <w:proofErr w:type="spellEnd"/>
      <w:r w:rsidR="00D90A8B">
        <w:rPr>
          <w:rFonts w:cs="Arial"/>
          <w:b/>
          <w:bCs/>
          <w:sz w:val="22"/>
          <w:szCs w:val="22"/>
        </w:rPr>
        <w:t xml:space="preserve"> </w:t>
      </w:r>
      <w:r w:rsidR="00D90A8B" w:rsidRPr="00AB2E3A">
        <w:rPr>
          <w:rFonts w:cs="Arial"/>
          <w:sz w:val="22"/>
          <w:szCs w:val="22"/>
        </w:rPr>
        <w:t>el</w:t>
      </w:r>
      <w:r w:rsidR="00D90A8B">
        <w:rPr>
          <w:rFonts w:cs="Arial"/>
          <w:sz w:val="22"/>
          <w:szCs w:val="22"/>
        </w:rPr>
        <w:t xml:space="preserve"> </w:t>
      </w:r>
      <w:r w:rsidR="00D90A8B" w:rsidRPr="00AB2E3A">
        <w:rPr>
          <w:rFonts w:cs="Arial"/>
          <w:sz w:val="22"/>
          <w:szCs w:val="22"/>
        </w:rPr>
        <w:t>Operador</w:t>
      </w:r>
      <w:r w:rsidRPr="00AB2E3A">
        <w:rPr>
          <w:rFonts w:cs="Arial"/>
          <w:sz w:val="22"/>
          <w:szCs w:val="22"/>
        </w:rPr>
        <w:t xml:space="preserve"> debe seleccionar el </w:t>
      </w:r>
      <w:r w:rsidRPr="00AB2E3A">
        <w:rPr>
          <w:rFonts w:cs="Arial"/>
          <w:b/>
          <w:bCs/>
          <w:sz w:val="22"/>
          <w:szCs w:val="22"/>
        </w:rPr>
        <w:t>nº de la sala</w:t>
      </w:r>
      <w:r w:rsidRPr="00AB2E3A">
        <w:rPr>
          <w:rFonts w:cs="Arial"/>
          <w:sz w:val="22"/>
          <w:szCs w:val="22"/>
        </w:rPr>
        <w:t xml:space="preserve"> y</w:t>
      </w:r>
      <w:r w:rsidR="00D736E0">
        <w:rPr>
          <w:rFonts w:cs="Arial"/>
          <w:sz w:val="22"/>
          <w:szCs w:val="22"/>
        </w:rPr>
        <w:t>,</w:t>
      </w:r>
      <w:r w:rsidRPr="00AB2E3A">
        <w:rPr>
          <w:rFonts w:cs="Arial"/>
          <w:sz w:val="22"/>
          <w:szCs w:val="22"/>
        </w:rPr>
        <w:t xml:space="preserve"> si la conoce, la planta de la central </w:t>
      </w:r>
      <w:r w:rsidRPr="00AB2E3A">
        <w:rPr>
          <w:rFonts w:cs="Arial"/>
          <w:sz w:val="22"/>
          <w:szCs w:val="22"/>
        </w:rPr>
        <w:t xml:space="preserve">en la que está situada la sala OBA. Para las </w:t>
      </w:r>
      <w:r w:rsidR="00DF44B2">
        <w:rPr>
          <w:rFonts w:cs="Arial"/>
          <w:sz w:val="22"/>
          <w:szCs w:val="22"/>
        </w:rPr>
        <w:t>u</w:t>
      </w:r>
      <w:r w:rsidR="00D90A8B" w:rsidRPr="00AB2E3A">
        <w:rPr>
          <w:rFonts w:cs="Arial"/>
          <w:sz w:val="22"/>
          <w:szCs w:val="22"/>
        </w:rPr>
        <w:t>bic</w:t>
      </w:r>
      <w:r w:rsidR="00D736E0">
        <w:rPr>
          <w:rFonts w:cs="Arial"/>
          <w:sz w:val="22"/>
          <w:szCs w:val="22"/>
        </w:rPr>
        <w:t>aciones</w:t>
      </w:r>
      <w:r w:rsidR="00D90A8B">
        <w:rPr>
          <w:rFonts w:cs="Arial"/>
          <w:sz w:val="22"/>
          <w:szCs w:val="22"/>
        </w:rPr>
        <w:t xml:space="preserve"> </w:t>
      </w:r>
      <w:r w:rsidR="00DF44B2">
        <w:rPr>
          <w:rFonts w:cs="Arial"/>
          <w:sz w:val="22"/>
          <w:szCs w:val="22"/>
        </w:rPr>
        <w:t>d</w:t>
      </w:r>
      <w:r w:rsidR="00D90A8B" w:rsidRPr="00AB2E3A">
        <w:rPr>
          <w:rFonts w:cs="Arial"/>
          <w:sz w:val="22"/>
          <w:szCs w:val="22"/>
        </w:rPr>
        <w:t>ist</w:t>
      </w:r>
      <w:r w:rsidR="00D736E0">
        <w:rPr>
          <w:rFonts w:cs="Arial"/>
          <w:sz w:val="22"/>
          <w:szCs w:val="22"/>
        </w:rPr>
        <w:t>antes</w:t>
      </w:r>
      <w:r w:rsidR="00D90A8B">
        <w:rPr>
          <w:rFonts w:cs="Arial"/>
          <w:sz w:val="22"/>
          <w:szCs w:val="22"/>
        </w:rPr>
        <w:t xml:space="preserve"> </w:t>
      </w:r>
      <w:r w:rsidR="00D90A8B" w:rsidRPr="00AB2E3A">
        <w:rPr>
          <w:rFonts w:cs="Arial"/>
          <w:sz w:val="22"/>
          <w:szCs w:val="22"/>
        </w:rPr>
        <w:t>en</w:t>
      </w:r>
      <w:r w:rsidRPr="00AB2E3A">
        <w:rPr>
          <w:rFonts w:cs="Arial"/>
          <w:sz w:val="22"/>
          <w:szCs w:val="22"/>
        </w:rPr>
        <w:t xml:space="preserve"> parcela</w:t>
      </w:r>
      <w:r w:rsidR="00D736E0">
        <w:rPr>
          <w:rFonts w:cs="Arial"/>
          <w:sz w:val="22"/>
          <w:szCs w:val="22"/>
        </w:rPr>
        <w:t xml:space="preserve"> </w:t>
      </w:r>
      <w:r w:rsidRPr="00AB2E3A">
        <w:rPr>
          <w:rFonts w:cs="Arial"/>
          <w:sz w:val="22"/>
          <w:szCs w:val="22"/>
        </w:rPr>
        <w:t xml:space="preserve">el Operador debe informar </w:t>
      </w:r>
      <w:r w:rsidR="00DF44B2">
        <w:rPr>
          <w:rFonts w:cs="Arial"/>
          <w:sz w:val="22"/>
          <w:szCs w:val="22"/>
        </w:rPr>
        <w:t>el</w:t>
      </w:r>
      <w:r w:rsidRPr="00AB2E3A">
        <w:rPr>
          <w:rFonts w:cs="Arial"/>
          <w:sz w:val="22"/>
          <w:szCs w:val="22"/>
        </w:rPr>
        <w:t xml:space="preserve"> nº del armario.</w:t>
      </w:r>
    </w:p>
    <w:p w:rsidR="000D2743" w:rsidRPr="00366E60"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r w:rsidRPr="00366E60">
        <w:rPr>
          <w:rFonts w:cs="Arial"/>
          <w:b/>
          <w:sz w:val="22"/>
          <w:szCs w:val="22"/>
          <w:lang w:val="es-ES_tradnl"/>
        </w:rPr>
        <w:t>Uso</w:t>
      </w:r>
      <w:r w:rsidR="00366E60" w:rsidRPr="00366E60">
        <w:rPr>
          <w:rFonts w:cs="Arial"/>
          <w:b/>
          <w:sz w:val="22"/>
          <w:szCs w:val="22"/>
          <w:lang w:val="es-ES_tradnl"/>
        </w:rPr>
        <w:t xml:space="preserve"> del registro</w:t>
      </w:r>
    </w:p>
    <w:p w:rsidR="000D2743" w:rsidRPr="006D7171" w:rsidRDefault="00D736E0" w:rsidP="00121C81">
      <w:pPr>
        <w:widowControl/>
        <w:tabs>
          <w:tab w:val="clear" w:pos="567"/>
          <w:tab w:val="left" w:pos="851"/>
        </w:tabs>
        <w:ind w:right="699"/>
        <w:rPr>
          <w:rFonts w:cs="Arial"/>
          <w:sz w:val="22"/>
          <w:szCs w:val="22"/>
        </w:rPr>
      </w:pPr>
      <w:r>
        <w:rPr>
          <w:rFonts w:cs="Arial"/>
          <w:sz w:val="22"/>
          <w:szCs w:val="22"/>
        </w:rPr>
        <w:t xml:space="preserve">En este campo se </w:t>
      </w:r>
      <w:r w:rsidRPr="00D736E0">
        <w:rPr>
          <w:rFonts w:cs="Arial"/>
          <w:sz w:val="22"/>
          <w:szCs w:val="22"/>
        </w:rPr>
        <w:t xml:space="preserve">codifica </w:t>
      </w:r>
      <w:r w:rsidR="000D2743" w:rsidRPr="00D736E0">
        <w:rPr>
          <w:rFonts w:cs="Arial"/>
          <w:sz w:val="22"/>
          <w:szCs w:val="22"/>
        </w:rPr>
        <w:t xml:space="preserve">el </w:t>
      </w:r>
      <w:r w:rsidR="000D2743" w:rsidRPr="00D736E0">
        <w:rPr>
          <w:rFonts w:cs="Arial"/>
          <w:bCs/>
          <w:sz w:val="22"/>
          <w:szCs w:val="22"/>
        </w:rPr>
        <w:t xml:space="preserve">uso del </w:t>
      </w:r>
      <w:r w:rsidR="00DF44B2">
        <w:rPr>
          <w:rFonts w:cs="Arial"/>
          <w:bCs/>
          <w:sz w:val="22"/>
          <w:szCs w:val="22"/>
        </w:rPr>
        <w:t>r</w:t>
      </w:r>
      <w:r w:rsidR="000D2743" w:rsidRPr="00D736E0">
        <w:rPr>
          <w:rFonts w:cs="Arial"/>
          <w:bCs/>
          <w:sz w:val="22"/>
          <w:szCs w:val="22"/>
        </w:rPr>
        <w:t>egistro</w:t>
      </w:r>
      <w:r>
        <w:rPr>
          <w:rFonts w:cs="Arial"/>
          <w:bCs/>
          <w:sz w:val="22"/>
          <w:szCs w:val="22"/>
        </w:rPr>
        <w:t xml:space="preserve"> especificando una de l</w:t>
      </w:r>
      <w:r w:rsidR="000D2743" w:rsidRPr="006D7171">
        <w:rPr>
          <w:rFonts w:cs="Arial"/>
          <w:sz w:val="22"/>
          <w:szCs w:val="22"/>
        </w:rPr>
        <w:t>as siguientes opciones:</w:t>
      </w:r>
    </w:p>
    <w:p w:rsidR="000D2743" w:rsidRPr="00A731FE" w:rsidRDefault="00117684" w:rsidP="00121C81">
      <w:pPr>
        <w:widowControl/>
        <w:tabs>
          <w:tab w:val="clear" w:pos="567"/>
        </w:tabs>
        <w:autoSpaceDE w:val="0"/>
        <w:autoSpaceDN w:val="0"/>
        <w:adjustRightInd w:val="0"/>
        <w:spacing w:before="240" w:after="240" w:line="240" w:lineRule="atLeast"/>
        <w:ind w:left="357" w:firstLine="69"/>
        <w:jc w:val="center"/>
        <w:rPr>
          <w:rFonts w:cs="Arial"/>
          <w:sz w:val="22"/>
          <w:szCs w:val="22"/>
        </w:rPr>
      </w:pPr>
      <w:r>
        <w:rPr>
          <w:rFonts w:cs="Arial"/>
          <w:noProof/>
          <w:sz w:val="22"/>
          <w:szCs w:val="22"/>
        </w:rPr>
        <w:lastRenderedPageBreak/>
        <w:drawing>
          <wp:inline distT="0" distB="0" distL="0" distR="0" wp14:anchorId="4A6B43F1" wp14:editId="101A446D">
            <wp:extent cx="5569585" cy="735965"/>
            <wp:effectExtent l="19050" t="19050" r="12065" b="26035"/>
            <wp:docPr id="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20" cstate="print"/>
                    <a:srcRect/>
                    <a:stretch>
                      <a:fillRect/>
                    </a:stretch>
                  </pic:blipFill>
                  <pic:spPr bwMode="auto">
                    <a:xfrm>
                      <a:off x="0" y="0"/>
                      <a:ext cx="5569585" cy="735965"/>
                    </a:xfrm>
                    <a:prstGeom prst="rect">
                      <a:avLst/>
                    </a:prstGeom>
                    <a:noFill/>
                    <a:ln w="6350" cmpd="sng">
                      <a:solidFill>
                        <a:srgbClr val="000000"/>
                      </a:solidFill>
                      <a:miter lim="800000"/>
                      <a:headEnd/>
                      <a:tailEnd/>
                    </a:ln>
                    <a:effectLst/>
                  </pic:spPr>
                </pic:pic>
              </a:graphicData>
            </a:graphic>
          </wp:inline>
        </w:drawing>
      </w:r>
    </w:p>
    <w:p w:rsidR="000D2743" w:rsidRPr="00AB2E3A" w:rsidRDefault="000D2743" w:rsidP="00121C81">
      <w:pPr>
        <w:widowControl/>
        <w:rPr>
          <w:rFonts w:cs="Arial"/>
          <w:sz w:val="22"/>
          <w:szCs w:val="22"/>
        </w:rPr>
      </w:pPr>
      <w:r w:rsidRPr="00AB2E3A">
        <w:rPr>
          <w:rFonts w:cs="Arial"/>
          <w:sz w:val="22"/>
          <w:szCs w:val="22"/>
        </w:rPr>
        <w:t xml:space="preserve">Se ha añadido el </w:t>
      </w:r>
      <w:r w:rsidRPr="00AB2E3A">
        <w:rPr>
          <w:rFonts w:cs="Arial"/>
          <w:b/>
          <w:sz w:val="22"/>
          <w:szCs w:val="22"/>
        </w:rPr>
        <w:t>uso</w:t>
      </w:r>
      <w:r w:rsidR="00973958">
        <w:rPr>
          <w:rFonts w:cs="Arial"/>
          <w:b/>
          <w:sz w:val="22"/>
          <w:szCs w:val="22"/>
        </w:rPr>
        <w:t xml:space="preserve"> </w:t>
      </w:r>
      <w:r w:rsidRPr="00AB2E3A">
        <w:rPr>
          <w:rFonts w:cs="Arial"/>
          <w:b/>
          <w:sz w:val="22"/>
          <w:szCs w:val="22"/>
        </w:rPr>
        <w:t>0</w:t>
      </w:r>
      <w:r w:rsidRPr="00AB2E3A">
        <w:rPr>
          <w:rFonts w:cs="Arial"/>
          <w:sz w:val="22"/>
          <w:szCs w:val="22"/>
        </w:rPr>
        <w:t xml:space="preserve"> para identificar que el Operador solicita el uso de la CR0 de salida de la central para tender su cable en paso (únicamente cuando no concurran las situaciones de escasez de espacio definidas en el capítulo de Normativa Técnica de la oferta).</w:t>
      </w:r>
    </w:p>
    <w:p w:rsidR="000D2743" w:rsidRPr="008147E9" w:rsidRDefault="000D2743" w:rsidP="00121C81">
      <w:pPr>
        <w:widowControl/>
        <w:rPr>
          <w:rFonts w:cs="Arial"/>
          <w:sz w:val="22"/>
          <w:szCs w:val="22"/>
        </w:rPr>
      </w:pPr>
      <w:r w:rsidRPr="00AB2E3A">
        <w:rPr>
          <w:rFonts w:cs="Arial"/>
          <w:sz w:val="22"/>
          <w:szCs w:val="22"/>
        </w:rPr>
        <w:t>El uso entrada significa que es necesario interceptar el registro con canalización del Operador</w:t>
      </w:r>
      <w:r w:rsidR="004C2419">
        <w:rPr>
          <w:rFonts w:cs="Arial"/>
          <w:sz w:val="22"/>
          <w:szCs w:val="22"/>
        </w:rPr>
        <w:t xml:space="preserve">. El uso </w:t>
      </w:r>
      <w:r w:rsidRPr="00A731FE">
        <w:rPr>
          <w:rFonts w:cs="Arial"/>
          <w:sz w:val="22"/>
          <w:szCs w:val="22"/>
        </w:rPr>
        <w:t>salida</w:t>
      </w:r>
      <w:r w:rsidR="004C2419">
        <w:rPr>
          <w:rFonts w:cs="Arial"/>
          <w:sz w:val="22"/>
          <w:szCs w:val="22"/>
        </w:rPr>
        <w:t xml:space="preserve"> se emplea para indicar</w:t>
      </w:r>
      <w:r w:rsidRPr="00A731FE">
        <w:rPr>
          <w:rFonts w:cs="Arial"/>
          <w:sz w:val="22"/>
          <w:szCs w:val="22"/>
        </w:rPr>
        <w:t xml:space="preserve"> que es el registro desde el que se solicita una salida lateral para tender </w:t>
      </w:r>
      <w:r w:rsidR="004C2419">
        <w:rPr>
          <w:rFonts w:cs="Arial"/>
          <w:sz w:val="22"/>
          <w:szCs w:val="22"/>
        </w:rPr>
        <w:t>el</w:t>
      </w:r>
      <w:r w:rsidRPr="00A731FE">
        <w:rPr>
          <w:rFonts w:cs="Arial"/>
          <w:sz w:val="22"/>
          <w:szCs w:val="22"/>
        </w:rPr>
        <w:t xml:space="preserve"> cable </w:t>
      </w:r>
      <w:r w:rsidR="004C2419">
        <w:rPr>
          <w:rFonts w:cs="Arial"/>
          <w:sz w:val="22"/>
          <w:szCs w:val="22"/>
        </w:rPr>
        <w:t xml:space="preserve">del Operador </w:t>
      </w:r>
      <w:r w:rsidRPr="00A731FE">
        <w:rPr>
          <w:rFonts w:cs="Arial"/>
          <w:sz w:val="22"/>
          <w:szCs w:val="22"/>
        </w:rPr>
        <w:t xml:space="preserve">hacia cliente (fachada o arqueta ICT), poste o registro </w:t>
      </w:r>
      <w:r w:rsidRPr="008147E9">
        <w:rPr>
          <w:rFonts w:cs="Arial"/>
          <w:sz w:val="22"/>
          <w:szCs w:val="22"/>
        </w:rPr>
        <w:t>desde donde el Operador puede salir hacia galería de servicios, utilizando la canalización existente de Telefónica, sin tener que perforar ninguna pared.</w:t>
      </w:r>
    </w:p>
    <w:p w:rsidR="002E290C" w:rsidRPr="008147E9" w:rsidRDefault="000D2743" w:rsidP="00121C81">
      <w:pPr>
        <w:widowControl/>
        <w:rPr>
          <w:rFonts w:cs="Arial"/>
          <w:color w:val="000000"/>
          <w:sz w:val="22"/>
          <w:szCs w:val="22"/>
        </w:rPr>
      </w:pPr>
      <w:r w:rsidRPr="008147E9">
        <w:rPr>
          <w:rFonts w:cs="Arial"/>
          <w:sz w:val="22"/>
          <w:szCs w:val="22"/>
        </w:rPr>
        <w:t>Para los registros de tipo</w:t>
      </w:r>
      <w:r w:rsidRPr="008147E9">
        <w:rPr>
          <w:rFonts w:cs="Arial"/>
          <w:bCs/>
          <w:sz w:val="22"/>
          <w:szCs w:val="22"/>
        </w:rPr>
        <w:t xml:space="preserve"> ARQ H, ARQ M, ARQ F </w:t>
      </w:r>
      <w:r w:rsidRPr="008147E9">
        <w:rPr>
          <w:rFonts w:cs="Arial"/>
          <w:sz w:val="22"/>
          <w:szCs w:val="22"/>
        </w:rPr>
        <w:t xml:space="preserve">los operadores SOLO pueden seleccionar </w:t>
      </w:r>
      <w:r w:rsidRPr="008147E9">
        <w:rPr>
          <w:rFonts w:cs="Arial"/>
          <w:color w:val="000000"/>
          <w:sz w:val="22"/>
          <w:szCs w:val="22"/>
        </w:rPr>
        <w:t>Uso</w:t>
      </w:r>
      <w:r w:rsidRPr="008147E9">
        <w:rPr>
          <w:rFonts w:cs="Arial"/>
          <w:bCs/>
          <w:color w:val="000000"/>
          <w:sz w:val="22"/>
          <w:szCs w:val="22"/>
        </w:rPr>
        <w:t xml:space="preserve"> E, P, S</w:t>
      </w:r>
      <w:r w:rsidRPr="008147E9">
        <w:rPr>
          <w:rFonts w:cs="Arial"/>
          <w:color w:val="000000"/>
          <w:sz w:val="22"/>
          <w:szCs w:val="22"/>
        </w:rPr>
        <w:t>,</w:t>
      </w:r>
      <w:r w:rsidRPr="008147E9">
        <w:rPr>
          <w:rFonts w:cs="Arial"/>
          <w:sz w:val="22"/>
          <w:szCs w:val="22"/>
        </w:rPr>
        <w:t xml:space="preserve"> ya que </w:t>
      </w:r>
      <w:r w:rsidR="004C2419" w:rsidRPr="008147E9">
        <w:rPr>
          <w:rFonts w:cs="Arial"/>
          <w:sz w:val="22"/>
          <w:szCs w:val="22"/>
        </w:rPr>
        <w:t>de acuerdo con la</w:t>
      </w:r>
      <w:r w:rsidRPr="008147E9">
        <w:rPr>
          <w:rFonts w:cs="Arial"/>
          <w:sz w:val="22"/>
          <w:szCs w:val="22"/>
        </w:rPr>
        <w:t xml:space="preserve"> </w:t>
      </w:r>
      <w:r w:rsidR="00611704">
        <w:rPr>
          <w:rFonts w:cs="Arial"/>
          <w:sz w:val="22"/>
          <w:szCs w:val="22"/>
        </w:rPr>
        <w:t>N</w:t>
      </w:r>
      <w:r w:rsidRPr="008147E9">
        <w:rPr>
          <w:rFonts w:cs="Arial"/>
          <w:sz w:val="22"/>
          <w:szCs w:val="22"/>
        </w:rPr>
        <w:t xml:space="preserve">ormativa </w:t>
      </w:r>
      <w:r w:rsidR="00611704">
        <w:rPr>
          <w:rFonts w:cs="Arial"/>
          <w:sz w:val="22"/>
          <w:szCs w:val="22"/>
        </w:rPr>
        <w:t>T</w:t>
      </w:r>
      <w:r w:rsidR="004C2419" w:rsidRPr="008147E9">
        <w:rPr>
          <w:rFonts w:cs="Arial"/>
          <w:sz w:val="22"/>
          <w:szCs w:val="22"/>
        </w:rPr>
        <w:t xml:space="preserve">écnica </w:t>
      </w:r>
      <w:r w:rsidRPr="008147E9">
        <w:rPr>
          <w:rFonts w:cs="Arial"/>
          <w:bCs/>
          <w:sz w:val="22"/>
          <w:szCs w:val="22"/>
        </w:rPr>
        <w:t>no se podrán ubicar elementos pasivos.</w:t>
      </w:r>
      <w:r w:rsidR="002E290C" w:rsidRPr="008147E9">
        <w:rPr>
          <w:rFonts w:cs="Arial"/>
          <w:bCs/>
          <w:sz w:val="22"/>
          <w:szCs w:val="22"/>
        </w:rPr>
        <w:t xml:space="preserve"> </w:t>
      </w:r>
      <w:r w:rsidRPr="008147E9">
        <w:rPr>
          <w:rFonts w:cs="Arial"/>
          <w:sz w:val="22"/>
          <w:szCs w:val="22"/>
        </w:rPr>
        <w:t>Los operadores pueden solicitar para el</w:t>
      </w:r>
      <w:r w:rsidR="004C2419" w:rsidRPr="008147E9">
        <w:rPr>
          <w:rFonts w:cs="Arial"/>
          <w:sz w:val="22"/>
          <w:szCs w:val="22"/>
        </w:rPr>
        <w:t xml:space="preserve"> resto de tipos de registros los usos</w:t>
      </w:r>
      <w:r w:rsidRPr="008147E9">
        <w:rPr>
          <w:rFonts w:cs="Arial"/>
          <w:color w:val="000000"/>
          <w:sz w:val="22"/>
          <w:szCs w:val="22"/>
        </w:rPr>
        <w:t xml:space="preserve"> </w:t>
      </w:r>
      <w:r w:rsidRPr="008147E9">
        <w:rPr>
          <w:rFonts w:cs="Arial"/>
          <w:bCs/>
          <w:color w:val="000000"/>
          <w:sz w:val="22"/>
          <w:szCs w:val="22"/>
        </w:rPr>
        <w:t xml:space="preserve">E, P, </w:t>
      </w:r>
      <w:proofErr w:type="spellStart"/>
      <w:r w:rsidRPr="008147E9">
        <w:rPr>
          <w:rFonts w:cs="Arial"/>
          <w:bCs/>
          <w:color w:val="000000"/>
          <w:sz w:val="22"/>
          <w:szCs w:val="22"/>
        </w:rPr>
        <w:t>Emp</w:t>
      </w:r>
      <w:proofErr w:type="spellEnd"/>
      <w:r w:rsidRPr="008147E9">
        <w:rPr>
          <w:rFonts w:cs="Arial"/>
          <w:bCs/>
          <w:color w:val="000000"/>
          <w:sz w:val="22"/>
          <w:szCs w:val="22"/>
        </w:rPr>
        <w:t xml:space="preserve">, </w:t>
      </w:r>
      <w:proofErr w:type="spellStart"/>
      <w:r w:rsidRPr="008147E9">
        <w:rPr>
          <w:rFonts w:cs="Arial"/>
          <w:bCs/>
          <w:color w:val="000000"/>
          <w:sz w:val="22"/>
          <w:szCs w:val="22"/>
        </w:rPr>
        <w:t>Div</w:t>
      </w:r>
      <w:proofErr w:type="spellEnd"/>
      <w:r w:rsidRPr="008147E9">
        <w:rPr>
          <w:rFonts w:cs="Arial"/>
          <w:bCs/>
          <w:color w:val="000000"/>
          <w:sz w:val="22"/>
          <w:szCs w:val="22"/>
        </w:rPr>
        <w:t>, S</w:t>
      </w:r>
      <w:r w:rsidRPr="008147E9">
        <w:rPr>
          <w:rFonts w:cs="Arial"/>
          <w:color w:val="000000"/>
          <w:sz w:val="22"/>
          <w:szCs w:val="22"/>
        </w:rPr>
        <w:t>.</w:t>
      </w:r>
    </w:p>
    <w:p w:rsidR="000D2743" w:rsidRPr="00A731FE" w:rsidRDefault="002E290C" w:rsidP="00121C81">
      <w:pPr>
        <w:widowControl/>
        <w:rPr>
          <w:rFonts w:cs="Arial"/>
          <w:sz w:val="22"/>
          <w:szCs w:val="22"/>
        </w:rPr>
      </w:pPr>
      <w:r w:rsidRPr="008147E9">
        <w:rPr>
          <w:rFonts w:cs="Arial"/>
          <w:sz w:val="22"/>
          <w:szCs w:val="22"/>
        </w:rPr>
        <w:t>Puede</w:t>
      </w:r>
      <w:r w:rsidR="000D2743" w:rsidRPr="008147E9">
        <w:rPr>
          <w:rFonts w:cs="Arial"/>
          <w:sz w:val="22"/>
          <w:szCs w:val="22"/>
        </w:rPr>
        <w:t xml:space="preserve"> ocurrir que en un registro con uso </w:t>
      </w:r>
      <w:r w:rsidR="000D2743" w:rsidRPr="008147E9">
        <w:rPr>
          <w:rFonts w:cs="Arial"/>
          <w:bCs/>
          <w:sz w:val="22"/>
          <w:szCs w:val="22"/>
        </w:rPr>
        <w:t xml:space="preserve">E </w:t>
      </w:r>
      <w:r w:rsidR="00D90A8B" w:rsidRPr="008147E9">
        <w:rPr>
          <w:rFonts w:cs="Arial"/>
          <w:sz w:val="22"/>
          <w:szCs w:val="22"/>
        </w:rPr>
        <w:t xml:space="preserve">o </w:t>
      </w:r>
      <w:r w:rsidR="00D90A8B" w:rsidRPr="008147E9">
        <w:rPr>
          <w:rFonts w:cs="Arial"/>
          <w:bCs/>
          <w:sz w:val="22"/>
          <w:szCs w:val="22"/>
        </w:rPr>
        <w:t>S</w:t>
      </w:r>
      <w:r w:rsidR="000D2743" w:rsidRPr="008147E9">
        <w:rPr>
          <w:rFonts w:cs="Arial"/>
          <w:sz w:val="22"/>
          <w:szCs w:val="22"/>
        </w:rPr>
        <w:t xml:space="preserve"> (con excepción de las ARQ H, M, F), se </w:t>
      </w:r>
      <w:r w:rsidRPr="008147E9">
        <w:rPr>
          <w:rFonts w:cs="Arial"/>
          <w:sz w:val="22"/>
          <w:szCs w:val="22"/>
        </w:rPr>
        <w:t>requiera la instalación de</w:t>
      </w:r>
      <w:r w:rsidR="000D2743" w:rsidRPr="008147E9">
        <w:rPr>
          <w:rFonts w:cs="Arial"/>
          <w:sz w:val="22"/>
          <w:szCs w:val="22"/>
        </w:rPr>
        <w:t xml:space="preserve"> un elemento pasivo. </w:t>
      </w:r>
      <w:r w:rsidR="00D90A8B" w:rsidRPr="008147E9">
        <w:rPr>
          <w:rFonts w:cs="Arial"/>
          <w:sz w:val="22"/>
          <w:szCs w:val="22"/>
        </w:rPr>
        <w:t>En tal caso el Operador seleccionar</w:t>
      </w:r>
      <w:r w:rsidRPr="008147E9">
        <w:rPr>
          <w:rFonts w:cs="Arial"/>
          <w:sz w:val="22"/>
          <w:szCs w:val="22"/>
        </w:rPr>
        <w:t>á</w:t>
      </w:r>
      <w:r w:rsidR="00D90A8B" w:rsidRPr="008147E9">
        <w:rPr>
          <w:rFonts w:cs="Arial"/>
          <w:sz w:val="22"/>
          <w:szCs w:val="22"/>
        </w:rPr>
        <w:t xml:space="preserve"> E</w:t>
      </w:r>
      <w:r w:rsidRPr="008147E9">
        <w:rPr>
          <w:rFonts w:cs="Arial"/>
          <w:sz w:val="22"/>
          <w:szCs w:val="22"/>
        </w:rPr>
        <w:t xml:space="preserve"> </w:t>
      </w:r>
      <w:r w:rsidR="004C2419" w:rsidRPr="008147E9">
        <w:rPr>
          <w:rFonts w:cs="Arial"/>
          <w:sz w:val="22"/>
          <w:szCs w:val="22"/>
        </w:rPr>
        <w:t>o</w:t>
      </w:r>
      <w:r w:rsidR="00D90A8B" w:rsidRPr="008147E9">
        <w:rPr>
          <w:rFonts w:cs="Arial"/>
          <w:sz w:val="22"/>
          <w:szCs w:val="22"/>
        </w:rPr>
        <w:t xml:space="preserve"> S, </w:t>
      </w:r>
      <w:r w:rsidRPr="008147E9">
        <w:rPr>
          <w:rFonts w:cs="Arial"/>
          <w:sz w:val="22"/>
          <w:szCs w:val="22"/>
        </w:rPr>
        <w:t>e introducirá</w:t>
      </w:r>
      <w:r w:rsidR="00D90A8B" w:rsidRPr="008147E9">
        <w:rPr>
          <w:rFonts w:cs="Arial"/>
          <w:sz w:val="22"/>
          <w:szCs w:val="22"/>
        </w:rPr>
        <w:t xml:space="preserve"> las dimensiones en el campo del elemento pasivo. En </w:t>
      </w:r>
      <w:r w:rsidR="00D90A8B" w:rsidRPr="00A731FE">
        <w:rPr>
          <w:rFonts w:cs="Arial"/>
          <w:sz w:val="22"/>
          <w:szCs w:val="22"/>
        </w:rPr>
        <w:t xml:space="preserve">caso </w:t>
      </w:r>
      <w:r w:rsidR="008147E9">
        <w:rPr>
          <w:rFonts w:cs="Arial"/>
          <w:sz w:val="22"/>
          <w:szCs w:val="22"/>
        </w:rPr>
        <w:t xml:space="preserve">de </w:t>
      </w:r>
      <w:r w:rsidR="00D90A8B" w:rsidRPr="00A731FE">
        <w:rPr>
          <w:rFonts w:cs="Arial"/>
          <w:sz w:val="22"/>
          <w:szCs w:val="22"/>
        </w:rPr>
        <w:t xml:space="preserve">que un mismo registro tuviera uso E y S, debe </w:t>
      </w:r>
      <w:r w:rsidR="008147E9">
        <w:rPr>
          <w:rFonts w:cs="Arial"/>
          <w:sz w:val="22"/>
          <w:szCs w:val="22"/>
        </w:rPr>
        <w:t>incorporarse</w:t>
      </w:r>
      <w:r w:rsidR="00D90A8B" w:rsidRPr="00A731FE">
        <w:rPr>
          <w:rFonts w:cs="Arial"/>
          <w:sz w:val="22"/>
          <w:szCs w:val="22"/>
        </w:rPr>
        <w:t xml:space="preserve"> dos veces en la lista de registros en la solicitud, una con cada uso.</w:t>
      </w:r>
    </w:p>
    <w:p w:rsidR="000D2743" w:rsidRPr="00A731FE" w:rsidRDefault="000D2743" w:rsidP="00121C81">
      <w:pPr>
        <w:widowControl/>
        <w:rPr>
          <w:rFonts w:cs="Arial"/>
          <w:sz w:val="22"/>
          <w:szCs w:val="22"/>
        </w:rPr>
      </w:pPr>
      <w:r w:rsidRPr="00A731FE">
        <w:rPr>
          <w:rFonts w:cs="Arial"/>
          <w:sz w:val="22"/>
          <w:szCs w:val="22"/>
        </w:rPr>
        <w:t>Para poder solicitar en NEON un único registro</w:t>
      </w:r>
      <w:r w:rsidR="008147E9">
        <w:rPr>
          <w:rFonts w:cs="Arial"/>
          <w:sz w:val="22"/>
          <w:szCs w:val="22"/>
        </w:rPr>
        <w:t>, al objeto de cambiar el uso del mismo</w:t>
      </w:r>
      <w:r w:rsidRPr="00A731FE">
        <w:rPr>
          <w:rFonts w:cs="Arial"/>
          <w:sz w:val="22"/>
          <w:szCs w:val="22"/>
        </w:rPr>
        <w:t>, deb</w:t>
      </w:r>
      <w:r w:rsidR="008147E9">
        <w:rPr>
          <w:rFonts w:cs="Arial"/>
          <w:sz w:val="22"/>
          <w:szCs w:val="22"/>
        </w:rPr>
        <w:t>e</w:t>
      </w:r>
      <w:r w:rsidRPr="00A731FE">
        <w:rPr>
          <w:rFonts w:cs="Arial"/>
          <w:sz w:val="22"/>
          <w:szCs w:val="22"/>
        </w:rPr>
        <w:t xml:space="preserve"> realizar</w:t>
      </w:r>
      <w:r w:rsidR="008147E9">
        <w:rPr>
          <w:rFonts w:cs="Arial"/>
          <w:sz w:val="22"/>
          <w:szCs w:val="22"/>
        </w:rPr>
        <w:t>se</w:t>
      </w:r>
      <w:r w:rsidRPr="00A731FE">
        <w:rPr>
          <w:rFonts w:cs="Arial"/>
          <w:sz w:val="22"/>
          <w:szCs w:val="22"/>
        </w:rPr>
        <w:t xml:space="preserve"> una solicitud con dos líneas repitiendo el </w:t>
      </w:r>
      <w:r w:rsidR="008147E9">
        <w:rPr>
          <w:rFonts w:cs="Arial"/>
          <w:sz w:val="22"/>
          <w:szCs w:val="22"/>
        </w:rPr>
        <w:t xml:space="preserve">mismo </w:t>
      </w:r>
      <w:r w:rsidRPr="00A731FE">
        <w:rPr>
          <w:rFonts w:cs="Arial"/>
          <w:sz w:val="22"/>
          <w:szCs w:val="22"/>
        </w:rPr>
        <w:t xml:space="preserve">registro, indicando </w:t>
      </w:r>
      <w:r w:rsidR="008147E9" w:rsidRPr="00A731FE">
        <w:rPr>
          <w:rFonts w:cs="Arial"/>
          <w:sz w:val="22"/>
          <w:szCs w:val="22"/>
        </w:rPr>
        <w:t xml:space="preserve">en una de ellas </w:t>
      </w:r>
      <w:r w:rsidRPr="00A731FE">
        <w:rPr>
          <w:rFonts w:cs="Arial"/>
          <w:sz w:val="22"/>
          <w:szCs w:val="22"/>
        </w:rPr>
        <w:t xml:space="preserve">uso P y en la otra el uso que se va a dar al registro (NEON no permite </w:t>
      </w:r>
      <w:r w:rsidR="008147E9">
        <w:rPr>
          <w:rFonts w:cs="Arial"/>
          <w:sz w:val="22"/>
          <w:szCs w:val="22"/>
        </w:rPr>
        <w:t xml:space="preserve">cursar </w:t>
      </w:r>
      <w:r w:rsidRPr="00A731FE">
        <w:rPr>
          <w:rFonts w:cs="Arial"/>
          <w:sz w:val="22"/>
          <w:szCs w:val="22"/>
        </w:rPr>
        <w:t>solicitudes con un único registro).</w:t>
      </w:r>
    </w:p>
    <w:p w:rsidR="000D2743" w:rsidRPr="008147E9" w:rsidRDefault="008147E9" w:rsidP="00121C81">
      <w:pPr>
        <w:keepNext/>
        <w:widowControl/>
        <w:spacing w:after="160"/>
        <w:ind w:right="697"/>
        <w:rPr>
          <w:rFonts w:cs="Arial"/>
          <w:sz w:val="22"/>
          <w:szCs w:val="22"/>
        </w:rPr>
      </w:pPr>
      <w:r w:rsidRPr="008147E9">
        <w:rPr>
          <w:rFonts w:cs="Arial"/>
          <w:sz w:val="22"/>
          <w:szCs w:val="22"/>
        </w:rPr>
        <w:t>E</w:t>
      </w:r>
      <w:r w:rsidR="000D2743" w:rsidRPr="008147E9">
        <w:rPr>
          <w:rFonts w:cs="Arial"/>
          <w:sz w:val="22"/>
          <w:szCs w:val="22"/>
        </w:rPr>
        <w:t xml:space="preserve">l </w:t>
      </w:r>
      <w:r w:rsidR="000D2743" w:rsidRPr="008147E9">
        <w:rPr>
          <w:rFonts w:cs="Arial"/>
          <w:b/>
          <w:bCs/>
          <w:sz w:val="22"/>
          <w:szCs w:val="22"/>
        </w:rPr>
        <w:t>uso del Poste</w:t>
      </w:r>
      <w:r w:rsidRPr="008147E9">
        <w:rPr>
          <w:rFonts w:cs="Arial"/>
          <w:b/>
          <w:bCs/>
          <w:sz w:val="22"/>
          <w:szCs w:val="22"/>
        </w:rPr>
        <w:t xml:space="preserve"> </w:t>
      </w:r>
      <w:r w:rsidRPr="008147E9">
        <w:rPr>
          <w:rFonts w:cs="Arial"/>
          <w:sz w:val="22"/>
          <w:szCs w:val="22"/>
        </w:rPr>
        <w:t>se codifica mediante</w:t>
      </w:r>
      <w:r w:rsidR="000D2743" w:rsidRPr="008147E9">
        <w:rPr>
          <w:rFonts w:cs="Arial"/>
          <w:sz w:val="22"/>
          <w:szCs w:val="22"/>
        </w:rPr>
        <w:t xml:space="preserve"> las siguientes opciones:</w:t>
      </w:r>
    </w:p>
    <w:p w:rsidR="000D2743" w:rsidRPr="00A731FE" w:rsidRDefault="00117684" w:rsidP="00121C81">
      <w:pPr>
        <w:widowControl/>
        <w:spacing w:before="240" w:after="240"/>
        <w:ind w:left="567" w:right="697"/>
        <w:jc w:val="center"/>
        <w:rPr>
          <w:rFonts w:cs="Arial"/>
          <w:sz w:val="22"/>
          <w:szCs w:val="22"/>
        </w:rPr>
      </w:pPr>
      <w:r>
        <w:rPr>
          <w:rFonts w:cs="Arial"/>
          <w:noProof/>
          <w:sz w:val="22"/>
          <w:szCs w:val="22"/>
        </w:rPr>
        <w:drawing>
          <wp:inline distT="0" distB="0" distL="0" distR="0" wp14:anchorId="5ABFD533" wp14:editId="0C62E9EF">
            <wp:extent cx="4773930" cy="1626870"/>
            <wp:effectExtent l="1905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4773930" cy="1626870"/>
                    </a:xfrm>
                    <a:prstGeom prst="rect">
                      <a:avLst/>
                    </a:prstGeom>
                    <a:noFill/>
                    <a:ln w="9525">
                      <a:noFill/>
                      <a:miter lim="800000"/>
                      <a:headEnd/>
                      <a:tailEnd/>
                    </a:ln>
                  </pic:spPr>
                </pic:pic>
              </a:graphicData>
            </a:graphic>
          </wp:inline>
        </w:drawing>
      </w:r>
    </w:p>
    <w:p w:rsidR="000D2743" w:rsidRPr="008147E9" w:rsidRDefault="000D2743" w:rsidP="00121C81">
      <w:pPr>
        <w:widowControl/>
        <w:ind w:right="699"/>
        <w:rPr>
          <w:rFonts w:cs="Arial"/>
          <w:sz w:val="22"/>
          <w:szCs w:val="22"/>
        </w:rPr>
      </w:pPr>
      <w:r w:rsidRPr="008147E9">
        <w:rPr>
          <w:rFonts w:cs="Arial"/>
          <w:sz w:val="22"/>
          <w:szCs w:val="22"/>
        </w:rPr>
        <w:t xml:space="preserve">Para el caso extraordinario del tipo </w:t>
      </w:r>
      <w:r w:rsidRPr="008147E9">
        <w:rPr>
          <w:rFonts w:cs="Arial"/>
          <w:bCs/>
          <w:sz w:val="22"/>
          <w:szCs w:val="22"/>
        </w:rPr>
        <w:t>CANALIZACIÓN</w:t>
      </w:r>
      <w:r w:rsidRPr="008147E9">
        <w:rPr>
          <w:rFonts w:cs="Arial"/>
          <w:sz w:val="22"/>
          <w:szCs w:val="22"/>
        </w:rPr>
        <w:t xml:space="preserve"> y la </w:t>
      </w:r>
      <w:proofErr w:type="spellStart"/>
      <w:r w:rsidRPr="008147E9">
        <w:rPr>
          <w:rFonts w:cs="Arial"/>
          <w:bCs/>
          <w:sz w:val="22"/>
          <w:szCs w:val="22"/>
        </w:rPr>
        <w:t>SdO</w:t>
      </w:r>
      <w:proofErr w:type="spellEnd"/>
      <w:r w:rsidRPr="008147E9">
        <w:rPr>
          <w:rFonts w:cs="Arial"/>
          <w:bCs/>
          <w:sz w:val="22"/>
          <w:szCs w:val="22"/>
        </w:rPr>
        <w:t xml:space="preserve">, </w:t>
      </w:r>
      <w:proofErr w:type="spellStart"/>
      <w:r w:rsidR="00D90A8B" w:rsidRPr="008147E9">
        <w:rPr>
          <w:rFonts w:cs="Arial"/>
          <w:bCs/>
          <w:sz w:val="22"/>
          <w:szCs w:val="22"/>
        </w:rPr>
        <w:t>SdT</w:t>
      </w:r>
      <w:proofErr w:type="spellEnd"/>
      <w:r w:rsidR="00D90A8B" w:rsidRPr="008147E9">
        <w:rPr>
          <w:rFonts w:cs="Arial"/>
          <w:bCs/>
          <w:sz w:val="22"/>
          <w:szCs w:val="22"/>
        </w:rPr>
        <w:t xml:space="preserve">, </w:t>
      </w:r>
      <w:proofErr w:type="spellStart"/>
      <w:r w:rsidR="00D90A8B" w:rsidRPr="008147E9">
        <w:rPr>
          <w:rFonts w:cs="Arial"/>
          <w:bCs/>
          <w:sz w:val="22"/>
          <w:szCs w:val="22"/>
        </w:rPr>
        <w:t>SdTSM</w:t>
      </w:r>
      <w:proofErr w:type="spellEnd"/>
      <w:r w:rsidRPr="008147E9">
        <w:rPr>
          <w:rFonts w:cs="Arial"/>
          <w:bCs/>
          <w:sz w:val="22"/>
          <w:szCs w:val="22"/>
        </w:rPr>
        <w:t xml:space="preserve">, </w:t>
      </w:r>
      <w:proofErr w:type="spellStart"/>
      <w:r w:rsidR="00D90A8B" w:rsidRPr="008147E9">
        <w:rPr>
          <w:rFonts w:cs="Arial"/>
          <w:bCs/>
          <w:sz w:val="22"/>
          <w:szCs w:val="22"/>
        </w:rPr>
        <w:t>Ubic</w:t>
      </w:r>
      <w:proofErr w:type="spellEnd"/>
      <w:r w:rsidR="00D90A8B" w:rsidRPr="008147E9">
        <w:rPr>
          <w:rFonts w:cs="Arial"/>
          <w:bCs/>
          <w:sz w:val="22"/>
          <w:szCs w:val="22"/>
        </w:rPr>
        <w:t xml:space="preserve">. </w:t>
      </w:r>
      <w:proofErr w:type="spellStart"/>
      <w:r w:rsidR="00D90A8B" w:rsidRPr="008147E9">
        <w:rPr>
          <w:rFonts w:cs="Arial"/>
          <w:bCs/>
          <w:sz w:val="22"/>
          <w:szCs w:val="22"/>
        </w:rPr>
        <w:t>Dist</w:t>
      </w:r>
      <w:proofErr w:type="spellEnd"/>
      <w:r w:rsidR="00D90A8B" w:rsidRPr="008147E9">
        <w:rPr>
          <w:rFonts w:cs="Arial"/>
          <w:bCs/>
          <w:sz w:val="22"/>
          <w:szCs w:val="22"/>
        </w:rPr>
        <w:t>. en</w:t>
      </w:r>
      <w:r w:rsidRPr="008147E9">
        <w:rPr>
          <w:rFonts w:cs="Arial"/>
          <w:bCs/>
          <w:sz w:val="22"/>
          <w:szCs w:val="22"/>
        </w:rPr>
        <w:t xml:space="preserve"> Parcela</w:t>
      </w:r>
      <w:r w:rsidR="000A3382">
        <w:rPr>
          <w:rFonts w:cs="Arial"/>
          <w:bCs/>
          <w:sz w:val="22"/>
          <w:szCs w:val="22"/>
        </w:rPr>
        <w:t>,</w:t>
      </w:r>
      <w:r w:rsidRPr="008147E9">
        <w:rPr>
          <w:rFonts w:cs="Arial"/>
          <w:sz w:val="22"/>
          <w:szCs w:val="22"/>
        </w:rPr>
        <w:t xml:space="preserve"> el Operador debe seleccionar el Uso </w:t>
      </w:r>
      <w:r w:rsidRPr="008147E9">
        <w:rPr>
          <w:rFonts w:cs="Arial"/>
          <w:bCs/>
          <w:sz w:val="22"/>
          <w:szCs w:val="22"/>
        </w:rPr>
        <w:t>P</w:t>
      </w:r>
      <w:r w:rsidRPr="008147E9">
        <w:rPr>
          <w:rFonts w:cs="Arial"/>
          <w:sz w:val="22"/>
          <w:szCs w:val="22"/>
        </w:rPr>
        <w:t>.</w:t>
      </w:r>
    </w:p>
    <w:p w:rsidR="000D2743" w:rsidRPr="008147E9"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r w:rsidRPr="008147E9">
        <w:rPr>
          <w:rFonts w:cs="Arial"/>
          <w:b/>
          <w:sz w:val="22"/>
          <w:szCs w:val="22"/>
          <w:lang w:val="es-ES_tradnl"/>
        </w:rPr>
        <w:t>Cables</w:t>
      </w:r>
    </w:p>
    <w:p w:rsidR="000D2743" w:rsidRPr="00AB2E3A" w:rsidRDefault="00D51496" w:rsidP="00121C81">
      <w:pPr>
        <w:widowControl/>
        <w:tabs>
          <w:tab w:val="clear" w:pos="567"/>
          <w:tab w:val="left" w:pos="0"/>
        </w:tabs>
        <w:ind w:right="-1"/>
        <w:rPr>
          <w:rFonts w:cs="Arial"/>
          <w:sz w:val="22"/>
          <w:szCs w:val="22"/>
        </w:rPr>
      </w:pPr>
      <w:r>
        <w:rPr>
          <w:rFonts w:cs="Arial"/>
          <w:bCs/>
          <w:sz w:val="22"/>
          <w:szCs w:val="22"/>
        </w:rPr>
        <w:t>Debe especificarse la c</w:t>
      </w:r>
      <w:r w:rsidR="000D2743" w:rsidRPr="00AB2E3A">
        <w:rPr>
          <w:rFonts w:cs="Arial"/>
          <w:sz w:val="22"/>
          <w:szCs w:val="22"/>
        </w:rPr>
        <w:t>apacidad y diámetro del cable que pasará por el registro/poste, o que entrará en el registro o se ubicará en el poste de inicio, o saldrá hacia el cliente. En los registros en los que haya caja de empalme (</w:t>
      </w:r>
      <w:proofErr w:type="spellStart"/>
      <w:r w:rsidR="000D2743" w:rsidRPr="00AB2E3A">
        <w:rPr>
          <w:rFonts w:cs="Arial"/>
          <w:sz w:val="22"/>
          <w:szCs w:val="22"/>
        </w:rPr>
        <w:t>Emp</w:t>
      </w:r>
      <w:proofErr w:type="spellEnd"/>
      <w:r w:rsidR="000D2743" w:rsidRPr="00AB2E3A">
        <w:rPr>
          <w:rFonts w:cs="Arial"/>
          <w:sz w:val="22"/>
          <w:szCs w:val="22"/>
        </w:rPr>
        <w:t>) o divisores (</w:t>
      </w:r>
      <w:proofErr w:type="spellStart"/>
      <w:r w:rsidR="000D2743" w:rsidRPr="00AB2E3A">
        <w:rPr>
          <w:rFonts w:cs="Arial"/>
          <w:sz w:val="22"/>
          <w:szCs w:val="22"/>
        </w:rPr>
        <w:t>Div</w:t>
      </w:r>
      <w:proofErr w:type="spellEnd"/>
      <w:r w:rsidR="000D2743" w:rsidRPr="00AB2E3A">
        <w:rPr>
          <w:rFonts w:cs="Arial"/>
          <w:sz w:val="22"/>
          <w:szCs w:val="22"/>
        </w:rPr>
        <w:t xml:space="preserve">), un cable entrará en el registro y varios saldrán por las distintas ramas, y la capacidad y diámetro de los mismos se </w:t>
      </w:r>
      <w:r w:rsidR="000D2743" w:rsidRPr="00AB2E3A">
        <w:rPr>
          <w:rFonts w:cs="Arial"/>
          <w:sz w:val="22"/>
          <w:szCs w:val="22"/>
        </w:rPr>
        <w:lastRenderedPageBreak/>
        <w:t>indicarán separados con “||” (</w:t>
      </w:r>
      <w:proofErr w:type="spellStart"/>
      <w:r w:rsidR="00D90A8B" w:rsidRPr="00AB2E3A">
        <w:rPr>
          <w:rFonts w:cs="Arial"/>
          <w:sz w:val="22"/>
          <w:szCs w:val="22"/>
        </w:rPr>
        <w:t>xxxFO</w:t>
      </w:r>
      <w:proofErr w:type="spellEnd"/>
      <w:r w:rsidR="00D90A8B" w:rsidRPr="00AB2E3A">
        <w:rPr>
          <w:rFonts w:cs="Arial"/>
          <w:sz w:val="22"/>
          <w:szCs w:val="22"/>
        </w:rPr>
        <w:t>,</w:t>
      </w:r>
      <w:r w:rsidR="00D90A8B">
        <w:rPr>
          <w:rFonts w:cs="Arial"/>
          <w:sz w:val="22"/>
          <w:szCs w:val="22"/>
        </w:rPr>
        <w:t xml:space="preserve"> </w:t>
      </w:r>
      <w:r w:rsidR="00D90A8B" w:rsidRPr="00AB2E3A">
        <w:rPr>
          <w:rFonts w:cs="Arial"/>
          <w:sz w:val="22"/>
          <w:szCs w:val="22"/>
        </w:rPr>
        <w:t>xxx</w:t>
      </w:r>
      <w:r w:rsidR="000D2743" w:rsidRPr="00AB2E3A">
        <w:rPr>
          <w:rFonts w:cs="Arial"/>
          <w:sz w:val="22"/>
          <w:szCs w:val="22"/>
        </w:rPr>
        <w:t xml:space="preserve"> mm||</w:t>
      </w:r>
      <w:proofErr w:type="spellStart"/>
      <w:r w:rsidR="00D90A8B" w:rsidRPr="00AB2E3A">
        <w:rPr>
          <w:rFonts w:cs="Arial"/>
          <w:sz w:val="22"/>
          <w:szCs w:val="22"/>
        </w:rPr>
        <w:t>xxxFO</w:t>
      </w:r>
      <w:proofErr w:type="spellEnd"/>
      <w:r w:rsidR="00D90A8B" w:rsidRPr="00AB2E3A">
        <w:rPr>
          <w:rFonts w:cs="Arial"/>
          <w:sz w:val="22"/>
          <w:szCs w:val="22"/>
        </w:rPr>
        <w:t>,</w:t>
      </w:r>
      <w:r w:rsidR="00D90A8B">
        <w:rPr>
          <w:rFonts w:cs="Arial"/>
          <w:sz w:val="22"/>
          <w:szCs w:val="22"/>
        </w:rPr>
        <w:t xml:space="preserve"> </w:t>
      </w:r>
      <w:r w:rsidR="00D90A8B" w:rsidRPr="00AB2E3A">
        <w:rPr>
          <w:rFonts w:cs="Arial"/>
          <w:sz w:val="22"/>
          <w:szCs w:val="22"/>
        </w:rPr>
        <w:t>xxx</w:t>
      </w:r>
      <w:r w:rsidR="000D2743" w:rsidRPr="00AB2E3A">
        <w:rPr>
          <w:rFonts w:cs="Arial"/>
          <w:sz w:val="22"/>
          <w:szCs w:val="22"/>
        </w:rPr>
        <w:t xml:space="preserve"> mm). En el Poste, además de la caja de empalme o de divisores, podría situarse una caja terminal óptica (CTO).</w:t>
      </w:r>
    </w:p>
    <w:p w:rsidR="000D2743" w:rsidRPr="00A731FE" w:rsidRDefault="000D2743" w:rsidP="00121C81">
      <w:pPr>
        <w:widowControl/>
        <w:rPr>
          <w:rFonts w:cs="Arial"/>
          <w:sz w:val="22"/>
          <w:szCs w:val="22"/>
        </w:rPr>
      </w:pPr>
      <w:r w:rsidRPr="00AB2E3A">
        <w:rPr>
          <w:rFonts w:cs="Arial"/>
          <w:sz w:val="22"/>
          <w:szCs w:val="22"/>
        </w:rPr>
        <w:t xml:space="preserve">Para </w:t>
      </w:r>
      <w:r w:rsidR="00D51496">
        <w:rPr>
          <w:rFonts w:cs="Arial"/>
          <w:sz w:val="22"/>
          <w:szCs w:val="22"/>
        </w:rPr>
        <w:t>el</w:t>
      </w:r>
      <w:r w:rsidRPr="00AB2E3A">
        <w:rPr>
          <w:rFonts w:cs="Arial"/>
          <w:sz w:val="22"/>
          <w:szCs w:val="22"/>
        </w:rPr>
        <w:t xml:space="preserve"> </w:t>
      </w:r>
      <w:r w:rsidR="00321FEE">
        <w:rPr>
          <w:rFonts w:cs="Arial"/>
          <w:sz w:val="22"/>
          <w:szCs w:val="22"/>
        </w:rPr>
        <w:t>T</w:t>
      </w:r>
      <w:r w:rsidR="00D90A8B" w:rsidRPr="00AB2E3A">
        <w:rPr>
          <w:rFonts w:cs="Arial"/>
          <w:sz w:val="22"/>
          <w:szCs w:val="22"/>
        </w:rPr>
        <w:t>ipo</w:t>
      </w:r>
      <w:r w:rsidR="00D90A8B">
        <w:rPr>
          <w:rFonts w:cs="Arial"/>
          <w:sz w:val="22"/>
          <w:szCs w:val="22"/>
        </w:rPr>
        <w:t xml:space="preserve"> </w:t>
      </w:r>
      <w:proofErr w:type="spellStart"/>
      <w:r w:rsidR="00D90A8B" w:rsidRPr="00AB2E3A">
        <w:rPr>
          <w:rFonts w:cs="Arial"/>
          <w:sz w:val="22"/>
          <w:szCs w:val="22"/>
        </w:rPr>
        <w:t>SdO</w:t>
      </w:r>
      <w:proofErr w:type="spellEnd"/>
      <w:r w:rsidRPr="00AB2E3A">
        <w:rPr>
          <w:rFonts w:cs="Arial"/>
          <w:sz w:val="22"/>
          <w:szCs w:val="22"/>
        </w:rPr>
        <w:t xml:space="preserve">, </w:t>
      </w:r>
      <w:proofErr w:type="spellStart"/>
      <w:r w:rsidRPr="00AB2E3A">
        <w:rPr>
          <w:rFonts w:cs="Arial"/>
          <w:sz w:val="22"/>
          <w:szCs w:val="22"/>
        </w:rPr>
        <w:t>SdT</w:t>
      </w:r>
      <w:proofErr w:type="spellEnd"/>
      <w:r w:rsidRPr="00AB2E3A">
        <w:rPr>
          <w:rFonts w:cs="Arial"/>
          <w:sz w:val="22"/>
          <w:szCs w:val="22"/>
        </w:rPr>
        <w:t xml:space="preserve">, </w:t>
      </w:r>
      <w:proofErr w:type="spellStart"/>
      <w:r w:rsidRPr="00AB2E3A">
        <w:rPr>
          <w:rFonts w:cs="Arial"/>
          <w:sz w:val="22"/>
          <w:szCs w:val="22"/>
        </w:rPr>
        <w:t>SdTSM</w:t>
      </w:r>
      <w:proofErr w:type="spellEnd"/>
      <w:r w:rsidRPr="00AB2E3A">
        <w:rPr>
          <w:rFonts w:cs="Arial"/>
          <w:sz w:val="22"/>
          <w:szCs w:val="22"/>
        </w:rPr>
        <w:t xml:space="preserve"> y </w:t>
      </w:r>
      <w:proofErr w:type="spellStart"/>
      <w:r w:rsidR="00D90A8B" w:rsidRPr="00650284">
        <w:rPr>
          <w:rFonts w:cs="Arial"/>
          <w:sz w:val="22"/>
          <w:szCs w:val="22"/>
        </w:rPr>
        <w:t>Ubic</w:t>
      </w:r>
      <w:proofErr w:type="spellEnd"/>
      <w:r w:rsidR="00D90A8B" w:rsidRPr="00650284">
        <w:rPr>
          <w:rFonts w:cs="Arial"/>
          <w:sz w:val="22"/>
          <w:szCs w:val="22"/>
        </w:rPr>
        <w:t xml:space="preserve">. </w:t>
      </w:r>
      <w:proofErr w:type="spellStart"/>
      <w:r w:rsidR="00D90A8B" w:rsidRPr="00650284">
        <w:rPr>
          <w:rFonts w:cs="Arial"/>
          <w:sz w:val="22"/>
          <w:szCs w:val="22"/>
        </w:rPr>
        <w:t>Dist</w:t>
      </w:r>
      <w:proofErr w:type="spellEnd"/>
      <w:r w:rsidRPr="00650284">
        <w:rPr>
          <w:rFonts w:cs="Arial"/>
          <w:sz w:val="22"/>
          <w:szCs w:val="22"/>
        </w:rPr>
        <w:t>.</w:t>
      </w:r>
      <w:r w:rsidR="00AB2E3A" w:rsidRPr="00650284">
        <w:rPr>
          <w:rFonts w:cs="Arial"/>
          <w:sz w:val="22"/>
          <w:szCs w:val="22"/>
        </w:rPr>
        <w:t xml:space="preserve"> </w:t>
      </w:r>
      <w:r w:rsidR="00D90A8B" w:rsidRPr="00650284">
        <w:rPr>
          <w:rFonts w:cs="Arial"/>
          <w:sz w:val="22"/>
          <w:szCs w:val="22"/>
        </w:rPr>
        <w:t>en Parcela</w:t>
      </w:r>
      <w:r w:rsidR="00D51496">
        <w:rPr>
          <w:rFonts w:cs="Arial"/>
          <w:sz w:val="22"/>
          <w:szCs w:val="22"/>
        </w:rPr>
        <w:t>,</w:t>
      </w:r>
      <w:r w:rsidR="00D90A8B">
        <w:rPr>
          <w:rFonts w:cs="Arial"/>
          <w:b/>
          <w:bCs/>
          <w:sz w:val="22"/>
          <w:szCs w:val="22"/>
        </w:rPr>
        <w:t xml:space="preserve"> </w:t>
      </w:r>
      <w:r w:rsidR="00D90A8B" w:rsidRPr="00AB2E3A">
        <w:rPr>
          <w:rFonts w:cs="Arial"/>
          <w:sz w:val="22"/>
          <w:szCs w:val="22"/>
        </w:rPr>
        <w:t>el</w:t>
      </w:r>
      <w:r w:rsidR="00D90A8B">
        <w:rPr>
          <w:rFonts w:cs="Arial"/>
          <w:sz w:val="22"/>
          <w:szCs w:val="22"/>
        </w:rPr>
        <w:t xml:space="preserve"> </w:t>
      </w:r>
      <w:r w:rsidR="00D90A8B" w:rsidRPr="00AB2E3A">
        <w:rPr>
          <w:rFonts w:cs="Arial"/>
          <w:sz w:val="22"/>
          <w:szCs w:val="22"/>
        </w:rPr>
        <w:t>Operador</w:t>
      </w:r>
      <w:r w:rsidR="00D90A8B">
        <w:rPr>
          <w:rFonts w:cs="Arial"/>
          <w:sz w:val="22"/>
          <w:szCs w:val="22"/>
        </w:rPr>
        <w:t xml:space="preserve"> </w:t>
      </w:r>
      <w:r w:rsidR="00D90A8B" w:rsidRPr="00AB2E3A">
        <w:rPr>
          <w:rFonts w:cs="Arial"/>
          <w:sz w:val="22"/>
          <w:szCs w:val="22"/>
        </w:rPr>
        <w:t xml:space="preserve">debe </w:t>
      </w:r>
      <w:r w:rsidR="00650284">
        <w:rPr>
          <w:rFonts w:cs="Arial"/>
          <w:sz w:val="22"/>
          <w:szCs w:val="22"/>
        </w:rPr>
        <w:t>cumplimentar</w:t>
      </w:r>
      <w:r w:rsidR="00D90A8B" w:rsidRPr="00AB2E3A">
        <w:rPr>
          <w:rFonts w:cs="Arial"/>
          <w:sz w:val="22"/>
          <w:szCs w:val="22"/>
        </w:rPr>
        <w:t xml:space="preserve"> uno de los cuatro tipos de cable:</w:t>
      </w:r>
      <w:r w:rsidR="00D90A8B">
        <w:rPr>
          <w:rFonts w:cs="Arial"/>
          <w:sz w:val="22"/>
          <w:szCs w:val="22"/>
        </w:rPr>
        <w:t xml:space="preserve"> </w:t>
      </w:r>
      <w:r w:rsidR="00D90A8B" w:rsidRPr="00AB2E3A">
        <w:rPr>
          <w:rFonts w:cs="Arial"/>
          <w:sz w:val="22"/>
          <w:szCs w:val="22"/>
        </w:rPr>
        <w:t>64FO, 128FO, 256FO</w:t>
      </w:r>
      <w:r w:rsidR="00650284">
        <w:rPr>
          <w:rFonts w:cs="Arial"/>
          <w:sz w:val="22"/>
          <w:szCs w:val="22"/>
        </w:rPr>
        <w:t xml:space="preserve"> </w:t>
      </w:r>
      <w:proofErr w:type="spellStart"/>
      <w:r w:rsidR="00650284">
        <w:rPr>
          <w:rFonts w:cs="Arial"/>
          <w:sz w:val="22"/>
          <w:szCs w:val="22"/>
        </w:rPr>
        <w:t>ó</w:t>
      </w:r>
      <w:proofErr w:type="spellEnd"/>
      <w:r w:rsidR="00D90A8B" w:rsidRPr="00AB2E3A">
        <w:rPr>
          <w:rFonts w:cs="Arial"/>
          <w:sz w:val="22"/>
          <w:szCs w:val="22"/>
        </w:rPr>
        <w:t xml:space="preserve"> 512FO. </w:t>
      </w:r>
      <w:r w:rsidRPr="00AB2E3A">
        <w:rPr>
          <w:rFonts w:cs="Arial"/>
          <w:sz w:val="22"/>
          <w:szCs w:val="22"/>
        </w:rPr>
        <w:t xml:space="preserve">Si el Operador </w:t>
      </w:r>
      <w:r w:rsidR="00650284">
        <w:rPr>
          <w:rFonts w:cs="Arial"/>
          <w:sz w:val="22"/>
          <w:szCs w:val="22"/>
        </w:rPr>
        <w:t>cumplimenta</w:t>
      </w:r>
      <w:r w:rsidRPr="00AB2E3A">
        <w:rPr>
          <w:rFonts w:cs="Arial"/>
          <w:sz w:val="22"/>
          <w:szCs w:val="22"/>
        </w:rPr>
        <w:t xml:space="preserve"> otras capacidades, el cable que se instalará será el de capacidad superior.</w:t>
      </w:r>
    </w:p>
    <w:p w:rsidR="000D2743" w:rsidRPr="008147E9"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proofErr w:type="spellStart"/>
      <w:r w:rsidRPr="008147E9">
        <w:rPr>
          <w:rFonts w:cs="Arial"/>
          <w:b/>
          <w:sz w:val="22"/>
          <w:szCs w:val="22"/>
          <w:lang w:val="es-ES_tradnl"/>
        </w:rPr>
        <w:t>Elem</w:t>
      </w:r>
      <w:proofErr w:type="spellEnd"/>
      <w:r w:rsidRPr="008147E9">
        <w:rPr>
          <w:rFonts w:cs="Arial"/>
          <w:b/>
          <w:sz w:val="22"/>
          <w:szCs w:val="22"/>
          <w:lang w:val="es-ES_tradnl"/>
        </w:rPr>
        <w:t>. Pasivo</w:t>
      </w:r>
    </w:p>
    <w:p w:rsidR="000D2743" w:rsidRPr="00A731FE" w:rsidRDefault="006C2F29" w:rsidP="00121C81">
      <w:pPr>
        <w:widowControl/>
        <w:rPr>
          <w:rFonts w:cs="Arial"/>
          <w:sz w:val="22"/>
          <w:szCs w:val="22"/>
        </w:rPr>
      </w:pPr>
      <w:r>
        <w:rPr>
          <w:rFonts w:cs="Arial"/>
          <w:sz w:val="22"/>
          <w:szCs w:val="22"/>
        </w:rPr>
        <w:t>Debe especificarse el p</w:t>
      </w:r>
      <w:r w:rsidR="000D2743" w:rsidRPr="00A731FE">
        <w:rPr>
          <w:rFonts w:cs="Arial"/>
          <w:sz w:val="22"/>
          <w:szCs w:val="22"/>
        </w:rPr>
        <w:t xml:space="preserve">eso y dimensiones del elemento pasivo que se ubica en el registro </w:t>
      </w:r>
      <w:r w:rsidR="00D90A8B">
        <w:rPr>
          <w:rFonts w:cs="Arial"/>
          <w:sz w:val="22"/>
          <w:szCs w:val="22"/>
        </w:rPr>
        <w:t>o</w:t>
      </w:r>
      <w:r w:rsidR="000D2743" w:rsidRPr="00A731FE">
        <w:rPr>
          <w:rFonts w:cs="Arial"/>
          <w:sz w:val="22"/>
          <w:szCs w:val="22"/>
        </w:rPr>
        <w:t xml:space="preserve"> poste. El formato </w:t>
      </w:r>
      <w:r w:rsidR="00234B49">
        <w:rPr>
          <w:rFonts w:cs="Arial"/>
          <w:sz w:val="22"/>
          <w:szCs w:val="22"/>
        </w:rPr>
        <w:t>es</w:t>
      </w:r>
      <w:r w:rsidR="000D2743" w:rsidRPr="00A731FE">
        <w:rPr>
          <w:rFonts w:cs="Arial"/>
          <w:sz w:val="22"/>
          <w:szCs w:val="22"/>
        </w:rPr>
        <w:t>: xxx Kg xx-</w:t>
      </w:r>
      <w:proofErr w:type="spellStart"/>
      <w:r w:rsidR="000D2743" w:rsidRPr="00A731FE">
        <w:rPr>
          <w:rFonts w:cs="Arial"/>
          <w:sz w:val="22"/>
          <w:szCs w:val="22"/>
        </w:rPr>
        <w:t>yy</w:t>
      </w:r>
      <w:proofErr w:type="spellEnd"/>
      <w:r w:rsidR="000D2743" w:rsidRPr="00A731FE">
        <w:rPr>
          <w:rFonts w:cs="Arial"/>
          <w:sz w:val="22"/>
          <w:szCs w:val="22"/>
        </w:rPr>
        <w:t>-</w:t>
      </w:r>
      <w:proofErr w:type="spellStart"/>
      <w:r w:rsidR="000D2743" w:rsidRPr="00A731FE">
        <w:rPr>
          <w:rFonts w:cs="Arial"/>
          <w:sz w:val="22"/>
          <w:szCs w:val="22"/>
        </w:rPr>
        <w:t>zz</w:t>
      </w:r>
      <w:proofErr w:type="spellEnd"/>
      <w:r w:rsidR="000D2743" w:rsidRPr="00A731FE">
        <w:rPr>
          <w:rFonts w:cs="Arial"/>
          <w:sz w:val="22"/>
          <w:szCs w:val="22"/>
        </w:rPr>
        <w:t xml:space="preserve"> cm. </w:t>
      </w:r>
    </w:p>
    <w:p w:rsidR="000D2743" w:rsidRPr="00A731FE" w:rsidRDefault="000D2743" w:rsidP="00121C81">
      <w:pPr>
        <w:widowControl/>
        <w:numPr>
          <w:ilvl w:val="0"/>
          <w:numId w:val="18"/>
        </w:numPr>
        <w:tabs>
          <w:tab w:val="clear" w:pos="720"/>
          <w:tab w:val="num" w:pos="426"/>
        </w:tabs>
        <w:ind w:left="426" w:hanging="284"/>
        <w:rPr>
          <w:rFonts w:cs="Arial"/>
          <w:sz w:val="22"/>
          <w:szCs w:val="22"/>
        </w:rPr>
      </w:pPr>
      <w:r w:rsidRPr="00A731FE">
        <w:rPr>
          <w:rFonts w:cs="Arial"/>
          <w:sz w:val="22"/>
          <w:szCs w:val="22"/>
        </w:rPr>
        <w:t xml:space="preserve">En cualquier </w:t>
      </w:r>
      <w:r w:rsidR="00321FEE">
        <w:rPr>
          <w:rFonts w:cs="Arial"/>
          <w:sz w:val="22"/>
          <w:szCs w:val="22"/>
        </w:rPr>
        <w:t>t</w:t>
      </w:r>
      <w:r w:rsidRPr="00A731FE">
        <w:rPr>
          <w:rFonts w:cs="Arial"/>
          <w:sz w:val="22"/>
          <w:szCs w:val="22"/>
        </w:rPr>
        <w:t xml:space="preserve">ipo cuyo uso </w:t>
      </w:r>
      <w:r>
        <w:rPr>
          <w:rFonts w:cs="Arial"/>
          <w:sz w:val="22"/>
          <w:szCs w:val="22"/>
        </w:rPr>
        <w:t xml:space="preserve">sea </w:t>
      </w:r>
      <w:r w:rsidRPr="00A731FE">
        <w:rPr>
          <w:rFonts w:cs="Arial"/>
          <w:sz w:val="22"/>
          <w:szCs w:val="22"/>
        </w:rPr>
        <w:t xml:space="preserve">P (en paso) el </w:t>
      </w:r>
      <w:r>
        <w:rPr>
          <w:rFonts w:cs="Arial"/>
          <w:sz w:val="22"/>
          <w:szCs w:val="22"/>
        </w:rPr>
        <w:t>Operador</w:t>
      </w:r>
      <w:r w:rsidRPr="00A731FE">
        <w:rPr>
          <w:rFonts w:cs="Arial"/>
          <w:sz w:val="22"/>
          <w:szCs w:val="22"/>
        </w:rPr>
        <w:t xml:space="preserve"> no podrá rellenar este campo.</w:t>
      </w:r>
    </w:p>
    <w:p w:rsidR="000D2743" w:rsidRPr="00A731FE" w:rsidRDefault="000D2743" w:rsidP="00121C81">
      <w:pPr>
        <w:widowControl/>
        <w:numPr>
          <w:ilvl w:val="0"/>
          <w:numId w:val="17"/>
        </w:numPr>
        <w:tabs>
          <w:tab w:val="clear" w:pos="720"/>
          <w:tab w:val="num" w:pos="426"/>
        </w:tabs>
        <w:ind w:left="426" w:hanging="284"/>
        <w:rPr>
          <w:rFonts w:cs="Arial"/>
          <w:sz w:val="22"/>
          <w:szCs w:val="22"/>
        </w:rPr>
      </w:pPr>
      <w:r w:rsidRPr="00A731FE">
        <w:rPr>
          <w:rFonts w:cs="Arial"/>
          <w:sz w:val="22"/>
          <w:szCs w:val="22"/>
        </w:rPr>
        <w:t xml:space="preserve">En las arquetas H, F y M, </w:t>
      </w:r>
      <w:r w:rsidR="00321FEE">
        <w:rPr>
          <w:rFonts w:cs="Arial"/>
          <w:sz w:val="22"/>
          <w:szCs w:val="22"/>
        </w:rPr>
        <w:t>de acuerdo con la</w:t>
      </w:r>
      <w:r w:rsidRPr="00A731FE">
        <w:rPr>
          <w:rFonts w:cs="Arial"/>
          <w:sz w:val="22"/>
          <w:szCs w:val="22"/>
        </w:rPr>
        <w:t xml:space="preserve"> normativa, no se </w:t>
      </w:r>
      <w:r w:rsidR="00321FEE">
        <w:rPr>
          <w:rFonts w:cs="Arial"/>
          <w:sz w:val="22"/>
          <w:szCs w:val="22"/>
        </w:rPr>
        <w:t>pueden</w:t>
      </w:r>
      <w:r w:rsidRPr="00A731FE">
        <w:rPr>
          <w:rFonts w:cs="Arial"/>
          <w:sz w:val="22"/>
          <w:szCs w:val="22"/>
        </w:rPr>
        <w:t xml:space="preserve"> ubicar elementos pasivos</w:t>
      </w:r>
      <w:r w:rsidR="00321FEE">
        <w:rPr>
          <w:rFonts w:cs="Arial"/>
          <w:sz w:val="22"/>
          <w:szCs w:val="22"/>
        </w:rPr>
        <w:t>,</w:t>
      </w:r>
      <w:r w:rsidR="00321FEE">
        <w:rPr>
          <w:rFonts w:cs="Arial"/>
          <w:bCs/>
          <w:sz w:val="22"/>
          <w:szCs w:val="22"/>
        </w:rPr>
        <w:t xml:space="preserve"> por lo que</w:t>
      </w:r>
      <w:r w:rsidRPr="00A731FE">
        <w:rPr>
          <w:rFonts w:cs="Arial"/>
          <w:sz w:val="22"/>
          <w:szCs w:val="22"/>
        </w:rPr>
        <w:t xml:space="preserve"> </w:t>
      </w:r>
      <w:r w:rsidR="00321FEE">
        <w:rPr>
          <w:rFonts w:cs="Arial"/>
          <w:sz w:val="22"/>
          <w:szCs w:val="22"/>
        </w:rPr>
        <w:t xml:space="preserve">no </w:t>
      </w:r>
      <w:r w:rsidRPr="00A731FE">
        <w:rPr>
          <w:rFonts w:cs="Arial"/>
          <w:sz w:val="22"/>
          <w:szCs w:val="22"/>
        </w:rPr>
        <w:t>se permit</w:t>
      </w:r>
      <w:r w:rsidR="00321FEE">
        <w:rPr>
          <w:rFonts w:cs="Arial"/>
          <w:sz w:val="22"/>
          <w:szCs w:val="22"/>
        </w:rPr>
        <w:t>e</w:t>
      </w:r>
      <w:r w:rsidRPr="00A731FE">
        <w:rPr>
          <w:rFonts w:cs="Arial"/>
          <w:sz w:val="22"/>
          <w:szCs w:val="22"/>
        </w:rPr>
        <w:t xml:space="preserve"> rellenar este campo. </w:t>
      </w:r>
    </w:p>
    <w:p w:rsidR="000D2743" w:rsidRPr="00A731FE" w:rsidRDefault="000D2743" w:rsidP="00121C81">
      <w:pPr>
        <w:widowControl/>
        <w:numPr>
          <w:ilvl w:val="0"/>
          <w:numId w:val="17"/>
        </w:numPr>
        <w:tabs>
          <w:tab w:val="clear" w:pos="720"/>
          <w:tab w:val="num" w:pos="426"/>
        </w:tabs>
        <w:ind w:left="426" w:hanging="284"/>
        <w:rPr>
          <w:rFonts w:cs="Arial"/>
          <w:sz w:val="22"/>
          <w:szCs w:val="22"/>
        </w:rPr>
      </w:pPr>
      <w:r w:rsidRPr="00A731FE">
        <w:rPr>
          <w:rFonts w:cs="Arial"/>
          <w:sz w:val="22"/>
          <w:szCs w:val="22"/>
        </w:rPr>
        <w:t>Para el resto de registros que no sean arquetas H, F y M es obligatorio rellenar este campo si el uso</w:t>
      </w:r>
      <w:r w:rsidR="00321FEE">
        <w:rPr>
          <w:rFonts w:cs="Arial"/>
          <w:sz w:val="22"/>
          <w:szCs w:val="22"/>
        </w:rPr>
        <w:t xml:space="preserve"> es </w:t>
      </w:r>
      <w:proofErr w:type="spellStart"/>
      <w:r w:rsidR="00321FEE">
        <w:rPr>
          <w:rFonts w:cs="Arial"/>
          <w:sz w:val="22"/>
          <w:szCs w:val="22"/>
        </w:rPr>
        <w:t>Emp</w:t>
      </w:r>
      <w:proofErr w:type="spellEnd"/>
      <w:r w:rsidR="00321FEE">
        <w:rPr>
          <w:rFonts w:cs="Arial"/>
          <w:sz w:val="22"/>
          <w:szCs w:val="22"/>
        </w:rPr>
        <w:t xml:space="preserve"> o </w:t>
      </w:r>
      <w:proofErr w:type="spellStart"/>
      <w:r w:rsidR="00321FEE">
        <w:rPr>
          <w:rFonts w:cs="Arial"/>
          <w:sz w:val="22"/>
          <w:szCs w:val="22"/>
        </w:rPr>
        <w:t>Div</w:t>
      </w:r>
      <w:proofErr w:type="spellEnd"/>
      <w:r w:rsidR="00321FEE">
        <w:rPr>
          <w:rFonts w:cs="Arial"/>
          <w:sz w:val="22"/>
          <w:szCs w:val="22"/>
        </w:rPr>
        <w:t xml:space="preserve">. Y opcional si el uso es </w:t>
      </w:r>
      <w:r w:rsidRPr="00A731FE">
        <w:rPr>
          <w:rFonts w:cs="Arial"/>
          <w:sz w:val="22"/>
          <w:szCs w:val="22"/>
        </w:rPr>
        <w:t>S o E</w:t>
      </w:r>
      <w:r w:rsidR="00321FEE">
        <w:rPr>
          <w:rFonts w:cs="Arial"/>
          <w:sz w:val="22"/>
          <w:szCs w:val="22"/>
        </w:rPr>
        <w:t>.</w:t>
      </w:r>
    </w:p>
    <w:p w:rsidR="000D2743" w:rsidRPr="00BF0809" w:rsidRDefault="00321FEE" w:rsidP="00121C81">
      <w:pPr>
        <w:widowControl/>
        <w:numPr>
          <w:ilvl w:val="0"/>
          <w:numId w:val="17"/>
        </w:numPr>
        <w:tabs>
          <w:tab w:val="clear" w:pos="720"/>
          <w:tab w:val="num" w:pos="426"/>
        </w:tabs>
        <w:ind w:left="426" w:hanging="284"/>
        <w:rPr>
          <w:rFonts w:cs="Arial"/>
          <w:sz w:val="22"/>
          <w:szCs w:val="22"/>
        </w:rPr>
      </w:pPr>
      <w:r>
        <w:rPr>
          <w:rFonts w:cs="Arial"/>
          <w:sz w:val="22"/>
          <w:szCs w:val="22"/>
        </w:rPr>
        <w:t>En</w:t>
      </w:r>
      <w:r w:rsidR="000D2743" w:rsidRPr="00BF0809">
        <w:rPr>
          <w:rFonts w:cs="Arial"/>
          <w:sz w:val="22"/>
          <w:szCs w:val="22"/>
        </w:rPr>
        <w:t xml:space="preserve"> postes sólo se rellenará </w:t>
      </w:r>
      <w:r>
        <w:rPr>
          <w:rFonts w:cs="Arial"/>
          <w:sz w:val="22"/>
          <w:szCs w:val="22"/>
        </w:rPr>
        <w:t xml:space="preserve">este campo si </w:t>
      </w:r>
      <w:r w:rsidR="000D2743" w:rsidRPr="00BF0809">
        <w:rPr>
          <w:rFonts w:cs="Arial"/>
          <w:sz w:val="22"/>
          <w:szCs w:val="22"/>
        </w:rPr>
        <w:t xml:space="preserve">el uso </w:t>
      </w:r>
      <w:r>
        <w:rPr>
          <w:rFonts w:cs="Arial"/>
          <w:sz w:val="22"/>
          <w:szCs w:val="22"/>
        </w:rPr>
        <w:t>es</w:t>
      </w:r>
      <w:r w:rsidR="000D2743" w:rsidRPr="00BF0809">
        <w:rPr>
          <w:rFonts w:cs="Arial"/>
          <w:sz w:val="22"/>
          <w:szCs w:val="22"/>
        </w:rPr>
        <w:t xml:space="preserve"> </w:t>
      </w:r>
      <w:proofErr w:type="spellStart"/>
      <w:r w:rsidR="000D2743" w:rsidRPr="00BF0809">
        <w:rPr>
          <w:rFonts w:cs="Arial"/>
          <w:sz w:val="22"/>
          <w:szCs w:val="22"/>
        </w:rPr>
        <w:t>Emp</w:t>
      </w:r>
      <w:proofErr w:type="spellEnd"/>
      <w:r w:rsidR="000D2743" w:rsidRPr="00BF0809">
        <w:rPr>
          <w:rFonts w:cs="Arial"/>
          <w:sz w:val="22"/>
          <w:szCs w:val="22"/>
        </w:rPr>
        <w:t xml:space="preserve">, </w:t>
      </w:r>
      <w:proofErr w:type="spellStart"/>
      <w:r w:rsidR="00D90A8B" w:rsidRPr="00BF0809">
        <w:rPr>
          <w:rFonts w:cs="Arial"/>
          <w:sz w:val="22"/>
          <w:szCs w:val="22"/>
        </w:rPr>
        <w:t>Div</w:t>
      </w:r>
      <w:proofErr w:type="spellEnd"/>
      <w:r w:rsidR="00D90A8B" w:rsidRPr="00BF0809">
        <w:rPr>
          <w:rFonts w:cs="Arial"/>
          <w:sz w:val="22"/>
          <w:szCs w:val="22"/>
        </w:rPr>
        <w:t xml:space="preserve"> o</w:t>
      </w:r>
      <w:r w:rsidR="000D2743" w:rsidRPr="00BF0809">
        <w:rPr>
          <w:rFonts w:cs="Arial"/>
          <w:sz w:val="22"/>
          <w:szCs w:val="22"/>
        </w:rPr>
        <w:t xml:space="preserve"> CTO.</w:t>
      </w:r>
    </w:p>
    <w:p w:rsidR="000D2743" w:rsidRPr="008147E9"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r w:rsidRPr="008147E9">
        <w:rPr>
          <w:rFonts w:cs="Arial"/>
          <w:b/>
          <w:sz w:val="22"/>
          <w:szCs w:val="22"/>
          <w:lang w:val="es-ES_tradnl"/>
        </w:rPr>
        <w:t>Plano esquemático</w:t>
      </w:r>
    </w:p>
    <w:p w:rsidR="000D2743" w:rsidRPr="00A731FE" w:rsidRDefault="000D2743" w:rsidP="00121C81">
      <w:pPr>
        <w:widowControl/>
        <w:rPr>
          <w:rFonts w:cs="Arial"/>
          <w:sz w:val="22"/>
          <w:szCs w:val="22"/>
        </w:rPr>
      </w:pPr>
      <w:r w:rsidRPr="00A731FE">
        <w:rPr>
          <w:rFonts w:cs="Arial"/>
          <w:sz w:val="22"/>
          <w:szCs w:val="22"/>
        </w:rPr>
        <w:t>Es la representación gráfica del formulario de solicitud de uso compartido</w:t>
      </w:r>
      <w:r w:rsidR="000A3382">
        <w:rPr>
          <w:rFonts w:cs="Arial"/>
          <w:sz w:val="22"/>
          <w:szCs w:val="22"/>
        </w:rPr>
        <w:t>,</w:t>
      </w:r>
      <w:r w:rsidRPr="00A731FE">
        <w:rPr>
          <w:rFonts w:cs="Arial"/>
          <w:sz w:val="22"/>
          <w:szCs w:val="22"/>
        </w:rPr>
        <w:t xml:space="preserve"> y debe tener un formato similar al de la figura </w:t>
      </w:r>
      <w:r>
        <w:rPr>
          <w:rFonts w:cs="Arial"/>
          <w:sz w:val="22"/>
          <w:szCs w:val="22"/>
        </w:rPr>
        <w:t>que se muestra abajo</w:t>
      </w:r>
      <w:r w:rsidRPr="00A731FE">
        <w:rPr>
          <w:rFonts w:cs="Arial"/>
          <w:sz w:val="22"/>
          <w:szCs w:val="22"/>
        </w:rPr>
        <w:t>. En el plano se debe incluir la siguiente información:</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sidRPr="00A731FE">
        <w:rPr>
          <w:rFonts w:cs="Arial"/>
          <w:sz w:val="22"/>
          <w:szCs w:val="22"/>
        </w:rPr>
        <w:t xml:space="preserve">Se deben identificar las cámaras de registro y los postes. Para el caso de las arquetas, si no tienen número </w:t>
      </w:r>
      <w:r w:rsidR="000A3382">
        <w:rPr>
          <w:rFonts w:cs="Arial"/>
          <w:sz w:val="22"/>
          <w:szCs w:val="22"/>
        </w:rPr>
        <w:t>(</w:t>
      </w:r>
      <w:r w:rsidRPr="00A731FE">
        <w:rPr>
          <w:rFonts w:cs="Arial"/>
          <w:sz w:val="22"/>
          <w:szCs w:val="22"/>
        </w:rPr>
        <w:t>y en las que pueda existir confusión</w:t>
      </w:r>
      <w:r w:rsidR="000A3382">
        <w:rPr>
          <w:rFonts w:cs="Arial"/>
          <w:sz w:val="22"/>
          <w:szCs w:val="22"/>
        </w:rPr>
        <w:t>)</w:t>
      </w:r>
      <w:r w:rsidRPr="00A731FE">
        <w:rPr>
          <w:rFonts w:cs="Arial"/>
          <w:sz w:val="22"/>
          <w:szCs w:val="22"/>
        </w:rPr>
        <w:t>, se debe informar la dirección (calle y nº) y el nº ID-Identificador principal (en ESCAPEX).</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sidRPr="00A731FE">
        <w:rPr>
          <w:rFonts w:cs="Arial"/>
          <w:sz w:val="22"/>
          <w:szCs w:val="22"/>
        </w:rPr>
        <w:t xml:space="preserve">Se informará del uso de cada registro o poste, principalmente si es de </w:t>
      </w:r>
      <w:r w:rsidRPr="00A731FE">
        <w:rPr>
          <w:rFonts w:cs="Arial"/>
          <w:b/>
          <w:bCs/>
          <w:sz w:val="22"/>
          <w:szCs w:val="22"/>
        </w:rPr>
        <w:t>entrada</w:t>
      </w:r>
      <w:r w:rsidR="000A3382">
        <w:rPr>
          <w:rFonts w:cs="Arial"/>
          <w:b/>
          <w:bCs/>
          <w:sz w:val="22"/>
          <w:szCs w:val="22"/>
        </w:rPr>
        <w:t xml:space="preserve"> </w:t>
      </w:r>
      <w:r w:rsidRPr="00A731FE">
        <w:rPr>
          <w:rFonts w:cs="Arial"/>
          <w:sz w:val="22"/>
          <w:szCs w:val="22"/>
        </w:rPr>
        <w:t xml:space="preserve">(es necesario interceptar el registro con canalización del </w:t>
      </w:r>
      <w:r>
        <w:rPr>
          <w:rFonts w:cs="Arial"/>
          <w:sz w:val="22"/>
          <w:szCs w:val="22"/>
        </w:rPr>
        <w:t>Operador</w:t>
      </w:r>
      <w:r w:rsidRPr="00A731FE">
        <w:rPr>
          <w:rFonts w:cs="Arial"/>
          <w:sz w:val="22"/>
          <w:szCs w:val="22"/>
        </w:rPr>
        <w:t xml:space="preserve">), o </w:t>
      </w:r>
      <w:r w:rsidRPr="00A731FE">
        <w:rPr>
          <w:rFonts w:cs="Arial"/>
          <w:b/>
          <w:bCs/>
          <w:sz w:val="22"/>
          <w:szCs w:val="22"/>
        </w:rPr>
        <w:t>salida</w:t>
      </w:r>
      <w:r w:rsidRPr="00A731FE">
        <w:rPr>
          <w:rFonts w:cs="Arial"/>
          <w:sz w:val="22"/>
          <w:szCs w:val="22"/>
        </w:rPr>
        <w:t xml:space="preserve"> (registro de salida lateral utilizado por el </w:t>
      </w:r>
      <w:r>
        <w:rPr>
          <w:rFonts w:cs="Arial"/>
          <w:sz w:val="22"/>
          <w:szCs w:val="22"/>
        </w:rPr>
        <w:t>Operador</w:t>
      </w:r>
      <w:r w:rsidRPr="00A731FE">
        <w:rPr>
          <w:rFonts w:cs="Arial"/>
          <w:sz w:val="22"/>
          <w:szCs w:val="22"/>
        </w:rPr>
        <w:t xml:space="preserve"> para tender su cable hacia el cliente, o registro desde donde el </w:t>
      </w:r>
      <w:r>
        <w:rPr>
          <w:rFonts w:cs="Arial"/>
          <w:sz w:val="22"/>
          <w:szCs w:val="22"/>
        </w:rPr>
        <w:t>Operador</w:t>
      </w:r>
      <w:r w:rsidRPr="00A731FE">
        <w:rPr>
          <w:rFonts w:cs="Arial"/>
          <w:sz w:val="22"/>
          <w:szCs w:val="22"/>
        </w:rPr>
        <w:t xml:space="preserve"> puede salir hacia galería de servicios, utilizando la canalización existente de Telefónica, sin tener que perforar ninguna pared), o si es in</w:t>
      </w:r>
      <w:r>
        <w:rPr>
          <w:rFonts w:cs="Arial"/>
          <w:sz w:val="22"/>
          <w:szCs w:val="22"/>
        </w:rPr>
        <w:t>icio o final de línea (postes).</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Pr>
          <w:rFonts w:cs="Arial"/>
          <w:sz w:val="22"/>
          <w:szCs w:val="22"/>
        </w:rPr>
        <w:t>Cuando el registro sea</w:t>
      </w:r>
      <w:r w:rsidRPr="00A731FE">
        <w:rPr>
          <w:rFonts w:cs="Arial"/>
          <w:sz w:val="22"/>
          <w:szCs w:val="22"/>
        </w:rPr>
        <w:t xml:space="preserve"> de </w:t>
      </w:r>
      <w:r w:rsidRPr="00A731FE">
        <w:rPr>
          <w:rFonts w:cs="Arial"/>
          <w:b/>
          <w:bCs/>
          <w:sz w:val="22"/>
          <w:szCs w:val="22"/>
        </w:rPr>
        <w:t>salida</w:t>
      </w:r>
      <w:r w:rsidRPr="00A731FE">
        <w:rPr>
          <w:rFonts w:cs="Arial"/>
          <w:sz w:val="22"/>
          <w:szCs w:val="22"/>
        </w:rPr>
        <w:t xml:space="preserve">, se identificará la canalización de salida lateral que el </w:t>
      </w:r>
      <w:r>
        <w:rPr>
          <w:rFonts w:cs="Arial"/>
          <w:sz w:val="22"/>
          <w:szCs w:val="22"/>
        </w:rPr>
        <w:t>Operador</w:t>
      </w:r>
      <w:r w:rsidRPr="00A731FE">
        <w:rPr>
          <w:rFonts w:cs="Arial"/>
          <w:sz w:val="22"/>
          <w:szCs w:val="22"/>
        </w:rPr>
        <w:t xml:space="preserve"> va a ocupar con el nº ID-Identificador principal (en ESCAPEX).</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Pr>
          <w:rFonts w:cs="Arial"/>
          <w:sz w:val="22"/>
          <w:szCs w:val="22"/>
        </w:rPr>
        <w:t>Cuando</w:t>
      </w:r>
      <w:r w:rsidRPr="00A731FE">
        <w:rPr>
          <w:rFonts w:cs="Arial"/>
          <w:sz w:val="22"/>
          <w:szCs w:val="22"/>
        </w:rPr>
        <w:t xml:space="preserve"> el Operador solicite la canalización de salida a galería, se debe </w:t>
      </w:r>
      <w:r w:rsidR="000A3382">
        <w:rPr>
          <w:rFonts w:cs="Arial"/>
          <w:sz w:val="22"/>
          <w:szCs w:val="22"/>
        </w:rPr>
        <w:t>dibujar</w:t>
      </w:r>
      <w:r w:rsidRPr="00A731FE">
        <w:rPr>
          <w:rFonts w:cs="Arial"/>
          <w:sz w:val="22"/>
          <w:szCs w:val="22"/>
        </w:rPr>
        <w:t xml:space="preserve"> la galería también en el plano y se debe identificar con el nº ID-Identificador principal (en ESCAPEX).</w:t>
      </w:r>
    </w:p>
    <w:p w:rsidR="000D2743" w:rsidRPr="000A3382" w:rsidRDefault="000D2743" w:rsidP="00121C81">
      <w:pPr>
        <w:widowControl/>
        <w:numPr>
          <w:ilvl w:val="0"/>
          <w:numId w:val="18"/>
        </w:numPr>
        <w:tabs>
          <w:tab w:val="clear" w:pos="567"/>
          <w:tab w:val="left" w:pos="426"/>
        </w:tabs>
        <w:ind w:left="425" w:hanging="283"/>
        <w:rPr>
          <w:rFonts w:cs="Arial"/>
          <w:sz w:val="22"/>
          <w:szCs w:val="22"/>
        </w:rPr>
      </w:pPr>
      <w:r w:rsidRPr="00A731FE">
        <w:rPr>
          <w:rFonts w:cs="Arial"/>
          <w:sz w:val="22"/>
          <w:szCs w:val="22"/>
        </w:rPr>
        <w:t xml:space="preserve">Se informará de las dimensiones de cada elemento pasivo donde exista, y </w:t>
      </w:r>
      <w:r w:rsidR="000A3382">
        <w:rPr>
          <w:rFonts w:cs="Arial"/>
          <w:sz w:val="22"/>
          <w:szCs w:val="22"/>
        </w:rPr>
        <w:t xml:space="preserve">de </w:t>
      </w:r>
      <w:r w:rsidR="000A3382" w:rsidRPr="00A731FE">
        <w:rPr>
          <w:rFonts w:cs="Arial"/>
          <w:sz w:val="22"/>
          <w:szCs w:val="22"/>
        </w:rPr>
        <w:t xml:space="preserve">la capacidad y diámetro del cable </w:t>
      </w:r>
      <w:r w:rsidRPr="00A731FE">
        <w:rPr>
          <w:rFonts w:cs="Arial"/>
          <w:sz w:val="22"/>
          <w:szCs w:val="22"/>
        </w:rPr>
        <w:t>en cada tramo de canalización de unió</w:t>
      </w:r>
      <w:r w:rsidRPr="000A3382">
        <w:rPr>
          <w:rFonts w:cs="Arial"/>
          <w:sz w:val="22"/>
          <w:szCs w:val="22"/>
        </w:rPr>
        <w:t>n entre registros.</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Pr>
          <w:rFonts w:cs="Arial"/>
          <w:sz w:val="22"/>
          <w:szCs w:val="22"/>
        </w:rPr>
        <w:t>Si la</w:t>
      </w:r>
      <w:r w:rsidRPr="00A731FE">
        <w:rPr>
          <w:rFonts w:cs="Arial"/>
          <w:sz w:val="22"/>
          <w:szCs w:val="22"/>
        </w:rPr>
        <w:t xml:space="preserve"> SUC </w:t>
      </w:r>
      <w:r>
        <w:rPr>
          <w:rFonts w:cs="Arial"/>
          <w:sz w:val="22"/>
          <w:szCs w:val="22"/>
        </w:rPr>
        <w:t>incluye</w:t>
      </w:r>
      <w:r w:rsidRPr="00A731FE">
        <w:rPr>
          <w:rFonts w:cs="Arial"/>
          <w:sz w:val="22"/>
          <w:szCs w:val="22"/>
        </w:rPr>
        <w:t xml:space="preserve"> postes, el Operador debe informar de los siguientes datos del cable que se va a tender en los mismos:</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 xml:space="preserve">Capacidad y diámetro del cable. </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Tipo de cable indicando el tipo de cubierta.</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 xml:space="preserve">Si el cable es </w:t>
      </w:r>
      <w:proofErr w:type="spellStart"/>
      <w:r w:rsidRPr="00124C32">
        <w:rPr>
          <w:rFonts w:cs="Arial"/>
          <w:sz w:val="22"/>
          <w:szCs w:val="22"/>
        </w:rPr>
        <w:t>autosoportado</w:t>
      </w:r>
      <w:proofErr w:type="spellEnd"/>
      <w:r w:rsidRPr="00124C32">
        <w:rPr>
          <w:rFonts w:cs="Arial"/>
          <w:sz w:val="22"/>
          <w:szCs w:val="22"/>
        </w:rPr>
        <w:t xml:space="preserve"> y</w:t>
      </w:r>
      <w:r w:rsidR="000A3382">
        <w:rPr>
          <w:rFonts w:cs="Arial"/>
          <w:sz w:val="22"/>
          <w:szCs w:val="22"/>
        </w:rPr>
        <w:t>,</w:t>
      </w:r>
      <w:r w:rsidRPr="00124C32">
        <w:rPr>
          <w:rFonts w:cs="Arial"/>
          <w:sz w:val="22"/>
          <w:szCs w:val="22"/>
        </w:rPr>
        <w:t xml:space="preserve"> si lleva cable soporte, el tipo.</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Peso nominal del cable (Kg/Km).</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Tensión máxima de tendido.</w:t>
      </w:r>
    </w:p>
    <w:p w:rsidR="000D2743" w:rsidRPr="00AB2E3A" w:rsidRDefault="000A3382" w:rsidP="00121C81">
      <w:pPr>
        <w:widowControl/>
        <w:numPr>
          <w:ilvl w:val="0"/>
          <w:numId w:val="18"/>
        </w:numPr>
        <w:tabs>
          <w:tab w:val="clear" w:pos="567"/>
          <w:tab w:val="left" w:pos="426"/>
        </w:tabs>
        <w:ind w:left="425" w:hanging="283"/>
        <w:rPr>
          <w:rFonts w:cs="Arial"/>
          <w:sz w:val="22"/>
          <w:szCs w:val="22"/>
        </w:rPr>
      </w:pPr>
      <w:r>
        <w:rPr>
          <w:rFonts w:cs="Arial"/>
          <w:sz w:val="22"/>
          <w:szCs w:val="22"/>
        </w:rPr>
        <w:lastRenderedPageBreak/>
        <w:t>En</w:t>
      </w:r>
      <w:r w:rsidR="000D2743" w:rsidRPr="00A731FE">
        <w:rPr>
          <w:rFonts w:cs="Arial"/>
          <w:sz w:val="22"/>
          <w:szCs w:val="22"/>
        </w:rPr>
        <w:t xml:space="preserve"> el caso extraordinario </w:t>
      </w:r>
      <w:r>
        <w:rPr>
          <w:rFonts w:cs="Arial"/>
          <w:sz w:val="22"/>
          <w:szCs w:val="22"/>
        </w:rPr>
        <w:t>de</w:t>
      </w:r>
      <w:r w:rsidR="000D2743" w:rsidRPr="00A731FE">
        <w:rPr>
          <w:rFonts w:cs="Arial"/>
          <w:sz w:val="22"/>
          <w:szCs w:val="22"/>
        </w:rPr>
        <w:t xml:space="preserve"> que haya una canalización uniendo dos clientes sin registros</w:t>
      </w:r>
      <w:r>
        <w:rPr>
          <w:rFonts w:cs="Arial"/>
          <w:sz w:val="22"/>
          <w:szCs w:val="22"/>
        </w:rPr>
        <w:t>,</w:t>
      </w:r>
      <w:r w:rsidR="000D2743" w:rsidRPr="00A731FE">
        <w:rPr>
          <w:rFonts w:cs="Arial"/>
          <w:sz w:val="22"/>
          <w:szCs w:val="22"/>
        </w:rPr>
        <w:t xml:space="preserve"> o para la canalización de unión de un registro a una galería de servicios, el </w:t>
      </w:r>
      <w:r w:rsidR="000D2743">
        <w:rPr>
          <w:rFonts w:cs="Arial"/>
          <w:sz w:val="22"/>
          <w:szCs w:val="22"/>
        </w:rPr>
        <w:t>Operador</w:t>
      </w:r>
      <w:r w:rsidR="000D2743" w:rsidRPr="00A731FE">
        <w:rPr>
          <w:rFonts w:cs="Arial"/>
          <w:sz w:val="22"/>
          <w:szCs w:val="22"/>
        </w:rPr>
        <w:t xml:space="preserve"> debe especificar claramente en el plano qué clientes une la canalización, o qué cliente está unido directamente con canalización a la galería. Se debe identificar con el </w:t>
      </w:r>
      <w:r w:rsidR="000D2743" w:rsidRPr="00AB2E3A">
        <w:rPr>
          <w:rFonts w:cs="Arial"/>
          <w:sz w:val="22"/>
          <w:szCs w:val="22"/>
        </w:rPr>
        <w:t>nº ID-Identificador principal (en ESCAPEX).</w:t>
      </w:r>
    </w:p>
    <w:p w:rsidR="000D2743" w:rsidRPr="00AB2E3A" w:rsidRDefault="000D2743" w:rsidP="00121C81">
      <w:pPr>
        <w:widowControl/>
        <w:numPr>
          <w:ilvl w:val="0"/>
          <w:numId w:val="18"/>
        </w:numPr>
        <w:tabs>
          <w:tab w:val="clear" w:pos="567"/>
          <w:tab w:val="left" w:pos="426"/>
        </w:tabs>
        <w:ind w:left="425" w:hanging="283"/>
        <w:rPr>
          <w:rFonts w:cs="Arial"/>
          <w:sz w:val="22"/>
          <w:szCs w:val="22"/>
        </w:rPr>
      </w:pPr>
      <w:r w:rsidRPr="00AB2E3A">
        <w:rPr>
          <w:rFonts w:cs="Arial"/>
          <w:sz w:val="22"/>
          <w:szCs w:val="22"/>
        </w:rPr>
        <w:t xml:space="preserve">Cuando el Operador haya solicitado el tendido de cable desde sala OBA (con sala OBA dentro de la central o </w:t>
      </w:r>
      <w:r w:rsidR="000A3382">
        <w:rPr>
          <w:rFonts w:cs="Arial"/>
          <w:sz w:val="22"/>
          <w:szCs w:val="22"/>
        </w:rPr>
        <w:t>u</w:t>
      </w:r>
      <w:r w:rsidRPr="00AB2E3A">
        <w:rPr>
          <w:rFonts w:cs="Arial"/>
          <w:sz w:val="22"/>
          <w:szCs w:val="22"/>
        </w:rPr>
        <w:t>bicación distante en parcela</w:t>
      </w:r>
      <w:r w:rsidR="00AE3620">
        <w:rPr>
          <w:rFonts w:cs="Arial"/>
          <w:sz w:val="22"/>
          <w:szCs w:val="22"/>
        </w:rPr>
        <w:t>)</w:t>
      </w:r>
      <w:r w:rsidRPr="00AB2E3A">
        <w:rPr>
          <w:rFonts w:cs="Arial"/>
          <w:sz w:val="22"/>
          <w:szCs w:val="22"/>
        </w:rPr>
        <w:t>, éste debe figurar también en el plano, con la capacidad del cab</w:t>
      </w:r>
      <w:r w:rsidR="00AE3620">
        <w:rPr>
          <w:rFonts w:cs="Arial"/>
          <w:sz w:val="22"/>
          <w:szCs w:val="22"/>
        </w:rPr>
        <w:t>le solicitado.</w:t>
      </w:r>
    </w:p>
    <w:p w:rsidR="000D2743" w:rsidRPr="00AB2E3A" w:rsidRDefault="000D2743" w:rsidP="00121C81">
      <w:pPr>
        <w:widowControl/>
        <w:numPr>
          <w:ilvl w:val="0"/>
          <w:numId w:val="18"/>
        </w:numPr>
        <w:tabs>
          <w:tab w:val="clear" w:pos="567"/>
          <w:tab w:val="left" w:pos="426"/>
        </w:tabs>
        <w:ind w:left="425" w:hanging="283"/>
        <w:rPr>
          <w:rFonts w:cs="Arial"/>
          <w:sz w:val="22"/>
          <w:szCs w:val="22"/>
        </w:rPr>
      </w:pPr>
      <w:r w:rsidRPr="00AB2E3A">
        <w:rPr>
          <w:rFonts w:cs="Arial"/>
          <w:sz w:val="22"/>
          <w:szCs w:val="22"/>
        </w:rPr>
        <w:t xml:space="preserve">Si el Operador necesita </w:t>
      </w:r>
      <w:r w:rsidR="00D152C6">
        <w:rPr>
          <w:rFonts w:cs="Arial"/>
          <w:sz w:val="22"/>
          <w:szCs w:val="22"/>
        </w:rPr>
        <w:t>acceder a</w:t>
      </w:r>
      <w:r w:rsidRPr="00AB2E3A">
        <w:rPr>
          <w:rFonts w:cs="Arial"/>
          <w:sz w:val="22"/>
          <w:szCs w:val="22"/>
        </w:rPr>
        <w:t xml:space="preserve"> registros pertenecientes a diferentes áreas de </w:t>
      </w:r>
      <w:r w:rsidR="00D152C6">
        <w:rPr>
          <w:rFonts w:cs="Arial"/>
          <w:sz w:val="22"/>
          <w:szCs w:val="22"/>
        </w:rPr>
        <w:t>c</w:t>
      </w:r>
      <w:r w:rsidRPr="00AB2E3A">
        <w:rPr>
          <w:rFonts w:cs="Arial"/>
          <w:sz w:val="22"/>
          <w:szCs w:val="22"/>
        </w:rPr>
        <w:t xml:space="preserve">entral, </w:t>
      </w:r>
      <w:r w:rsidR="00D152C6">
        <w:rPr>
          <w:rFonts w:cs="Arial"/>
          <w:sz w:val="22"/>
          <w:szCs w:val="22"/>
        </w:rPr>
        <w:t>debe solicitarlo</w:t>
      </w:r>
      <w:r w:rsidRPr="00AB2E3A">
        <w:rPr>
          <w:rFonts w:cs="Arial"/>
          <w:sz w:val="22"/>
          <w:szCs w:val="22"/>
        </w:rPr>
        <w:t xml:space="preserve"> mediante</w:t>
      </w:r>
      <w:r w:rsidR="00AB2E3A">
        <w:rPr>
          <w:rFonts w:cs="Arial"/>
          <w:sz w:val="22"/>
          <w:szCs w:val="22"/>
        </w:rPr>
        <w:t xml:space="preserve"> </w:t>
      </w:r>
      <w:r w:rsidRPr="00AB2E3A">
        <w:rPr>
          <w:rFonts w:cs="Arial"/>
          <w:sz w:val="22"/>
          <w:szCs w:val="22"/>
        </w:rPr>
        <w:t>distintas SUC. En estos casos el Operador debe incluir en el Plano esquemático,</w:t>
      </w:r>
      <w:r w:rsidR="008628CD">
        <w:rPr>
          <w:rFonts w:cs="Arial"/>
          <w:sz w:val="22"/>
          <w:szCs w:val="22"/>
        </w:rPr>
        <w:t xml:space="preserve"> así como posteriormente en la M</w:t>
      </w:r>
      <w:r w:rsidRPr="00AB2E3A">
        <w:rPr>
          <w:rFonts w:cs="Arial"/>
          <w:sz w:val="22"/>
          <w:szCs w:val="22"/>
        </w:rPr>
        <w:t xml:space="preserve">emoria descriptiva de la SUC, los </w:t>
      </w:r>
      <w:r w:rsidR="00D152C6">
        <w:rPr>
          <w:rFonts w:cs="Arial"/>
          <w:sz w:val="22"/>
          <w:szCs w:val="22"/>
        </w:rPr>
        <w:t>números</w:t>
      </w:r>
      <w:r w:rsidRPr="00AB2E3A">
        <w:rPr>
          <w:rFonts w:cs="Arial"/>
          <w:sz w:val="22"/>
          <w:szCs w:val="22"/>
        </w:rPr>
        <w:t xml:space="preserve"> de la/s SUC (y la central a la que pertenecen) a la/s que está ligada, indicando la primera CR, </w:t>
      </w:r>
      <w:r w:rsidR="00D152C6">
        <w:rPr>
          <w:rFonts w:cs="Arial"/>
          <w:sz w:val="22"/>
          <w:szCs w:val="22"/>
        </w:rPr>
        <w:t>arqueta</w:t>
      </w:r>
      <w:r w:rsidRPr="00AB2E3A">
        <w:rPr>
          <w:rFonts w:cs="Arial"/>
          <w:sz w:val="22"/>
          <w:szCs w:val="22"/>
        </w:rPr>
        <w:t xml:space="preserve">, o poste de la/s misma/s. Si todavía esas SUC no han sido solicitadas se desconocerá el </w:t>
      </w:r>
      <w:r w:rsidR="00D152C6">
        <w:rPr>
          <w:rFonts w:cs="Arial"/>
          <w:sz w:val="22"/>
          <w:szCs w:val="22"/>
        </w:rPr>
        <w:t>número</w:t>
      </w:r>
      <w:r w:rsidRPr="00AB2E3A">
        <w:rPr>
          <w:rFonts w:cs="Arial"/>
          <w:sz w:val="22"/>
          <w:szCs w:val="22"/>
        </w:rPr>
        <w:t xml:space="preserve">, por lo que se deberá indicar con una nota que se van a solicitar, indicando igualmente la primera CR, </w:t>
      </w:r>
      <w:r w:rsidR="00D152C6">
        <w:rPr>
          <w:rFonts w:cs="Arial"/>
          <w:sz w:val="22"/>
          <w:szCs w:val="22"/>
        </w:rPr>
        <w:t>arqueta</w:t>
      </w:r>
      <w:r w:rsidRPr="00AB2E3A">
        <w:rPr>
          <w:rFonts w:cs="Arial"/>
          <w:sz w:val="22"/>
          <w:szCs w:val="22"/>
        </w:rPr>
        <w:t>, o poste.</w:t>
      </w:r>
    </w:p>
    <w:p w:rsidR="000D2743" w:rsidRPr="00AB2E3A" w:rsidRDefault="000D2743" w:rsidP="00121C81">
      <w:pPr>
        <w:widowControl/>
        <w:numPr>
          <w:ilvl w:val="0"/>
          <w:numId w:val="18"/>
        </w:numPr>
        <w:tabs>
          <w:tab w:val="clear" w:pos="567"/>
          <w:tab w:val="left" w:pos="426"/>
        </w:tabs>
        <w:ind w:left="425" w:hanging="283"/>
        <w:rPr>
          <w:rFonts w:cs="Arial"/>
          <w:sz w:val="22"/>
          <w:szCs w:val="22"/>
        </w:rPr>
      </w:pPr>
      <w:r w:rsidRPr="00AB2E3A">
        <w:rPr>
          <w:rFonts w:cs="Arial"/>
          <w:sz w:val="22"/>
          <w:szCs w:val="22"/>
        </w:rPr>
        <w:t>Cuando el Operador solicite la instalación de cables en subconductos</w:t>
      </w:r>
      <w:r w:rsidR="00AB2E3A">
        <w:rPr>
          <w:rFonts w:cs="Arial"/>
          <w:sz w:val="22"/>
          <w:szCs w:val="22"/>
        </w:rPr>
        <w:t xml:space="preserve"> </w:t>
      </w:r>
      <w:r w:rsidRPr="00AB2E3A">
        <w:rPr>
          <w:rFonts w:cs="Arial"/>
          <w:sz w:val="22"/>
          <w:szCs w:val="22"/>
        </w:rPr>
        <w:t>que ya le fueron asignados, en el plano de la segunda o sucesivas solicitudes deberá figurar</w:t>
      </w:r>
      <w:r w:rsidR="00D152C6">
        <w:rPr>
          <w:rFonts w:cs="Arial"/>
          <w:sz w:val="22"/>
          <w:szCs w:val="22"/>
        </w:rPr>
        <w:t>,</w:t>
      </w:r>
      <w:r w:rsidRPr="00AB2E3A">
        <w:rPr>
          <w:rFonts w:cs="Arial"/>
          <w:sz w:val="22"/>
          <w:szCs w:val="22"/>
        </w:rPr>
        <w:t xml:space="preserve"> en todos los registros afectados</w:t>
      </w:r>
      <w:r w:rsidR="00AE3620">
        <w:rPr>
          <w:rFonts w:cs="Arial"/>
          <w:sz w:val="22"/>
          <w:szCs w:val="22"/>
        </w:rPr>
        <w:t>,</w:t>
      </w:r>
      <w:r w:rsidRPr="00AB2E3A">
        <w:rPr>
          <w:rFonts w:cs="Arial"/>
          <w:sz w:val="22"/>
          <w:szCs w:val="22"/>
        </w:rPr>
        <w:t xml:space="preserve"> en el campo </w:t>
      </w:r>
      <w:r w:rsidR="002E0FFB">
        <w:rPr>
          <w:rFonts w:cs="Arial"/>
          <w:sz w:val="22"/>
          <w:szCs w:val="22"/>
        </w:rPr>
        <w:t>“</w:t>
      </w:r>
      <w:r w:rsidR="00D152C6">
        <w:rPr>
          <w:rFonts w:cs="Arial"/>
          <w:sz w:val="22"/>
          <w:szCs w:val="22"/>
        </w:rPr>
        <w:t>I</w:t>
      </w:r>
      <w:r w:rsidRPr="00AB2E3A">
        <w:rPr>
          <w:rFonts w:cs="Arial"/>
          <w:sz w:val="22"/>
          <w:szCs w:val="22"/>
        </w:rPr>
        <w:t>dentificación del registro o poste</w:t>
      </w:r>
      <w:r w:rsidR="002E0FFB">
        <w:rPr>
          <w:rFonts w:cs="Arial"/>
          <w:sz w:val="22"/>
          <w:szCs w:val="22"/>
        </w:rPr>
        <w:t>”</w:t>
      </w:r>
      <w:r w:rsidRPr="00AB2E3A">
        <w:rPr>
          <w:rFonts w:cs="Arial"/>
          <w:sz w:val="22"/>
          <w:szCs w:val="22"/>
        </w:rPr>
        <w:t>, el número de la SUC inicial.</w:t>
      </w:r>
    </w:p>
    <w:p w:rsidR="000D2743" w:rsidRPr="00A731FE" w:rsidRDefault="00117684" w:rsidP="00121C81">
      <w:pPr>
        <w:widowControl/>
        <w:jc w:val="center"/>
        <w:rPr>
          <w:rFonts w:cs="Arial"/>
          <w:sz w:val="22"/>
          <w:szCs w:val="22"/>
        </w:rPr>
      </w:pPr>
      <w:r>
        <w:rPr>
          <w:rFonts w:cs="Arial"/>
          <w:noProof/>
          <w:sz w:val="22"/>
          <w:szCs w:val="22"/>
        </w:rPr>
        <w:drawing>
          <wp:inline distT="0" distB="0" distL="0" distR="0" wp14:anchorId="49B53896" wp14:editId="4848A643">
            <wp:extent cx="4809490" cy="3776345"/>
            <wp:effectExtent l="19050" t="0" r="0" b="0"/>
            <wp:docPr id="1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22" cstate="print"/>
                    <a:srcRect/>
                    <a:stretch>
                      <a:fillRect/>
                    </a:stretch>
                  </pic:blipFill>
                  <pic:spPr bwMode="auto">
                    <a:xfrm>
                      <a:off x="0" y="0"/>
                      <a:ext cx="4809490" cy="3776345"/>
                    </a:xfrm>
                    <a:prstGeom prst="rect">
                      <a:avLst/>
                    </a:prstGeom>
                    <a:noFill/>
                    <a:ln w="9525">
                      <a:noFill/>
                      <a:miter lim="800000"/>
                      <a:headEnd/>
                      <a:tailEnd/>
                    </a:ln>
                  </pic:spPr>
                </pic:pic>
              </a:graphicData>
            </a:graphic>
          </wp:inline>
        </w:drawing>
      </w:r>
    </w:p>
    <w:p w:rsidR="000D2743" w:rsidRPr="00BB50CB" w:rsidRDefault="000D2743" w:rsidP="008876AF">
      <w:pPr>
        <w:pStyle w:val="Ttulo3"/>
      </w:pPr>
      <w:bookmarkStart w:id="43" w:name="_Toc248557455"/>
      <w:bookmarkStart w:id="44" w:name="_Toc346607945"/>
      <w:bookmarkStart w:id="45" w:name="_Toc463942101"/>
      <w:r w:rsidRPr="00BB50CB">
        <w:t>VALIDACIÓN</w:t>
      </w:r>
      <w:r w:rsidR="00D152C6">
        <w:t xml:space="preserve"> </w:t>
      </w:r>
      <w:r w:rsidRPr="00BB50CB">
        <w:t>DE SOLICITUD</w:t>
      </w:r>
      <w:r w:rsidR="001670D7">
        <w:t>ES</w:t>
      </w:r>
      <w:bookmarkEnd w:id="43"/>
      <w:bookmarkEnd w:id="44"/>
      <w:bookmarkEnd w:id="45"/>
    </w:p>
    <w:p w:rsidR="000D2743" w:rsidRPr="00A731FE" w:rsidRDefault="000D2743" w:rsidP="00121C81">
      <w:pPr>
        <w:keepLines/>
        <w:widowControl/>
        <w:rPr>
          <w:rFonts w:cs="Arial"/>
          <w:sz w:val="22"/>
          <w:szCs w:val="22"/>
          <w:lang w:val="es-ES_tradnl"/>
        </w:rPr>
      </w:pPr>
      <w:r w:rsidRPr="00A731FE">
        <w:rPr>
          <w:rFonts w:cs="Arial"/>
          <w:sz w:val="22"/>
          <w:szCs w:val="22"/>
          <w:lang w:val="es-ES_tradnl"/>
        </w:rPr>
        <w:t>El GGCAN (Operaciones) debe validar que es correcta la solicitud realizada por el Operador</w:t>
      </w:r>
      <w:r w:rsidR="001278EB">
        <w:rPr>
          <w:rFonts w:cs="Arial"/>
          <w:sz w:val="22"/>
          <w:szCs w:val="22"/>
          <w:lang w:val="es-ES_tradnl"/>
        </w:rPr>
        <w:t>,</w:t>
      </w:r>
      <w:r w:rsidRPr="00A731FE">
        <w:rPr>
          <w:rFonts w:cs="Arial"/>
          <w:sz w:val="22"/>
          <w:szCs w:val="22"/>
          <w:lang w:val="es-ES_tradnl"/>
        </w:rPr>
        <w:t xml:space="preserve"> y rechazar</w:t>
      </w:r>
      <w:r w:rsidR="00D152C6">
        <w:rPr>
          <w:rFonts w:cs="Arial"/>
          <w:sz w:val="22"/>
          <w:szCs w:val="22"/>
          <w:lang w:val="es-ES_tradnl"/>
        </w:rPr>
        <w:t xml:space="preserve"> dicha solicitud</w:t>
      </w:r>
      <w:r w:rsidRPr="00A731FE">
        <w:rPr>
          <w:rFonts w:cs="Arial"/>
          <w:sz w:val="22"/>
          <w:szCs w:val="22"/>
          <w:lang w:val="es-ES_tradnl"/>
        </w:rPr>
        <w:t xml:space="preserve"> si es incorrecta, indicando el motivo en el campo observaciones para que el Operador pueda corregir</w:t>
      </w:r>
      <w:r w:rsidR="002E0FFB">
        <w:rPr>
          <w:rFonts w:cs="Arial"/>
          <w:sz w:val="22"/>
          <w:szCs w:val="22"/>
          <w:lang w:val="es-ES_tradnl"/>
        </w:rPr>
        <w:t>la</w:t>
      </w:r>
      <w:r w:rsidRPr="00A731FE">
        <w:rPr>
          <w:rFonts w:cs="Arial"/>
          <w:sz w:val="22"/>
          <w:szCs w:val="22"/>
          <w:lang w:val="es-ES_tradnl"/>
        </w:rPr>
        <w:t xml:space="preserve">. </w:t>
      </w:r>
    </w:p>
    <w:p w:rsidR="000D2743" w:rsidRPr="00A731FE" w:rsidRDefault="0000104A" w:rsidP="00121C81">
      <w:pPr>
        <w:widowControl/>
        <w:rPr>
          <w:rFonts w:cs="Arial"/>
          <w:sz w:val="22"/>
          <w:szCs w:val="22"/>
          <w:lang w:val="es-ES_tradnl"/>
        </w:rPr>
      </w:pPr>
      <w:r>
        <w:rPr>
          <w:rFonts w:cs="Arial"/>
          <w:sz w:val="22"/>
          <w:szCs w:val="22"/>
          <w:lang w:val="es-ES_tradnl"/>
        </w:rPr>
        <w:lastRenderedPageBreak/>
        <w:t>Si la s</w:t>
      </w:r>
      <w:r w:rsidR="000D2743" w:rsidRPr="00A731FE">
        <w:rPr>
          <w:rFonts w:cs="Arial"/>
          <w:sz w:val="22"/>
          <w:szCs w:val="22"/>
          <w:lang w:val="es-ES_tradnl"/>
        </w:rPr>
        <w:t>olicitud es incorrecta, el GGCAN (Operaciones) debe marcar con una X en NEON</w:t>
      </w:r>
      <w:r w:rsidR="002E0FFB">
        <w:rPr>
          <w:rFonts w:cs="Arial"/>
          <w:sz w:val="22"/>
          <w:szCs w:val="22"/>
          <w:lang w:val="es-ES_tradnl"/>
        </w:rPr>
        <w:t>,</w:t>
      </w:r>
      <w:r w:rsidR="000D2743" w:rsidRPr="00A731FE">
        <w:rPr>
          <w:rFonts w:cs="Arial"/>
          <w:sz w:val="22"/>
          <w:szCs w:val="22"/>
          <w:lang w:val="es-ES_tradnl"/>
        </w:rPr>
        <w:t xml:space="preserve"> en la columna Incorrecto</w:t>
      </w:r>
      <w:r w:rsidR="002E0FFB">
        <w:rPr>
          <w:rFonts w:cs="Arial"/>
          <w:sz w:val="22"/>
          <w:szCs w:val="22"/>
          <w:lang w:val="es-ES_tradnl"/>
        </w:rPr>
        <w:t>,</w:t>
      </w:r>
      <w:r w:rsidR="000D2743" w:rsidRPr="00A731FE">
        <w:rPr>
          <w:rFonts w:cs="Arial"/>
          <w:sz w:val="22"/>
          <w:szCs w:val="22"/>
          <w:lang w:val="es-ES_tradnl"/>
        </w:rPr>
        <w:t xml:space="preserve"> el o los registro/s o poste/s incorrectos</w:t>
      </w:r>
      <w:r w:rsidR="002E0FFB">
        <w:rPr>
          <w:rFonts w:cs="Arial"/>
          <w:sz w:val="22"/>
          <w:szCs w:val="22"/>
          <w:lang w:val="es-ES_tradnl"/>
        </w:rPr>
        <w:t>,</w:t>
      </w:r>
      <w:r w:rsidR="000D2743" w:rsidRPr="00A731FE">
        <w:rPr>
          <w:rFonts w:cs="Arial"/>
          <w:sz w:val="22"/>
          <w:szCs w:val="22"/>
          <w:lang w:val="es-ES_tradnl"/>
        </w:rPr>
        <w:t xml:space="preserve"> indicando el motivo de la incorrección en </w:t>
      </w:r>
      <w:r w:rsidR="001278EB">
        <w:rPr>
          <w:rFonts w:cs="Arial"/>
          <w:sz w:val="22"/>
          <w:szCs w:val="22"/>
          <w:lang w:val="es-ES_tradnl"/>
        </w:rPr>
        <w:t>l</w:t>
      </w:r>
      <w:r w:rsidR="000D2743" w:rsidRPr="00A731FE">
        <w:rPr>
          <w:rFonts w:cs="Arial"/>
          <w:sz w:val="22"/>
          <w:szCs w:val="22"/>
          <w:lang w:val="es-ES_tradnl"/>
        </w:rPr>
        <w:t>a columna Observaciones. Después GGCAN debe seleccionar Rechazar</w:t>
      </w:r>
      <w:r w:rsidR="001278EB">
        <w:rPr>
          <w:rFonts w:cs="Arial"/>
          <w:sz w:val="22"/>
          <w:szCs w:val="22"/>
          <w:lang w:val="es-ES_tradnl"/>
        </w:rPr>
        <w:t>,</w:t>
      </w:r>
      <w:r w:rsidR="000D2743" w:rsidRPr="00A731FE">
        <w:rPr>
          <w:rFonts w:cs="Arial"/>
          <w:sz w:val="22"/>
          <w:szCs w:val="22"/>
          <w:lang w:val="es-ES_tradnl"/>
        </w:rPr>
        <w:t xml:space="preserve"> </w:t>
      </w:r>
      <w:r w:rsidR="001278EB">
        <w:rPr>
          <w:rFonts w:cs="Arial"/>
          <w:sz w:val="22"/>
          <w:szCs w:val="22"/>
          <w:lang w:val="es-ES_tradnl"/>
        </w:rPr>
        <w:t>de forma que</w:t>
      </w:r>
      <w:r w:rsidR="000D2743" w:rsidRPr="00A731FE">
        <w:rPr>
          <w:rFonts w:cs="Arial"/>
          <w:sz w:val="22"/>
          <w:szCs w:val="22"/>
          <w:lang w:val="es-ES_tradnl"/>
        </w:rPr>
        <w:t xml:space="preserve"> la </w:t>
      </w:r>
      <w:r w:rsidR="001278EB">
        <w:rPr>
          <w:rFonts w:cs="Arial"/>
          <w:sz w:val="22"/>
          <w:szCs w:val="22"/>
          <w:lang w:val="es-ES_tradnl"/>
        </w:rPr>
        <w:t>s</w:t>
      </w:r>
      <w:r w:rsidR="000D2743" w:rsidRPr="00A731FE">
        <w:rPr>
          <w:rFonts w:cs="Arial"/>
          <w:sz w:val="22"/>
          <w:szCs w:val="22"/>
          <w:lang w:val="es-ES_tradnl"/>
        </w:rPr>
        <w:t>olicitud pasa</w:t>
      </w:r>
      <w:r w:rsidR="001278EB">
        <w:rPr>
          <w:rFonts w:cs="Arial"/>
          <w:sz w:val="22"/>
          <w:szCs w:val="22"/>
          <w:lang w:val="es-ES_tradnl"/>
        </w:rPr>
        <w:t>rá al e</w:t>
      </w:r>
      <w:r w:rsidR="000D2743" w:rsidRPr="00A731FE">
        <w:rPr>
          <w:rFonts w:cs="Arial"/>
          <w:sz w:val="22"/>
          <w:szCs w:val="22"/>
          <w:lang w:val="es-ES_tradnl"/>
        </w:rPr>
        <w:t xml:space="preserve">stado </w:t>
      </w:r>
      <w:r w:rsidR="000D2743" w:rsidRPr="00124C32">
        <w:rPr>
          <w:rFonts w:cs="Arial"/>
          <w:color w:val="0000FF"/>
          <w:sz w:val="22"/>
          <w:szCs w:val="22"/>
          <w:lang w:val="es-ES_tradnl"/>
        </w:rPr>
        <w:t>Incorrecta</w:t>
      </w:r>
      <w:r w:rsidR="000D2743" w:rsidRPr="00A731FE">
        <w:rPr>
          <w:rFonts w:cs="Arial"/>
          <w:sz w:val="22"/>
          <w:szCs w:val="22"/>
          <w:lang w:val="es-ES_tradnl"/>
        </w:rPr>
        <w:t xml:space="preserve"> (Fecha rechazo). </w:t>
      </w:r>
    </w:p>
    <w:p w:rsidR="000D2743" w:rsidRPr="00AB2E3A" w:rsidRDefault="000D2743" w:rsidP="00121C81">
      <w:pPr>
        <w:widowControl/>
        <w:rPr>
          <w:rFonts w:cs="Arial"/>
          <w:sz w:val="22"/>
          <w:szCs w:val="22"/>
          <w:lang w:val="es-ES_tradnl"/>
        </w:rPr>
      </w:pPr>
      <w:r w:rsidRPr="00AB2E3A">
        <w:rPr>
          <w:rFonts w:cs="Arial"/>
          <w:sz w:val="22"/>
          <w:szCs w:val="22"/>
          <w:lang w:val="es-ES_tradnl"/>
        </w:rPr>
        <w:t xml:space="preserve">El plazo para validar la solicitud es de </w:t>
      </w:r>
      <w:r w:rsidRPr="00DF44B2">
        <w:rPr>
          <w:rFonts w:cs="Arial"/>
          <w:b/>
          <w:color w:val="FF0000"/>
          <w:sz w:val="22"/>
          <w:szCs w:val="22"/>
          <w:lang w:val="es-ES_tradnl"/>
        </w:rPr>
        <w:t>10 días</w:t>
      </w:r>
      <w:r w:rsidRPr="00DC00B2">
        <w:rPr>
          <w:rFonts w:cs="Arial"/>
          <w:color w:val="FF0000"/>
          <w:sz w:val="22"/>
          <w:szCs w:val="22"/>
          <w:lang w:val="es-ES_tradnl"/>
        </w:rPr>
        <w:t xml:space="preserve"> </w:t>
      </w:r>
      <w:r w:rsidRPr="001278EB">
        <w:rPr>
          <w:rFonts w:cs="Arial"/>
          <w:sz w:val="22"/>
          <w:szCs w:val="22"/>
          <w:lang w:val="es-ES_tradnl"/>
        </w:rPr>
        <w:t>desde To</w:t>
      </w:r>
      <w:r w:rsidRPr="00AB2E3A">
        <w:rPr>
          <w:rFonts w:cs="Arial"/>
          <w:sz w:val="22"/>
          <w:szCs w:val="22"/>
          <w:lang w:val="es-ES_tradnl"/>
        </w:rPr>
        <w:t xml:space="preserve"> </w:t>
      </w:r>
      <w:r w:rsidR="001278EB">
        <w:rPr>
          <w:rFonts w:cs="Arial"/>
          <w:sz w:val="22"/>
          <w:szCs w:val="22"/>
          <w:lang w:val="es-ES_tradnl"/>
        </w:rPr>
        <w:t>(</w:t>
      </w:r>
      <w:r w:rsidR="002E0FFB">
        <w:rPr>
          <w:rFonts w:cs="Arial"/>
          <w:sz w:val="22"/>
          <w:szCs w:val="22"/>
          <w:lang w:val="es-ES_tradnl"/>
        </w:rPr>
        <w:t>aunque</w:t>
      </w:r>
      <w:r w:rsidRPr="00AB2E3A">
        <w:rPr>
          <w:rFonts w:cs="Arial"/>
          <w:sz w:val="22"/>
          <w:szCs w:val="22"/>
          <w:lang w:val="es-ES_tradnl"/>
        </w:rPr>
        <w:t xml:space="preserve"> el plazo disponible para realizar el </w:t>
      </w:r>
      <w:r w:rsidR="002709B9">
        <w:rPr>
          <w:rFonts w:cs="Arial"/>
          <w:sz w:val="22"/>
          <w:szCs w:val="22"/>
          <w:lang w:val="es-ES_tradnl"/>
        </w:rPr>
        <w:t>r</w:t>
      </w:r>
      <w:r w:rsidRPr="00AB2E3A">
        <w:rPr>
          <w:rFonts w:cs="Arial"/>
          <w:sz w:val="22"/>
          <w:szCs w:val="22"/>
          <w:lang w:val="es-ES_tradnl"/>
        </w:rPr>
        <w:t>eplanteo comienza a contabilizar</w:t>
      </w:r>
      <w:r w:rsidR="001278EB">
        <w:rPr>
          <w:rFonts w:cs="Arial"/>
          <w:sz w:val="22"/>
          <w:szCs w:val="22"/>
          <w:lang w:val="es-ES_tradnl"/>
        </w:rPr>
        <w:t>se desde To).</w:t>
      </w:r>
    </w:p>
    <w:p w:rsidR="000D2743" w:rsidRDefault="001278EB" w:rsidP="00121C81">
      <w:pPr>
        <w:widowControl/>
        <w:rPr>
          <w:rFonts w:cs="Arial"/>
          <w:sz w:val="22"/>
          <w:szCs w:val="22"/>
        </w:rPr>
      </w:pPr>
      <w:r>
        <w:rPr>
          <w:rFonts w:cs="Arial"/>
          <w:sz w:val="22"/>
          <w:szCs w:val="22"/>
        </w:rPr>
        <w:t>Existe un</w:t>
      </w:r>
      <w:r w:rsidR="000D2743" w:rsidRPr="00AB2E3A">
        <w:rPr>
          <w:rFonts w:cs="Arial"/>
          <w:sz w:val="22"/>
          <w:szCs w:val="22"/>
        </w:rPr>
        <w:t xml:space="preserve"> nivel de interlocución por vía telefónica </w:t>
      </w:r>
      <w:r>
        <w:rPr>
          <w:rFonts w:cs="Arial"/>
          <w:sz w:val="22"/>
          <w:szCs w:val="22"/>
        </w:rPr>
        <w:t>(</w:t>
      </w:r>
      <w:r w:rsidRPr="009F3AB7">
        <w:rPr>
          <w:rFonts w:cs="Arial"/>
          <w:b/>
          <w:sz w:val="22"/>
          <w:szCs w:val="22"/>
        </w:rPr>
        <w:t>902</w:t>
      </w:r>
      <w:r w:rsidR="00774270">
        <w:rPr>
          <w:rFonts w:cs="Arial"/>
          <w:b/>
          <w:sz w:val="22"/>
          <w:szCs w:val="22"/>
        </w:rPr>
        <w:t> </w:t>
      </w:r>
      <w:r w:rsidRPr="009F3AB7">
        <w:rPr>
          <w:rFonts w:cs="Arial"/>
          <w:b/>
          <w:sz w:val="22"/>
          <w:szCs w:val="22"/>
        </w:rPr>
        <w:t>090</w:t>
      </w:r>
      <w:r w:rsidR="00774270">
        <w:rPr>
          <w:rFonts w:cs="Arial"/>
          <w:b/>
          <w:sz w:val="22"/>
          <w:szCs w:val="22"/>
        </w:rPr>
        <w:t> </w:t>
      </w:r>
      <w:r w:rsidRPr="009F3AB7">
        <w:rPr>
          <w:rFonts w:cs="Arial"/>
          <w:b/>
          <w:sz w:val="22"/>
          <w:szCs w:val="22"/>
        </w:rPr>
        <w:t>241</w:t>
      </w:r>
      <w:r>
        <w:rPr>
          <w:rFonts w:cs="Arial"/>
          <w:sz w:val="22"/>
          <w:szCs w:val="22"/>
        </w:rPr>
        <w:t xml:space="preserve">) </w:t>
      </w:r>
      <w:r w:rsidR="000D2743" w:rsidRPr="00AB2E3A">
        <w:rPr>
          <w:rFonts w:cs="Arial"/>
          <w:sz w:val="22"/>
          <w:szCs w:val="22"/>
        </w:rPr>
        <w:t xml:space="preserve">al que </w:t>
      </w:r>
      <w:r>
        <w:rPr>
          <w:rFonts w:cs="Arial"/>
          <w:sz w:val="22"/>
          <w:szCs w:val="22"/>
        </w:rPr>
        <w:t>puede</w:t>
      </w:r>
      <w:r w:rsidR="000D2743" w:rsidRPr="00AB2E3A">
        <w:rPr>
          <w:rFonts w:cs="Arial"/>
          <w:sz w:val="22"/>
          <w:szCs w:val="22"/>
        </w:rPr>
        <w:t xml:space="preserve"> recurrir el Operador desde el momento en que una SUC sea declarada incorrecta por segunda vez.</w:t>
      </w:r>
      <w:r w:rsidR="009F3AB7" w:rsidRPr="009F3AB7">
        <w:rPr>
          <w:rFonts w:cs="Arial"/>
          <w:sz w:val="22"/>
          <w:szCs w:val="22"/>
        </w:rPr>
        <w:t xml:space="preserve"> </w:t>
      </w:r>
      <w:r w:rsidR="000D2743" w:rsidRPr="00AB2E3A">
        <w:rPr>
          <w:rFonts w:cs="Arial"/>
          <w:sz w:val="22"/>
          <w:szCs w:val="22"/>
        </w:rPr>
        <w:t>En tales casos, se admit</w:t>
      </w:r>
      <w:r>
        <w:rPr>
          <w:rFonts w:cs="Arial"/>
          <w:sz w:val="22"/>
          <w:szCs w:val="22"/>
        </w:rPr>
        <w:t>e</w:t>
      </w:r>
      <w:r w:rsidR="000D2743" w:rsidRPr="00AB2E3A">
        <w:rPr>
          <w:rFonts w:cs="Arial"/>
          <w:sz w:val="22"/>
          <w:szCs w:val="22"/>
        </w:rPr>
        <w:t xml:space="preserve"> la ampliación del SLA establecido para la validación de solicitudes en </w:t>
      </w:r>
      <w:r w:rsidR="000D2743" w:rsidRPr="00DF44B2">
        <w:rPr>
          <w:rFonts w:cs="Arial"/>
          <w:b/>
          <w:color w:val="FF0000"/>
          <w:sz w:val="22"/>
          <w:szCs w:val="22"/>
          <w:lang w:val="es-ES_tradnl"/>
        </w:rPr>
        <w:t>dos días adicionales</w:t>
      </w:r>
      <w:r w:rsidR="000D2743" w:rsidRPr="00AB2E3A">
        <w:rPr>
          <w:rFonts w:cs="Arial"/>
          <w:sz w:val="22"/>
          <w:szCs w:val="22"/>
        </w:rPr>
        <w:t xml:space="preserve"> a los 10 inicialmente previstos.</w:t>
      </w:r>
    </w:p>
    <w:p w:rsidR="00311290" w:rsidRPr="00AB2E3A" w:rsidRDefault="00D152C6" w:rsidP="00121C81">
      <w:pPr>
        <w:widowControl/>
        <w:rPr>
          <w:rFonts w:cs="Arial"/>
          <w:sz w:val="22"/>
          <w:szCs w:val="22"/>
        </w:rPr>
      </w:pPr>
      <w:r w:rsidRPr="00D152C6">
        <w:rPr>
          <w:rFonts w:cs="Arial"/>
          <w:sz w:val="22"/>
          <w:szCs w:val="22"/>
        </w:rPr>
        <w:t xml:space="preserve">Cuando Telefónica declare incorrecta una solicitud </w:t>
      </w:r>
      <w:r w:rsidRPr="001278EB">
        <w:rPr>
          <w:rFonts w:cs="Arial"/>
          <w:sz w:val="22"/>
          <w:szCs w:val="22"/>
          <w:u w:val="single"/>
        </w:rPr>
        <w:t>por suponer un supuesto uso inadecuado del servicio mayorista</w:t>
      </w:r>
      <w:r w:rsidRPr="00D152C6">
        <w:rPr>
          <w:rFonts w:cs="Arial"/>
          <w:sz w:val="22"/>
          <w:szCs w:val="22"/>
        </w:rPr>
        <w:t xml:space="preserve">, debe justificar claramente el motivo del rechazo antes de </w:t>
      </w:r>
      <w:r w:rsidRPr="00771DBB">
        <w:rPr>
          <w:rFonts w:cs="Arial"/>
          <w:b/>
          <w:color w:val="FF0000"/>
          <w:sz w:val="22"/>
          <w:szCs w:val="22"/>
          <w:lang w:val="es-ES_tradnl"/>
        </w:rPr>
        <w:t>10 días</w:t>
      </w:r>
      <w:r w:rsidRPr="00D152C6">
        <w:rPr>
          <w:rFonts w:cs="Arial"/>
          <w:sz w:val="22"/>
          <w:szCs w:val="22"/>
        </w:rPr>
        <w:t xml:space="preserve">, así como llevar a cabo la reevaluación de la solicitud antes de </w:t>
      </w:r>
      <w:r w:rsidRPr="00DF44B2">
        <w:rPr>
          <w:rFonts w:cs="Arial"/>
          <w:b/>
          <w:color w:val="FF0000"/>
          <w:sz w:val="22"/>
          <w:szCs w:val="22"/>
          <w:lang w:val="es-ES_tradnl"/>
        </w:rPr>
        <w:t>5 días</w:t>
      </w:r>
      <w:r w:rsidRPr="00D152C6">
        <w:rPr>
          <w:rFonts w:cs="Arial"/>
          <w:sz w:val="22"/>
          <w:szCs w:val="22"/>
        </w:rPr>
        <w:t xml:space="preserve"> tras la corrección o aportación de información</w:t>
      </w:r>
      <w:r w:rsidR="00C5481E">
        <w:rPr>
          <w:rFonts w:cs="Arial"/>
          <w:sz w:val="22"/>
          <w:szCs w:val="22"/>
        </w:rPr>
        <w:t xml:space="preserve"> </w:t>
      </w:r>
      <w:r w:rsidR="00C5481E" w:rsidRPr="00C5481E">
        <w:rPr>
          <w:rFonts w:cs="Arial"/>
          <w:sz w:val="22"/>
          <w:szCs w:val="22"/>
        </w:rPr>
        <w:t>aclaratoria. Si sigue considerando que es incorrecta debe</w:t>
      </w:r>
      <w:r w:rsidR="00E24EB1">
        <w:rPr>
          <w:rFonts w:cs="Arial"/>
          <w:sz w:val="22"/>
          <w:szCs w:val="22"/>
        </w:rPr>
        <w:t xml:space="preserve">rá motivarlo detalladamente </w:t>
      </w:r>
      <w:r w:rsidR="00B25857">
        <w:rPr>
          <w:rFonts w:cs="Arial"/>
          <w:sz w:val="22"/>
          <w:szCs w:val="22"/>
        </w:rPr>
        <w:t>en NEON</w:t>
      </w:r>
      <w:r w:rsidR="00C5481E" w:rsidRPr="00C5481E">
        <w:rPr>
          <w:rFonts w:cs="Arial"/>
          <w:sz w:val="22"/>
          <w:szCs w:val="22"/>
        </w:rPr>
        <w:t xml:space="preserve"> para que </w:t>
      </w:r>
      <w:r w:rsidR="00B25857">
        <w:rPr>
          <w:rFonts w:cs="Arial"/>
          <w:sz w:val="22"/>
          <w:szCs w:val="22"/>
        </w:rPr>
        <w:t>el Operador</w:t>
      </w:r>
      <w:r w:rsidR="00C5481E" w:rsidRPr="00C5481E">
        <w:rPr>
          <w:rFonts w:cs="Arial"/>
          <w:sz w:val="22"/>
          <w:szCs w:val="22"/>
        </w:rPr>
        <w:t xml:space="preserve"> pueda informar a la CNMC del rechazo y los motivos</w:t>
      </w:r>
      <w:r w:rsidR="00E34200">
        <w:rPr>
          <w:rFonts w:cs="Arial"/>
          <w:sz w:val="22"/>
          <w:szCs w:val="22"/>
        </w:rPr>
        <w:t xml:space="preserve"> en caso de solicitar su intervención</w:t>
      </w:r>
      <w:r w:rsidRPr="00D152C6">
        <w:rPr>
          <w:rFonts w:cs="Arial"/>
          <w:sz w:val="22"/>
          <w:szCs w:val="22"/>
        </w:rPr>
        <w:t>.</w:t>
      </w:r>
    </w:p>
    <w:p w:rsidR="00F955D6" w:rsidRDefault="00F955D6" w:rsidP="008876AF">
      <w:pPr>
        <w:pStyle w:val="Ttulo3"/>
      </w:pPr>
      <w:bookmarkStart w:id="46" w:name="_Toc463942102"/>
      <w:r w:rsidRPr="00AB2E3A">
        <w:t>REPLANTEO</w:t>
      </w:r>
      <w:r>
        <w:t xml:space="preserve"> CONJUNTO</w:t>
      </w:r>
      <w:bookmarkEnd w:id="46"/>
    </w:p>
    <w:p w:rsidR="00311290" w:rsidRDefault="00311290" w:rsidP="00121C81">
      <w:pPr>
        <w:widowControl/>
        <w:rPr>
          <w:rFonts w:cs="Arial"/>
          <w:sz w:val="22"/>
          <w:szCs w:val="22"/>
          <w:lang w:val="es-ES_tradnl"/>
        </w:rPr>
      </w:pPr>
      <w:r w:rsidRPr="00A731FE">
        <w:rPr>
          <w:rFonts w:cs="Arial"/>
          <w:sz w:val="22"/>
          <w:szCs w:val="22"/>
          <w:lang w:val="es-ES_tradnl"/>
        </w:rPr>
        <w:t xml:space="preserve">El objeto del replanteo es confirmar </w:t>
      </w:r>
      <w:r>
        <w:rPr>
          <w:rFonts w:cs="Arial"/>
          <w:sz w:val="22"/>
          <w:szCs w:val="22"/>
          <w:lang w:val="es-ES_tradnl"/>
        </w:rPr>
        <w:t xml:space="preserve">la disponibilidad efectiva de espacio en </w:t>
      </w:r>
      <w:r w:rsidRPr="00A731FE">
        <w:rPr>
          <w:rFonts w:cs="Arial"/>
          <w:sz w:val="22"/>
          <w:szCs w:val="22"/>
          <w:lang w:val="es-ES_tradnl"/>
        </w:rPr>
        <w:t>los registros y</w:t>
      </w:r>
      <w:r>
        <w:rPr>
          <w:rFonts w:cs="Arial"/>
          <w:sz w:val="22"/>
          <w:szCs w:val="22"/>
          <w:lang w:val="es-ES_tradnl"/>
        </w:rPr>
        <w:t xml:space="preserve"> p</w:t>
      </w:r>
      <w:r w:rsidRPr="00A731FE">
        <w:rPr>
          <w:rFonts w:cs="Arial"/>
          <w:sz w:val="22"/>
          <w:szCs w:val="22"/>
          <w:lang w:val="es-ES_tradnl"/>
        </w:rPr>
        <w:t>ostes.</w:t>
      </w:r>
      <w:r>
        <w:rPr>
          <w:rFonts w:cs="Arial"/>
          <w:sz w:val="22"/>
          <w:szCs w:val="22"/>
          <w:lang w:val="es-ES_tradnl"/>
        </w:rPr>
        <w:t xml:space="preserve"> Esta tarea pueden llevarla a cabo los operadores de forma conjunta con personal de Telefónica, o bien, en los supuestos que se describen en el apartado correspondiente a intervenciones acreditadas, de forma autónoma, esto es, sin la intervención de Telefónica.</w:t>
      </w:r>
    </w:p>
    <w:p w:rsidR="002344E7" w:rsidRPr="002344E7" w:rsidRDefault="00425B1D" w:rsidP="008876AF">
      <w:pPr>
        <w:pStyle w:val="Ttulo4"/>
      </w:pPr>
      <w:bookmarkStart w:id="47" w:name="_Toc463942103"/>
      <w:r>
        <w:t>GESTIÓN</w:t>
      </w:r>
      <w:r w:rsidRPr="002344E7">
        <w:t xml:space="preserve"> DEL REPLANTEO CONJUNTO</w:t>
      </w:r>
      <w:bookmarkEnd w:id="47"/>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El Plazo para proponer cita de replanteo es de </w:t>
      </w:r>
      <w:r w:rsidRPr="00771DBB">
        <w:rPr>
          <w:rFonts w:cs="Arial"/>
          <w:b/>
          <w:color w:val="FF0000"/>
          <w:sz w:val="22"/>
          <w:szCs w:val="22"/>
          <w:lang w:val="es-ES_tradnl"/>
        </w:rPr>
        <w:t>10</w:t>
      </w:r>
      <w:r w:rsidR="003252F3" w:rsidRPr="00771DBB">
        <w:rPr>
          <w:rFonts w:cs="Arial"/>
          <w:b/>
          <w:color w:val="FF0000"/>
          <w:sz w:val="22"/>
          <w:szCs w:val="22"/>
          <w:lang w:val="es-ES_tradnl"/>
        </w:rPr>
        <w:t xml:space="preserve"> </w:t>
      </w:r>
      <w:r w:rsidRPr="00771DBB">
        <w:rPr>
          <w:rFonts w:cs="Arial"/>
          <w:b/>
          <w:color w:val="FF0000"/>
          <w:sz w:val="22"/>
          <w:szCs w:val="22"/>
          <w:lang w:val="es-ES_tradnl"/>
        </w:rPr>
        <w:t>días</w:t>
      </w:r>
      <w:r w:rsidRPr="00EF38E9">
        <w:rPr>
          <w:rFonts w:cs="Arial"/>
          <w:color w:val="0000FF"/>
          <w:sz w:val="22"/>
          <w:szCs w:val="22"/>
          <w:lang w:val="es-ES_tradnl"/>
        </w:rPr>
        <w:t xml:space="preserve"> </w:t>
      </w:r>
      <w:r w:rsidRPr="00AE51D0">
        <w:rPr>
          <w:rFonts w:cs="Arial"/>
          <w:sz w:val="22"/>
          <w:szCs w:val="22"/>
          <w:lang w:val="es-ES_tradnl"/>
        </w:rPr>
        <w:t>como máximo</w:t>
      </w:r>
      <w:r w:rsidRPr="00A731FE">
        <w:rPr>
          <w:rFonts w:cs="Arial"/>
          <w:sz w:val="22"/>
          <w:szCs w:val="22"/>
          <w:lang w:val="es-ES_tradnl"/>
        </w:rPr>
        <w:t xml:space="preserve"> desde </w:t>
      </w:r>
      <w:r w:rsidR="006945DE">
        <w:rPr>
          <w:rFonts w:cs="Arial"/>
          <w:sz w:val="22"/>
          <w:szCs w:val="22"/>
          <w:lang w:val="es-ES_tradnl"/>
        </w:rPr>
        <w:t xml:space="preserve">la fecha </w:t>
      </w:r>
      <w:r w:rsidRPr="00A731FE">
        <w:rPr>
          <w:rFonts w:cs="Arial"/>
          <w:sz w:val="22"/>
          <w:szCs w:val="22"/>
          <w:lang w:val="es-ES_tradnl"/>
        </w:rPr>
        <w:t>To</w:t>
      </w:r>
      <w:r>
        <w:rPr>
          <w:rFonts w:cs="Arial"/>
          <w:sz w:val="22"/>
          <w:szCs w:val="22"/>
          <w:lang w:val="es-ES_tradnl"/>
        </w:rPr>
        <w:t xml:space="preserve"> (en</w:t>
      </w:r>
      <w:r w:rsidRPr="00A731FE">
        <w:rPr>
          <w:rFonts w:cs="Arial"/>
          <w:sz w:val="22"/>
          <w:szCs w:val="22"/>
          <w:lang w:val="es-ES_tradnl"/>
        </w:rPr>
        <w:t xml:space="preserve"> 10 días </w:t>
      </w:r>
      <w:r>
        <w:rPr>
          <w:rFonts w:cs="Arial"/>
          <w:sz w:val="22"/>
          <w:szCs w:val="22"/>
          <w:lang w:val="es-ES_tradnl"/>
        </w:rPr>
        <w:t xml:space="preserve">contabilizados </w:t>
      </w:r>
      <w:r w:rsidRPr="00A731FE">
        <w:rPr>
          <w:rFonts w:cs="Arial"/>
          <w:sz w:val="22"/>
          <w:szCs w:val="22"/>
          <w:lang w:val="es-ES_tradnl"/>
        </w:rPr>
        <w:t xml:space="preserve">desde To es necesario validar </w:t>
      </w:r>
      <w:r w:rsidR="00D76058">
        <w:rPr>
          <w:rFonts w:cs="Arial"/>
          <w:sz w:val="22"/>
          <w:szCs w:val="22"/>
          <w:lang w:val="es-ES_tradnl"/>
        </w:rPr>
        <w:t xml:space="preserve">la SUC </w:t>
      </w:r>
      <w:r w:rsidRPr="00A731FE">
        <w:rPr>
          <w:rFonts w:cs="Arial"/>
          <w:sz w:val="22"/>
          <w:szCs w:val="22"/>
          <w:lang w:val="es-ES_tradnl"/>
        </w:rPr>
        <w:t>y</w:t>
      </w:r>
      <w:r>
        <w:rPr>
          <w:rFonts w:cs="Arial"/>
          <w:sz w:val="22"/>
          <w:szCs w:val="22"/>
          <w:lang w:val="es-ES_tradnl"/>
        </w:rPr>
        <w:t xml:space="preserve"> proponer la fecha de replanteo).</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Al seleccionar una solicitud, NEON muestra en pantalla a GGCAN (Operaciones) el Formulario Cita Replanteo, en el que </w:t>
      </w:r>
      <w:r w:rsidR="005D346B">
        <w:rPr>
          <w:rFonts w:cs="Arial"/>
          <w:sz w:val="22"/>
          <w:szCs w:val="22"/>
          <w:lang w:val="es-ES_tradnl"/>
        </w:rPr>
        <w:t>deben</w:t>
      </w:r>
      <w:r w:rsidRPr="00A731FE">
        <w:rPr>
          <w:rFonts w:cs="Arial"/>
          <w:sz w:val="22"/>
          <w:szCs w:val="22"/>
          <w:lang w:val="es-ES_tradnl"/>
        </w:rPr>
        <w:t xml:space="preserve"> rellenar</w:t>
      </w:r>
      <w:r w:rsidR="005D346B">
        <w:rPr>
          <w:rFonts w:cs="Arial"/>
          <w:sz w:val="22"/>
          <w:szCs w:val="22"/>
          <w:lang w:val="es-ES_tradnl"/>
        </w:rPr>
        <w:t>se</w:t>
      </w:r>
      <w:r w:rsidRPr="00A731FE">
        <w:rPr>
          <w:rFonts w:cs="Arial"/>
          <w:sz w:val="22"/>
          <w:szCs w:val="22"/>
          <w:lang w:val="es-ES_tradnl"/>
        </w:rPr>
        <w:t xml:space="preserve"> los siguientes datos para que el </w:t>
      </w:r>
      <w:r>
        <w:rPr>
          <w:rFonts w:cs="Arial"/>
          <w:sz w:val="22"/>
          <w:szCs w:val="22"/>
          <w:lang w:val="es-ES_tradnl"/>
        </w:rPr>
        <w:t>Operador</w:t>
      </w:r>
      <w:r w:rsidRPr="00A731FE">
        <w:rPr>
          <w:rFonts w:cs="Arial"/>
          <w:sz w:val="22"/>
          <w:szCs w:val="22"/>
          <w:lang w:val="es-ES_tradnl"/>
        </w:rPr>
        <w:t xml:space="preserve"> pueda consultar</w:t>
      </w:r>
      <w:r w:rsidR="005D346B">
        <w:rPr>
          <w:rFonts w:cs="Arial"/>
          <w:sz w:val="22"/>
          <w:szCs w:val="22"/>
          <w:lang w:val="es-ES_tradnl"/>
        </w:rPr>
        <w:t>lo</w:t>
      </w:r>
      <w:r w:rsidRPr="00A731FE">
        <w:rPr>
          <w:rFonts w:cs="Arial"/>
          <w:sz w:val="22"/>
          <w:szCs w:val="22"/>
          <w:lang w:val="es-ES_tradnl"/>
        </w:rPr>
        <w:t xml:space="preserve"> en NEON:</w:t>
      </w:r>
    </w:p>
    <w:p w:rsidR="000D2743" w:rsidRPr="00A731FE" w:rsidRDefault="000D2743" w:rsidP="00121C81">
      <w:pPr>
        <w:widowControl/>
        <w:numPr>
          <w:ilvl w:val="0"/>
          <w:numId w:val="15"/>
        </w:numPr>
        <w:tabs>
          <w:tab w:val="clear" w:pos="567"/>
          <w:tab w:val="clear" w:pos="1287"/>
          <w:tab w:val="left" w:pos="709"/>
        </w:tabs>
        <w:ind w:left="709"/>
        <w:rPr>
          <w:rFonts w:cs="Arial"/>
          <w:sz w:val="22"/>
          <w:szCs w:val="22"/>
          <w:lang w:val="es-ES_tradnl"/>
        </w:rPr>
      </w:pPr>
      <w:r w:rsidRPr="00A731FE">
        <w:rPr>
          <w:rFonts w:cs="Arial"/>
          <w:sz w:val="22"/>
          <w:szCs w:val="22"/>
          <w:lang w:val="es-ES_tradnl"/>
        </w:rPr>
        <w:t>Nombre, teléfono fijo y móvil, e-mail del coordinador técnico de Mantenimiento Planta Exterior de la provincia (persona que va a realizar el replanteo conjunto).</w:t>
      </w:r>
    </w:p>
    <w:p w:rsidR="000D2743" w:rsidRPr="00A731FE" w:rsidRDefault="000D2743" w:rsidP="00121C81">
      <w:pPr>
        <w:widowControl/>
        <w:numPr>
          <w:ilvl w:val="0"/>
          <w:numId w:val="15"/>
        </w:numPr>
        <w:tabs>
          <w:tab w:val="clear" w:pos="567"/>
          <w:tab w:val="clear" w:pos="1287"/>
          <w:tab w:val="left" w:pos="709"/>
        </w:tabs>
        <w:ind w:left="709"/>
        <w:rPr>
          <w:rFonts w:cs="Arial"/>
          <w:sz w:val="22"/>
          <w:szCs w:val="22"/>
          <w:lang w:val="es-ES_tradnl"/>
        </w:rPr>
      </w:pPr>
      <w:r w:rsidRPr="00A731FE">
        <w:rPr>
          <w:rFonts w:cs="Arial"/>
          <w:sz w:val="22"/>
          <w:szCs w:val="22"/>
          <w:lang w:val="es-ES_tradnl"/>
        </w:rPr>
        <w:t>Fecha y hora.</w:t>
      </w:r>
    </w:p>
    <w:p w:rsidR="000D2743" w:rsidRPr="00A731FE" w:rsidRDefault="000D2743" w:rsidP="00121C81">
      <w:pPr>
        <w:widowControl/>
        <w:numPr>
          <w:ilvl w:val="0"/>
          <w:numId w:val="15"/>
        </w:numPr>
        <w:tabs>
          <w:tab w:val="clear" w:pos="567"/>
          <w:tab w:val="clear" w:pos="1287"/>
          <w:tab w:val="left" w:pos="709"/>
        </w:tabs>
        <w:ind w:left="709"/>
        <w:rPr>
          <w:rFonts w:cs="Arial"/>
          <w:sz w:val="22"/>
          <w:szCs w:val="22"/>
          <w:lang w:val="es-ES_tradnl"/>
        </w:rPr>
      </w:pPr>
      <w:r w:rsidRPr="00A731FE">
        <w:rPr>
          <w:rFonts w:cs="Arial"/>
          <w:sz w:val="22"/>
          <w:szCs w:val="22"/>
          <w:lang w:val="es-ES_tradnl"/>
        </w:rPr>
        <w:t>Observaciones: Lugar dónde se va a comenzar el replanteo.</w:t>
      </w:r>
    </w:p>
    <w:p w:rsidR="000D2743" w:rsidRPr="00A731FE" w:rsidRDefault="000D2743" w:rsidP="00121C81">
      <w:pPr>
        <w:widowControl/>
        <w:rPr>
          <w:rFonts w:cs="Arial"/>
          <w:sz w:val="22"/>
          <w:szCs w:val="22"/>
          <w:lang w:val="es-ES_tradnl"/>
        </w:rPr>
      </w:pPr>
      <w:r w:rsidRPr="00A731FE">
        <w:rPr>
          <w:rFonts w:cs="Arial"/>
          <w:sz w:val="22"/>
          <w:szCs w:val="22"/>
          <w:lang w:val="es-ES_tradnl"/>
        </w:rPr>
        <w:t>GGCAN introduc</w:t>
      </w:r>
      <w:r w:rsidR="005D346B">
        <w:rPr>
          <w:rFonts w:cs="Arial"/>
          <w:sz w:val="22"/>
          <w:szCs w:val="22"/>
          <w:lang w:val="es-ES_tradnl"/>
        </w:rPr>
        <w:t>e</w:t>
      </w:r>
      <w:r w:rsidRPr="00A731FE">
        <w:rPr>
          <w:rFonts w:cs="Arial"/>
          <w:sz w:val="22"/>
          <w:szCs w:val="22"/>
          <w:lang w:val="es-ES_tradnl"/>
        </w:rPr>
        <w:t xml:space="preserve"> la Fecha Propuesta de </w:t>
      </w:r>
      <w:r w:rsidR="002709B9">
        <w:rPr>
          <w:rFonts w:cs="Arial"/>
          <w:sz w:val="22"/>
          <w:szCs w:val="22"/>
          <w:lang w:val="es-ES_tradnl"/>
        </w:rPr>
        <w:t>r</w:t>
      </w:r>
      <w:r w:rsidRPr="00A731FE">
        <w:rPr>
          <w:rFonts w:cs="Arial"/>
          <w:sz w:val="22"/>
          <w:szCs w:val="22"/>
          <w:lang w:val="es-ES_tradnl"/>
        </w:rPr>
        <w:t>eplanteo en NEON.</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Si es imprescindible la gestión de permisos para la apertura de </w:t>
      </w:r>
      <w:r w:rsidR="005D346B">
        <w:rPr>
          <w:rFonts w:cs="Arial"/>
          <w:sz w:val="22"/>
          <w:szCs w:val="22"/>
          <w:lang w:val="es-ES_tradnl"/>
        </w:rPr>
        <w:t>r</w:t>
      </w:r>
      <w:r w:rsidRPr="00A731FE">
        <w:rPr>
          <w:rFonts w:cs="Arial"/>
          <w:sz w:val="22"/>
          <w:szCs w:val="22"/>
          <w:lang w:val="es-ES_tradnl"/>
        </w:rPr>
        <w:t xml:space="preserve">egistros (cámaras) durante la fase de </w:t>
      </w:r>
      <w:r w:rsidR="002709B9">
        <w:rPr>
          <w:rFonts w:cs="Arial"/>
          <w:sz w:val="22"/>
          <w:szCs w:val="22"/>
          <w:lang w:val="es-ES_tradnl"/>
        </w:rPr>
        <w:t>r</w:t>
      </w:r>
      <w:r w:rsidRPr="00A731FE">
        <w:rPr>
          <w:rFonts w:cs="Arial"/>
          <w:sz w:val="22"/>
          <w:szCs w:val="22"/>
          <w:lang w:val="es-ES_tradnl"/>
        </w:rPr>
        <w:t>eplanteo, se realizará por Telefóni</w:t>
      </w:r>
      <w:r w:rsidR="002709B9">
        <w:rPr>
          <w:rFonts w:cs="Arial"/>
          <w:sz w:val="22"/>
          <w:szCs w:val="22"/>
          <w:lang w:val="es-ES_tradnl"/>
        </w:rPr>
        <w:t>ca antes de la realización del r</w:t>
      </w:r>
      <w:r w:rsidRPr="00A731FE">
        <w:rPr>
          <w:rFonts w:cs="Arial"/>
          <w:sz w:val="22"/>
          <w:szCs w:val="22"/>
          <w:lang w:val="es-ES_tradnl"/>
        </w:rPr>
        <w:t>eplanteo conjunto. Si por problema</w:t>
      </w:r>
      <w:r w:rsidR="00D76058">
        <w:rPr>
          <w:rFonts w:cs="Arial"/>
          <w:sz w:val="22"/>
          <w:szCs w:val="22"/>
          <w:lang w:val="es-ES_tradnl"/>
        </w:rPr>
        <w:t>s</w:t>
      </w:r>
      <w:r w:rsidRPr="00A731FE">
        <w:rPr>
          <w:rFonts w:cs="Arial"/>
          <w:sz w:val="22"/>
          <w:szCs w:val="22"/>
          <w:lang w:val="es-ES_tradnl"/>
        </w:rPr>
        <w:t xml:space="preserve"> </w:t>
      </w:r>
      <w:r w:rsidR="00D76058">
        <w:rPr>
          <w:rFonts w:cs="Arial"/>
          <w:sz w:val="22"/>
          <w:szCs w:val="22"/>
          <w:lang w:val="es-ES_tradnl"/>
        </w:rPr>
        <w:t xml:space="preserve">relacionados con la obtención </w:t>
      </w:r>
      <w:r w:rsidRPr="00A731FE">
        <w:rPr>
          <w:rFonts w:cs="Arial"/>
          <w:sz w:val="22"/>
          <w:szCs w:val="22"/>
          <w:lang w:val="es-ES_tradnl"/>
        </w:rPr>
        <w:t>de permisos para</w:t>
      </w:r>
      <w:r w:rsidR="00D76058">
        <w:rPr>
          <w:rFonts w:cs="Arial"/>
          <w:sz w:val="22"/>
          <w:szCs w:val="22"/>
          <w:lang w:val="es-ES_tradnl"/>
        </w:rPr>
        <w:t xml:space="preserve"> la</w:t>
      </w:r>
      <w:r w:rsidRPr="00A731FE">
        <w:rPr>
          <w:rFonts w:cs="Arial"/>
          <w:sz w:val="22"/>
          <w:szCs w:val="22"/>
          <w:lang w:val="es-ES_tradnl"/>
        </w:rPr>
        <w:t xml:space="preserve"> apertura de registros en calzada o por otra razón justificable no se puede comunic</w:t>
      </w:r>
      <w:r w:rsidR="002709B9">
        <w:rPr>
          <w:rFonts w:cs="Arial"/>
          <w:sz w:val="22"/>
          <w:szCs w:val="22"/>
          <w:lang w:val="es-ES_tradnl"/>
        </w:rPr>
        <w:t>ar la fecha propuesta de r</w:t>
      </w:r>
      <w:r w:rsidRPr="00A731FE">
        <w:rPr>
          <w:rFonts w:cs="Arial"/>
          <w:sz w:val="22"/>
          <w:szCs w:val="22"/>
          <w:lang w:val="es-ES_tradnl"/>
        </w:rPr>
        <w:t xml:space="preserve">eplanteo, las unidades provinciales deben comunicarlo al GGCAN (Operaciones) (al buzón) para que GGCAN pueda seleccionar </w:t>
      </w:r>
      <w:r w:rsidR="00D76058" w:rsidRPr="00A731FE">
        <w:rPr>
          <w:rFonts w:cs="Arial"/>
          <w:sz w:val="22"/>
          <w:szCs w:val="22"/>
          <w:lang w:val="es-ES_tradnl"/>
        </w:rPr>
        <w:t xml:space="preserve">en NEON </w:t>
      </w:r>
      <w:r w:rsidRPr="00A731FE">
        <w:rPr>
          <w:rFonts w:cs="Arial"/>
          <w:sz w:val="22"/>
          <w:szCs w:val="22"/>
          <w:lang w:val="es-ES_tradnl"/>
        </w:rPr>
        <w:t xml:space="preserve">“Permisos” (implica parada de reloj hasta que la solicitud pase al </w:t>
      </w:r>
      <w:r w:rsidR="00D76058" w:rsidRPr="00124C32">
        <w:rPr>
          <w:rFonts w:cs="Arial"/>
          <w:sz w:val="22"/>
          <w:szCs w:val="22"/>
        </w:rPr>
        <w:t>estado</w:t>
      </w:r>
      <w:r w:rsidRPr="00124C32">
        <w:rPr>
          <w:rFonts w:cs="Arial"/>
          <w:sz w:val="22"/>
          <w:szCs w:val="22"/>
        </w:rPr>
        <w:t xml:space="preserve"> </w:t>
      </w:r>
      <w:r w:rsidRPr="00A210D3">
        <w:rPr>
          <w:rFonts w:cs="Arial"/>
          <w:color w:val="0000FF"/>
          <w:sz w:val="22"/>
          <w:szCs w:val="22"/>
        </w:rPr>
        <w:t>Cita de replanteo propuesta)</w:t>
      </w:r>
      <w:r w:rsidRPr="00A731FE">
        <w:rPr>
          <w:rFonts w:cs="Arial"/>
          <w:sz w:val="22"/>
          <w:szCs w:val="22"/>
          <w:lang w:val="es-ES_tradnl"/>
        </w:rPr>
        <w:t xml:space="preserve">, pasando entonces la solicitud al </w:t>
      </w:r>
      <w:r w:rsidR="005D346B">
        <w:rPr>
          <w:rFonts w:cs="Arial"/>
          <w:sz w:val="22"/>
          <w:szCs w:val="22"/>
          <w:lang w:val="es-ES_tradnl"/>
        </w:rPr>
        <w:t>e</w:t>
      </w:r>
      <w:r w:rsidRPr="00A731FE">
        <w:rPr>
          <w:rFonts w:cs="Arial"/>
          <w:sz w:val="22"/>
          <w:szCs w:val="22"/>
          <w:lang w:val="es-ES_tradnl"/>
        </w:rPr>
        <w:t xml:space="preserve">stado </w:t>
      </w:r>
      <w:r w:rsidRPr="00124C32">
        <w:rPr>
          <w:rFonts w:cs="Arial"/>
          <w:color w:val="0000FF"/>
          <w:sz w:val="22"/>
          <w:szCs w:val="22"/>
        </w:rPr>
        <w:t>Permisos</w:t>
      </w:r>
      <w:r w:rsidR="003252F3">
        <w:rPr>
          <w:rFonts w:cs="Arial"/>
          <w:color w:val="0000FF"/>
          <w:sz w:val="22"/>
          <w:szCs w:val="22"/>
        </w:rPr>
        <w:t xml:space="preserve"> </w:t>
      </w:r>
      <w:r w:rsidRPr="00124C32">
        <w:rPr>
          <w:rFonts w:cs="Arial"/>
          <w:color w:val="0000FF"/>
          <w:sz w:val="22"/>
          <w:szCs w:val="22"/>
        </w:rPr>
        <w:t>(Fecha Permisos)</w:t>
      </w:r>
      <w:r w:rsidRPr="00A731FE">
        <w:rPr>
          <w:rFonts w:cs="Arial"/>
          <w:sz w:val="22"/>
          <w:szCs w:val="22"/>
          <w:lang w:val="es-ES_tradnl"/>
        </w:rPr>
        <w:t>. Cuando sea posible se propondrá la fecha de replanteo.</w:t>
      </w:r>
    </w:p>
    <w:p w:rsidR="000D2743" w:rsidRPr="00A731FE" w:rsidRDefault="000D2743" w:rsidP="00121C81">
      <w:pPr>
        <w:widowControl/>
        <w:rPr>
          <w:rFonts w:cs="Arial"/>
          <w:sz w:val="22"/>
          <w:szCs w:val="22"/>
          <w:lang w:val="es-ES_tradnl"/>
        </w:rPr>
      </w:pPr>
      <w:r w:rsidRPr="00A731FE">
        <w:rPr>
          <w:rFonts w:cs="Arial"/>
          <w:sz w:val="22"/>
          <w:szCs w:val="22"/>
          <w:lang w:val="es-ES_tradnl"/>
        </w:rPr>
        <w:t>GGCAN (Operaciones) debe seleccionar en NEON “Proponer Cita”</w:t>
      </w:r>
      <w:r w:rsidR="00D76058">
        <w:rPr>
          <w:rFonts w:cs="Arial"/>
          <w:sz w:val="22"/>
          <w:szCs w:val="22"/>
          <w:lang w:val="es-ES_tradnl"/>
        </w:rPr>
        <w:t>,</w:t>
      </w:r>
      <w:r w:rsidRPr="00A731FE">
        <w:rPr>
          <w:rFonts w:cs="Arial"/>
          <w:sz w:val="22"/>
          <w:szCs w:val="22"/>
          <w:lang w:val="es-ES_tradnl"/>
        </w:rPr>
        <w:t xml:space="preserve"> pasando la solicitud al </w:t>
      </w:r>
      <w:r w:rsidR="005D346B">
        <w:rPr>
          <w:rFonts w:cs="Arial"/>
          <w:sz w:val="22"/>
          <w:szCs w:val="22"/>
          <w:lang w:val="es-ES_tradnl"/>
        </w:rPr>
        <w:t>e</w:t>
      </w:r>
      <w:r w:rsidRPr="00A731FE">
        <w:rPr>
          <w:rFonts w:cs="Arial"/>
          <w:sz w:val="22"/>
          <w:szCs w:val="22"/>
          <w:lang w:val="es-ES_tradnl"/>
        </w:rPr>
        <w:t xml:space="preserve">stado </w:t>
      </w:r>
      <w:r w:rsidRPr="00124C32">
        <w:rPr>
          <w:rFonts w:cs="Arial"/>
          <w:color w:val="0000FF"/>
          <w:sz w:val="22"/>
          <w:szCs w:val="22"/>
        </w:rPr>
        <w:t>Cita de replanteo propuesta</w:t>
      </w:r>
      <w:r w:rsidRPr="00A210D3">
        <w:rPr>
          <w:rFonts w:cs="Arial"/>
          <w:color w:val="0000FF"/>
          <w:sz w:val="22"/>
          <w:szCs w:val="22"/>
        </w:rPr>
        <w:t xml:space="preserve"> (Fecha Propuesta Replanteo)</w:t>
      </w:r>
      <w:r w:rsidRPr="00A731FE">
        <w:rPr>
          <w:rFonts w:cs="Arial"/>
          <w:sz w:val="22"/>
          <w:szCs w:val="22"/>
          <w:lang w:val="es-ES_tradnl"/>
        </w:rPr>
        <w:t>. NEON activa</w:t>
      </w:r>
      <w:r w:rsidR="00D76058">
        <w:rPr>
          <w:rFonts w:cs="Arial"/>
          <w:sz w:val="22"/>
          <w:szCs w:val="22"/>
          <w:lang w:val="es-ES_tradnl"/>
        </w:rPr>
        <w:t>rá</w:t>
      </w:r>
      <w:r w:rsidRPr="00A731FE">
        <w:rPr>
          <w:rFonts w:cs="Arial"/>
          <w:sz w:val="22"/>
          <w:szCs w:val="22"/>
          <w:lang w:val="es-ES_tradnl"/>
        </w:rPr>
        <w:t xml:space="preserve"> parada de reloj hasta que el Operador conteste.</w:t>
      </w:r>
    </w:p>
    <w:p w:rsidR="000D2743" w:rsidRPr="00A731FE" w:rsidRDefault="00D90A8B" w:rsidP="00121C81">
      <w:pPr>
        <w:widowControl/>
        <w:rPr>
          <w:rFonts w:cs="Arial"/>
          <w:sz w:val="22"/>
          <w:szCs w:val="22"/>
        </w:rPr>
      </w:pPr>
      <w:r w:rsidRPr="00A731FE">
        <w:rPr>
          <w:rFonts w:cs="Arial"/>
          <w:sz w:val="22"/>
          <w:szCs w:val="22"/>
        </w:rPr>
        <w:lastRenderedPageBreak/>
        <w:t>El Operador puede aceptar la fecha,</w:t>
      </w:r>
      <w:r>
        <w:rPr>
          <w:rFonts w:cs="Arial"/>
          <w:sz w:val="22"/>
          <w:szCs w:val="22"/>
        </w:rPr>
        <w:t xml:space="preserve"> </w:t>
      </w:r>
      <w:r w:rsidRPr="00A731FE">
        <w:rPr>
          <w:rFonts w:cs="Arial"/>
          <w:sz w:val="22"/>
          <w:szCs w:val="22"/>
        </w:rPr>
        <w:t xml:space="preserve">pasando la solicitud al </w:t>
      </w:r>
      <w:r w:rsidR="005D346B">
        <w:rPr>
          <w:rFonts w:cs="Arial"/>
          <w:sz w:val="22"/>
          <w:szCs w:val="22"/>
        </w:rPr>
        <w:t>e</w:t>
      </w:r>
      <w:r w:rsidRPr="00124C32">
        <w:rPr>
          <w:rFonts w:cs="Arial"/>
          <w:sz w:val="22"/>
          <w:szCs w:val="22"/>
        </w:rPr>
        <w:t xml:space="preserve">stado </w:t>
      </w:r>
      <w:r w:rsidRPr="00A731FE">
        <w:rPr>
          <w:rFonts w:cs="Arial"/>
          <w:color w:val="0000FF"/>
          <w:sz w:val="22"/>
          <w:szCs w:val="22"/>
        </w:rPr>
        <w:t>Cita de Replanteo aceptada (Fecha Replanteo Acordado),</w:t>
      </w:r>
      <w:r>
        <w:rPr>
          <w:rFonts w:cs="Arial"/>
          <w:color w:val="0000FF"/>
          <w:sz w:val="22"/>
          <w:szCs w:val="22"/>
        </w:rPr>
        <w:t xml:space="preserve"> </w:t>
      </w:r>
      <w:r w:rsidRPr="00A731FE">
        <w:rPr>
          <w:rFonts w:cs="Arial"/>
          <w:sz w:val="22"/>
          <w:szCs w:val="22"/>
        </w:rPr>
        <w:t>o bien rechazarla,</w:t>
      </w:r>
      <w:r>
        <w:rPr>
          <w:rFonts w:cs="Arial"/>
          <w:sz w:val="22"/>
          <w:szCs w:val="22"/>
        </w:rPr>
        <w:t xml:space="preserve"> </w:t>
      </w:r>
      <w:r w:rsidRPr="00A731FE">
        <w:rPr>
          <w:rFonts w:cs="Arial"/>
          <w:sz w:val="22"/>
          <w:szCs w:val="22"/>
        </w:rPr>
        <w:t xml:space="preserve">pasando la solicitud al </w:t>
      </w:r>
      <w:r w:rsidR="005D346B">
        <w:rPr>
          <w:rFonts w:cs="Arial"/>
          <w:sz w:val="22"/>
          <w:szCs w:val="22"/>
        </w:rPr>
        <w:t>e</w:t>
      </w:r>
      <w:r w:rsidRPr="00124C32">
        <w:rPr>
          <w:rFonts w:cs="Arial"/>
          <w:sz w:val="22"/>
          <w:szCs w:val="22"/>
        </w:rPr>
        <w:t xml:space="preserve">stado </w:t>
      </w:r>
      <w:r w:rsidRPr="00A731FE">
        <w:rPr>
          <w:rFonts w:cs="Arial"/>
          <w:color w:val="0000FF"/>
          <w:sz w:val="22"/>
          <w:szCs w:val="22"/>
        </w:rPr>
        <w:t>Cita de Replanteo rechazada (Fecha Rechazo Replanteo)</w:t>
      </w:r>
      <w:r w:rsidRPr="00A731FE">
        <w:rPr>
          <w:rFonts w:cs="Arial"/>
          <w:sz w:val="22"/>
          <w:szCs w:val="22"/>
        </w:rPr>
        <w:t xml:space="preserve">. </w:t>
      </w:r>
    </w:p>
    <w:p w:rsidR="000D2743" w:rsidRPr="00A731FE" w:rsidRDefault="000D2743" w:rsidP="00121C81">
      <w:pPr>
        <w:widowControl/>
        <w:rPr>
          <w:rFonts w:cs="Arial"/>
          <w:sz w:val="22"/>
          <w:szCs w:val="22"/>
        </w:rPr>
      </w:pPr>
      <w:r w:rsidRPr="00A731FE">
        <w:rPr>
          <w:rFonts w:cs="Arial"/>
          <w:sz w:val="22"/>
          <w:szCs w:val="22"/>
        </w:rPr>
        <w:t>Si el Operador ni ha rechazado ni aceptado la fecha de replanteo propuesta 72 h antes de dicha fecha, NEON le enviará un mensaje de aviso, y si continua sin hacerlo 48 h antes de dicha fecha, NEON entenderá que la fecha propuesta ha sido rechazada, pasando automáticamente la SUC al</w:t>
      </w:r>
      <w:r w:rsidR="005D346B">
        <w:rPr>
          <w:rFonts w:cs="Arial"/>
          <w:sz w:val="22"/>
          <w:szCs w:val="22"/>
        </w:rPr>
        <w:t xml:space="preserve"> estado</w:t>
      </w:r>
      <w:r w:rsidRPr="00A210D3">
        <w:rPr>
          <w:rFonts w:cs="Arial"/>
          <w:color w:val="0000FF"/>
          <w:sz w:val="22"/>
          <w:szCs w:val="22"/>
        </w:rPr>
        <w:t xml:space="preserve"> Cita de Replanteo Rechazada</w:t>
      </w:r>
      <w:r w:rsidRPr="00A731FE">
        <w:rPr>
          <w:rFonts w:cs="Arial"/>
          <w:sz w:val="22"/>
          <w:szCs w:val="22"/>
        </w:rPr>
        <w:t>.</w:t>
      </w:r>
    </w:p>
    <w:p w:rsidR="000D2743" w:rsidRDefault="000D2743" w:rsidP="00121C81">
      <w:pPr>
        <w:widowControl/>
        <w:rPr>
          <w:rFonts w:cs="Arial"/>
          <w:sz w:val="22"/>
          <w:szCs w:val="22"/>
        </w:rPr>
      </w:pPr>
      <w:r w:rsidRPr="00A731FE">
        <w:rPr>
          <w:rFonts w:cs="Arial"/>
          <w:sz w:val="22"/>
          <w:szCs w:val="22"/>
        </w:rPr>
        <w:t xml:space="preserve">El </w:t>
      </w:r>
      <w:r>
        <w:rPr>
          <w:rFonts w:cs="Arial"/>
          <w:sz w:val="22"/>
          <w:szCs w:val="22"/>
        </w:rPr>
        <w:t>Operador</w:t>
      </w:r>
      <w:r w:rsidRPr="00A731FE">
        <w:rPr>
          <w:rFonts w:cs="Arial"/>
          <w:sz w:val="22"/>
          <w:szCs w:val="22"/>
        </w:rPr>
        <w:t xml:space="preserve"> deberá comunicarse con GGCAN mediante correo electrónico (opermarco@telefonica.es) para acordar una nueva fecha de replanteo. GGCAN filtrará las solicitudes por</w:t>
      </w:r>
      <w:r w:rsidR="005D346B">
        <w:rPr>
          <w:rFonts w:cs="Arial"/>
          <w:sz w:val="22"/>
          <w:szCs w:val="22"/>
        </w:rPr>
        <w:t xml:space="preserve"> estado</w:t>
      </w:r>
      <w:r w:rsidRPr="00A210D3">
        <w:rPr>
          <w:rFonts w:cs="Arial"/>
          <w:color w:val="0000FF"/>
          <w:sz w:val="22"/>
          <w:szCs w:val="22"/>
        </w:rPr>
        <w:t xml:space="preserve"> Cita de Replanteo rechazada</w:t>
      </w:r>
      <w:r w:rsidRPr="00A731FE">
        <w:rPr>
          <w:rFonts w:cs="Arial"/>
          <w:sz w:val="22"/>
          <w:szCs w:val="22"/>
        </w:rPr>
        <w:t xml:space="preserve"> e introducirá en NEON la nueva fecha para la cita de replanteo. Para los correos con el </w:t>
      </w:r>
      <w:r>
        <w:rPr>
          <w:rFonts w:cs="Arial"/>
          <w:sz w:val="22"/>
          <w:szCs w:val="22"/>
        </w:rPr>
        <w:t>Operador</w:t>
      </w:r>
      <w:r w:rsidRPr="00A731FE">
        <w:rPr>
          <w:rFonts w:cs="Arial"/>
          <w:sz w:val="22"/>
          <w:szCs w:val="22"/>
        </w:rPr>
        <w:t xml:space="preserve"> se debe poner en copia al buzón de Lotus Notes </w:t>
      </w:r>
      <w:proofErr w:type="spellStart"/>
      <w:r w:rsidR="00D90A8B" w:rsidRPr="00A731FE">
        <w:rPr>
          <w:rFonts w:cs="Arial"/>
          <w:sz w:val="22"/>
          <w:szCs w:val="22"/>
        </w:rPr>
        <w:t>TE_Servicio</w:t>
      </w:r>
      <w:proofErr w:type="spellEnd"/>
      <w:r w:rsidR="00D90A8B">
        <w:rPr>
          <w:rFonts w:cs="Arial"/>
          <w:sz w:val="22"/>
          <w:szCs w:val="22"/>
        </w:rPr>
        <w:t xml:space="preserve"> </w:t>
      </w:r>
      <w:r w:rsidR="00D90A8B" w:rsidRPr="00A731FE">
        <w:rPr>
          <w:rFonts w:cs="Arial"/>
          <w:sz w:val="22"/>
          <w:szCs w:val="22"/>
        </w:rPr>
        <w:t>MARCO</w:t>
      </w:r>
      <w:r w:rsidRPr="00A731FE">
        <w:rPr>
          <w:rFonts w:cs="Arial"/>
          <w:sz w:val="22"/>
          <w:szCs w:val="22"/>
        </w:rPr>
        <w:t>.</w:t>
      </w:r>
    </w:p>
    <w:p w:rsidR="000D2743" w:rsidRPr="00A731FE" w:rsidRDefault="00EE6F9F" w:rsidP="008876AF">
      <w:pPr>
        <w:pStyle w:val="Ttulo4"/>
      </w:pPr>
      <w:bookmarkStart w:id="48" w:name="_Toc248557457"/>
      <w:bookmarkStart w:id="49" w:name="_Toc346607947"/>
      <w:bookmarkStart w:id="50" w:name="_Toc463942104"/>
      <w:r>
        <w:t xml:space="preserve">EJECUCIÓN DEL </w:t>
      </w:r>
      <w:r w:rsidR="000D2743" w:rsidRPr="00A731FE">
        <w:t>REPLANTEO CONJUNTO</w:t>
      </w:r>
      <w:bookmarkEnd w:id="48"/>
      <w:bookmarkEnd w:id="49"/>
      <w:bookmarkEnd w:id="50"/>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El replanteo conjunto debe llevarse a cabo antes de los </w:t>
      </w:r>
      <w:r w:rsidRPr="00771DBB">
        <w:rPr>
          <w:rFonts w:cs="Arial"/>
          <w:b/>
          <w:color w:val="FF0000"/>
          <w:sz w:val="22"/>
          <w:szCs w:val="22"/>
          <w:lang w:val="es-ES_tradnl"/>
        </w:rPr>
        <w:t>30 días laborables</w:t>
      </w:r>
      <w:r w:rsidRPr="00A731FE">
        <w:rPr>
          <w:rFonts w:cs="Arial"/>
          <w:sz w:val="22"/>
          <w:szCs w:val="22"/>
          <w:lang w:val="es-ES_tradnl"/>
        </w:rPr>
        <w:t xml:space="preserve"> desde la fecha </w:t>
      </w:r>
      <w:r w:rsidR="00D90A8B" w:rsidRPr="00A731FE">
        <w:rPr>
          <w:rFonts w:cs="Arial"/>
          <w:sz w:val="22"/>
          <w:szCs w:val="22"/>
          <w:lang w:val="es-ES_tradnl"/>
        </w:rPr>
        <w:t>To,</w:t>
      </w:r>
      <w:r w:rsidR="00D90A8B">
        <w:rPr>
          <w:rFonts w:cs="Arial"/>
          <w:sz w:val="22"/>
          <w:szCs w:val="22"/>
          <w:lang w:val="es-ES_tradnl"/>
        </w:rPr>
        <w:t xml:space="preserve"> </w:t>
      </w:r>
      <w:r w:rsidR="00D90A8B" w:rsidRPr="00A731FE">
        <w:rPr>
          <w:rFonts w:cs="Arial"/>
          <w:sz w:val="22"/>
          <w:szCs w:val="22"/>
          <w:lang w:val="es-ES_tradnl"/>
        </w:rPr>
        <w:t>de</w:t>
      </w:r>
      <w:r w:rsidRPr="00A731FE">
        <w:rPr>
          <w:rFonts w:cs="Arial"/>
          <w:sz w:val="22"/>
          <w:szCs w:val="22"/>
          <w:lang w:val="es-ES_tradnl"/>
        </w:rPr>
        <w:t xml:space="preserve"> forma conjunta por O</w:t>
      </w:r>
      <w:r w:rsidR="0000104A">
        <w:rPr>
          <w:rFonts w:cs="Arial"/>
          <w:sz w:val="22"/>
          <w:szCs w:val="22"/>
          <w:lang w:val="es-ES_tradnl"/>
        </w:rPr>
        <w:t>OLL MPE (de la provincia de la s</w:t>
      </w:r>
      <w:r w:rsidRPr="00A731FE">
        <w:rPr>
          <w:rFonts w:cs="Arial"/>
          <w:sz w:val="22"/>
          <w:szCs w:val="22"/>
          <w:lang w:val="es-ES_tradnl"/>
        </w:rPr>
        <w:t>olicitud) y el Operador. Se realizarán los replanteos de las SUC</w:t>
      </w:r>
      <w:r w:rsidR="006C2900">
        <w:rPr>
          <w:rFonts w:cs="Arial"/>
          <w:sz w:val="22"/>
          <w:szCs w:val="22"/>
          <w:lang w:val="es-ES_tradnl"/>
        </w:rPr>
        <w:t xml:space="preserve"> que se encuentren e</w:t>
      </w:r>
      <w:r w:rsidRPr="00A731FE">
        <w:rPr>
          <w:rFonts w:cs="Arial"/>
          <w:sz w:val="22"/>
          <w:szCs w:val="22"/>
          <w:lang w:val="es-ES_tradnl"/>
        </w:rPr>
        <w:t>n</w:t>
      </w:r>
      <w:r w:rsidR="006C2900">
        <w:rPr>
          <w:rFonts w:cs="Arial"/>
          <w:sz w:val="22"/>
          <w:szCs w:val="22"/>
          <w:lang w:val="es-ES_tradnl"/>
        </w:rPr>
        <w:t xml:space="preserve"> estado</w:t>
      </w:r>
      <w:r w:rsidRPr="00A731FE">
        <w:rPr>
          <w:rFonts w:cs="Arial"/>
          <w:color w:val="0000FF"/>
          <w:sz w:val="22"/>
          <w:szCs w:val="22"/>
        </w:rPr>
        <w:t xml:space="preserve"> Cita de Replanteo aceptada (Fecha Replanteo Acordado).</w:t>
      </w:r>
    </w:p>
    <w:p w:rsidR="000D2743" w:rsidRPr="00A731FE" w:rsidRDefault="000D2743" w:rsidP="00121C81">
      <w:pPr>
        <w:widowControl/>
        <w:rPr>
          <w:rFonts w:cs="Arial"/>
          <w:sz w:val="22"/>
          <w:szCs w:val="22"/>
          <w:lang w:val="es-ES_tradnl"/>
        </w:rPr>
      </w:pPr>
      <w:r w:rsidRPr="00A731FE">
        <w:rPr>
          <w:rFonts w:cs="Arial"/>
          <w:sz w:val="22"/>
          <w:szCs w:val="22"/>
          <w:lang w:val="es-ES_tradnl"/>
        </w:rPr>
        <w:t>Documentos que la unidad pro</w:t>
      </w:r>
      <w:r w:rsidR="0000104A">
        <w:rPr>
          <w:rFonts w:cs="Arial"/>
          <w:sz w:val="22"/>
          <w:szCs w:val="22"/>
          <w:lang w:val="es-ES_tradnl"/>
        </w:rPr>
        <w:t>vincial (de la provincia de la s</w:t>
      </w:r>
      <w:r w:rsidRPr="00A731FE">
        <w:rPr>
          <w:rFonts w:cs="Arial"/>
          <w:sz w:val="22"/>
          <w:szCs w:val="22"/>
          <w:lang w:val="es-ES_tradnl"/>
        </w:rPr>
        <w:t>olicitud) debe llevar al Replanteo (enviados por GGCAN):</w:t>
      </w:r>
    </w:p>
    <w:p w:rsidR="000D2743" w:rsidRPr="00A210D3" w:rsidRDefault="000D2743" w:rsidP="00121C81">
      <w:pPr>
        <w:widowControl/>
        <w:numPr>
          <w:ilvl w:val="0"/>
          <w:numId w:val="7"/>
        </w:numPr>
        <w:tabs>
          <w:tab w:val="clear" w:pos="567"/>
          <w:tab w:val="clear" w:pos="1350"/>
          <w:tab w:val="left" w:pos="709"/>
        </w:tabs>
        <w:ind w:left="709" w:hanging="283"/>
        <w:rPr>
          <w:rFonts w:cs="Arial"/>
          <w:sz w:val="22"/>
          <w:szCs w:val="22"/>
        </w:rPr>
      </w:pPr>
      <w:r w:rsidRPr="00A210D3">
        <w:rPr>
          <w:rFonts w:cs="Arial"/>
          <w:bCs/>
          <w:color w:val="0000FF"/>
          <w:sz w:val="22"/>
          <w:szCs w:val="22"/>
        </w:rPr>
        <w:t>AnexoActadeReplanteo.xls</w:t>
      </w:r>
      <w:r>
        <w:rPr>
          <w:rFonts w:cs="Arial"/>
          <w:bCs/>
          <w:color w:val="0000FF"/>
          <w:sz w:val="22"/>
          <w:szCs w:val="22"/>
        </w:rPr>
        <w:t>:</w:t>
      </w:r>
      <w:r w:rsidR="00AB2E3A">
        <w:rPr>
          <w:rFonts w:cs="Arial"/>
          <w:bCs/>
          <w:color w:val="0000FF"/>
          <w:sz w:val="22"/>
          <w:szCs w:val="22"/>
        </w:rPr>
        <w:t xml:space="preserve"> </w:t>
      </w:r>
      <w:r w:rsidRPr="00A210D3">
        <w:rPr>
          <w:rFonts w:cs="Arial"/>
          <w:sz w:val="22"/>
          <w:szCs w:val="22"/>
        </w:rPr>
        <w:t>hoja</w:t>
      </w:r>
      <w:r w:rsidR="00AB2E3A">
        <w:rPr>
          <w:rFonts w:cs="Arial"/>
          <w:sz w:val="22"/>
          <w:szCs w:val="22"/>
        </w:rPr>
        <w:t xml:space="preserve"> </w:t>
      </w:r>
      <w:r w:rsidR="00D90A8B" w:rsidRPr="00A210D3">
        <w:rPr>
          <w:rFonts w:cs="Arial"/>
          <w:sz w:val="22"/>
          <w:szCs w:val="22"/>
        </w:rPr>
        <w:t>Excel</w:t>
      </w:r>
      <w:r w:rsidRPr="00A210D3">
        <w:rPr>
          <w:rFonts w:cs="Arial"/>
          <w:sz w:val="22"/>
          <w:szCs w:val="22"/>
        </w:rPr>
        <w:t xml:space="preserve"> en la que figuran los datos de la solicitud y toda la información adicional que GGCAN ha</w:t>
      </w:r>
      <w:r>
        <w:rPr>
          <w:rFonts w:cs="Arial"/>
          <w:sz w:val="22"/>
          <w:szCs w:val="22"/>
        </w:rPr>
        <w:t>ya</w:t>
      </w:r>
      <w:r w:rsidRPr="00A210D3">
        <w:rPr>
          <w:rFonts w:cs="Arial"/>
          <w:sz w:val="22"/>
          <w:szCs w:val="22"/>
        </w:rPr>
        <w:t xml:space="preserve"> incluido.</w:t>
      </w:r>
    </w:p>
    <w:p w:rsidR="000D2743" w:rsidRPr="00A210D3" w:rsidRDefault="000D2743" w:rsidP="00121C81">
      <w:pPr>
        <w:widowControl/>
        <w:numPr>
          <w:ilvl w:val="0"/>
          <w:numId w:val="7"/>
        </w:numPr>
        <w:tabs>
          <w:tab w:val="clear" w:pos="567"/>
          <w:tab w:val="clear" w:pos="1350"/>
          <w:tab w:val="left" w:pos="709"/>
        </w:tabs>
        <w:ind w:left="709" w:hanging="283"/>
        <w:rPr>
          <w:rFonts w:cs="Arial"/>
          <w:sz w:val="22"/>
          <w:szCs w:val="22"/>
          <w:lang w:val="es-ES_tradnl"/>
        </w:rPr>
      </w:pPr>
      <w:r w:rsidRPr="00A210D3">
        <w:rPr>
          <w:rFonts w:cs="Arial"/>
          <w:bCs/>
          <w:color w:val="0000FF"/>
          <w:sz w:val="22"/>
          <w:szCs w:val="22"/>
        </w:rPr>
        <w:t>Plano antes de replanteo</w:t>
      </w:r>
      <w:r w:rsidRPr="00A210D3">
        <w:rPr>
          <w:rFonts w:cs="Arial"/>
          <w:color w:val="0000FF"/>
          <w:sz w:val="22"/>
          <w:szCs w:val="22"/>
        </w:rPr>
        <w:t xml:space="preserve">, </w:t>
      </w:r>
      <w:r w:rsidRPr="00A210D3">
        <w:rPr>
          <w:rFonts w:cs="Arial"/>
          <w:sz w:val="22"/>
          <w:szCs w:val="22"/>
        </w:rPr>
        <w:t xml:space="preserve">que se utilizará en el </w:t>
      </w:r>
      <w:r w:rsidR="002709B9">
        <w:rPr>
          <w:rFonts w:cs="Arial"/>
          <w:sz w:val="22"/>
          <w:szCs w:val="22"/>
        </w:rPr>
        <w:t>r</w:t>
      </w:r>
      <w:r w:rsidRPr="00A210D3">
        <w:rPr>
          <w:rFonts w:cs="Arial"/>
          <w:sz w:val="22"/>
          <w:szCs w:val="22"/>
        </w:rPr>
        <w:t>eplanteo.</w:t>
      </w:r>
    </w:p>
    <w:p w:rsidR="000D2743" w:rsidRPr="00A731FE" w:rsidRDefault="000D2743" w:rsidP="00121C81">
      <w:pPr>
        <w:widowControl/>
        <w:numPr>
          <w:ilvl w:val="0"/>
          <w:numId w:val="7"/>
        </w:numPr>
        <w:tabs>
          <w:tab w:val="clear" w:pos="567"/>
          <w:tab w:val="clear" w:pos="1350"/>
          <w:tab w:val="left" w:pos="709"/>
        </w:tabs>
        <w:ind w:left="709" w:hanging="283"/>
        <w:rPr>
          <w:rFonts w:cs="Arial"/>
          <w:sz w:val="22"/>
          <w:szCs w:val="22"/>
          <w:lang w:val="es-ES_tradnl"/>
        </w:rPr>
      </w:pPr>
      <w:r w:rsidRPr="00A210D3">
        <w:rPr>
          <w:rFonts w:cs="Arial"/>
          <w:bCs/>
          <w:color w:val="0000FF"/>
          <w:sz w:val="22"/>
          <w:szCs w:val="22"/>
        </w:rPr>
        <w:t>ACTA DE REPLANTEO</w:t>
      </w:r>
      <w:r>
        <w:rPr>
          <w:rFonts w:cs="Arial"/>
          <w:bCs/>
          <w:sz w:val="22"/>
          <w:szCs w:val="22"/>
        </w:rPr>
        <w:t xml:space="preserve">: </w:t>
      </w:r>
      <w:r w:rsidRPr="00A210D3">
        <w:rPr>
          <w:rFonts w:cs="Arial"/>
          <w:sz w:val="22"/>
          <w:szCs w:val="22"/>
        </w:rPr>
        <w:t>2 copias</w:t>
      </w:r>
      <w:r w:rsidRPr="00A731FE">
        <w:rPr>
          <w:rFonts w:cs="Arial"/>
          <w:sz w:val="22"/>
          <w:szCs w:val="22"/>
        </w:rPr>
        <w:t>, sin rellenar, una de ellas para el Operador.</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El </w:t>
      </w:r>
      <w:r>
        <w:rPr>
          <w:rFonts w:cs="Arial"/>
          <w:sz w:val="22"/>
          <w:szCs w:val="22"/>
          <w:lang w:val="es-ES_tradnl"/>
        </w:rPr>
        <w:t>anexo</w:t>
      </w:r>
      <w:r w:rsidRPr="00A731FE">
        <w:rPr>
          <w:rFonts w:cs="Arial"/>
          <w:sz w:val="22"/>
          <w:szCs w:val="22"/>
          <w:lang w:val="es-ES_tradnl"/>
        </w:rPr>
        <w:t xml:space="preserve"> Acta de </w:t>
      </w:r>
      <w:r w:rsidR="008628CD">
        <w:rPr>
          <w:rFonts w:cs="Arial"/>
          <w:sz w:val="22"/>
          <w:szCs w:val="22"/>
          <w:lang w:val="es-ES_tradnl"/>
        </w:rPr>
        <w:t>r</w:t>
      </w:r>
      <w:r w:rsidRPr="00A731FE">
        <w:rPr>
          <w:rFonts w:cs="Arial"/>
          <w:sz w:val="22"/>
          <w:szCs w:val="22"/>
          <w:lang w:val="es-ES_tradnl"/>
        </w:rPr>
        <w:t>eplanteo es una hoja Excel que se podrá imprimir de la forma más adecuada para que puedan realizar</w:t>
      </w:r>
      <w:r w:rsidR="006945DE">
        <w:rPr>
          <w:rFonts w:cs="Arial"/>
          <w:sz w:val="22"/>
          <w:szCs w:val="22"/>
          <w:lang w:val="es-ES_tradnl"/>
        </w:rPr>
        <w:t>se</w:t>
      </w:r>
      <w:r w:rsidRPr="00A731FE">
        <w:rPr>
          <w:rFonts w:cs="Arial"/>
          <w:sz w:val="22"/>
          <w:szCs w:val="22"/>
          <w:lang w:val="es-ES_tradnl"/>
        </w:rPr>
        <w:t xml:space="preserve"> anotaciones en campo durante el replanteo. </w:t>
      </w:r>
    </w:p>
    <w:p w:rsidR="000D2743" w:rsidRPr="00A210D3" w:rsidRDefault="000D2743" w:rsidP="00121C81">
      <w:pPr>
        <w:widowControl/>
        <w:rPr>
          <w:rFonts w:cs="Arial"/>
          <w:sz w:val="22"/>
          <w:szCs w:val="22"/>
          <w:lang w:val="es-ES_tradnl"/>
        </w:rPr>
      </w:pPr>
      <w:r w:rsidRPr="00A210D3">
        <w:rPr>
          <w:rFonts w:cs="Arial"/>
          <w:sz w:val="22"/>
          <w:szCs w:val="22"/>
          <w:lang w:val="es-ES_tradnl"/>
        </w:rPr>
        <w:t xml:space="preserve">Las unidades provinciales deberán comunicar a GGCAN cualquier incidencia y costes adicionales que </w:t>
      </w:r>
      <w:r w:rsidR="006C2900">
        <w:rPr>
          <w:rFonts w:cs="Arial"/>
          <w:sz w:val="22"/>
          <w:szCs w:val="22"/>
          <w:lang w:val="es-ES_tradnl"/>
        </w:rPr>
        <w:t>surjan</w:t>
      </w:r>
      <w:r w:rsidRPr="00A210D3">
        <w:rPr>
          <w:rFonts w:cs="Arial"/>
          <w:sz w:val="22"/>
          <w:szCs w:val="22"/>
          <w:lang w:val="es-ES_tradnl"/>
        </w:rPr>
        <w:t xml:space="preserve"> durante el replanteo o antes del replanteo (pe. obra para descubrir tapas), que en algún caso podría no permitir continuar con el mismo hasta su resolución.</w:t>
      </w:r>
    </w:p>
    <w:p w:rsidR="00070DC0" w:rsidRPr="00A731FE" w:rsidRDefault="00070DC0" w:rsidP="00070DC0">
      <w:pPr>
        <w:pStyle w:val="Ttulo4"/>
      </w:pPr>
      <w:bookmarkStart w:id="51" w:name="_Toc463942105"/>
      <w:r w:rsidRPr="00070DC0">
        <w:t>ACTIVIDADES DURANTE EL REPLANTEO DE REGISTROS (CÁMARAS Y ARQUETAS</w:t>
      </w:r>
      <w:r>
        <w:t>)</w:t>
      </w:r>
      <w:bookmarkEnd w:id="51"/>
    </w:p>
    <w:p w:rsidR="000D2743" w:rsidRPr="00A731FE" w:rsidRDefault="00257CBB" w:rsidP="00121C81">
      <w:pPr>
        <w:widowControl/>
        <w:rPr>
          <w:rFonts w:cs="Arial"/>
          <w:sz w:val="22"/>
          <w:szCs w:val="22"/>
        </w:rPr>
      </w:pPr>
      <w:r>
        <w:rPr>
          <w:rFonts w:cs="Arial"/>
          <w:sz w:val="22"/>
          <w:szCs w:val="22"/>
        </w:rPr>
        <w:t>L</w:t>
      </w:r>
      <w:r w:rsidR="000D2743" w:rsidRPr="00A731FE">
        <w:rPr>
          <w:rFonts w:cs="Arial"/>
          <w:sz w:val="22"/>
          <w:szCs w:val="22"/>
        </w:rPr>
        <w:t xml:space="preserve">os registros que se abran </w:t>
      </w:r>
      <w:r>
        <w:rPr>
          <w:rFonts w:cs="Arial"/>
          <w:sz w:val="22"/>
          <w:szCs w:val="22"/>
        </w:rPr>
        <w:t xml:space="preserve">durante el replanteo </w:t>
      </w:r>
      <w:r w:rsidR="000D2743" w:rsidRPr="00A731FE">
        <w:rPr>
          <w:rFonts w:cs="Arial"/>
          <w:sz w:val="22"/>
          <w:szCs w:val="22"/>
        </w:rPr>
        <w:t xml:space="preserve">se apuntarán en la hoja del </w:t>
      </w:r>
      <w:r w:rsidR="000D2743">
        <w:rPr>
          <w:rFonts w:cs="Arial"/>
          <w:sz w:val="22"/>
          <w:szCs w:val="22"/>
        </w:rPr>
        <w:t>a</w:t>
      </w:r>
      <w:r w:rsidR="000D2743" w:rsidRPr="00A731FE">
        <w:rPr>
          <w:rFonts w:cs="Arial"/>
          <w:sz w:val="22"/>
          <w:szCs w:val="22"/>
        </w:rPr>
        <w:t xml:space="preserve">nexo del </w:t>
      </w:r>
      <w:r w:rsidR="000D2743">
        <w:rPr>
          <w:rFonts w:cs="Arial"/>
          <w:sz w:val="22"/>
          <w:szCs w:val="22"/>
        </w:rPr>
        <w:t>A</w:t>
      </w:r>
      <w:r w:rsidR="000D2743" w:rsidRPr="00A731FE">
        <w:rPr>
          <w:rFonts w:cs="Arial"/>
          <w:sz w:val="22"/>
          <w:szCs w:val="22"/>
        </w:rPr>
        <w:t xml:space="preserve">cta de </w:t>
      </w:r>
      <w:r w:rsidR="008628CD">
        <w:rPr>
          <w:rFonts w:cs="Arial"/>
          <w:sz w:val="22"/>
          <w:szCs w:val="22"/>
        </w:rPr>
        <w:t>r</w:t>
      </w:r>
      <w:r w:rsidR="004F542F">
        <w:rPr>
          <w:rFonts w:cs="Arial"/>
          <w:sz w:val="22"/>
          <w:szCs w:val="22"/>
        </w:rPr>
        <w:t xml:space="preserve">eplanteo y </w:t>
      </w:r>
      <w:r w:rsidR="007665ED">
        <w:rPr>
          <w:rFonts w:cs="Arial"/>
          <w:sz w:val="22"/>
          <w:szCs w:val="22"/>
        </w:rPr>
        <w:t>P</w:t>
      </w:r>
      <w:r w:rsidR="004F542F">
        <w:rPr>
          <w:rFonts w:cs="Arial"/>
          <w:sz w:val="22"/>
          <w:szCs w:val="22"/>
        </w:rPr>
        <w:t>lano</w:t>
      </w:r>
      <w:r w:rsidR="00FE458E">
        <w:rPr>
          <w:rFonts w:cs="Arial"/>
          <w:sz w:val="22"/>
          <w:szCs w:val="22"/>
        </w:rPr>
        <w:t xml:space="preserve"> esquemático</w:t>
      </w:r>
      <w:r w:rsidR="004F542F">
        <w:rPr>
          <w:rFonts w:cs="Arial"/>
          <w:sz w:val="22"/>
          <w:szCs w:val="22"/>
        </w:rPr>
        <w:t>.</w:t>
      </w:r>
    </w:p>
    <w:p w:rsidR="00D325ED" w:rsidRPr="00D325ED" w:rsidRDefault="00BF6FE0" w:rsidP="00121C81">
      <w:pPr>
        <w:widowControl/>
        <w:rPr>
          <w:rFonts w:cs="Arial"/>
          <w:sz w:val="22"/>
          <w:szCs w:val="22"/>
        </w:rPr>
      </w:pPr>
      <w:r w:rsidRPr="00BF6FE0">
        <w:rPr>
          <w:rFonts w:cs="Arial"/>
          <w:sz w:val="22"/>
          <w:szCs w:val="22"/>
        </w:rPr>
        <w:t>Durante el replanteo los operadores podrán bajar a las CR sólo si están igualmente equipados que el personal de Telefónica, en cumplimiento de la normativa de PRL</w:t>
      </w:r>
      <w:r w:rsidR="00D325ED">
        <w:rPr>
          <w:rFonts w:cs="Arial"/>
          <w:sz w:val="22"/>
          <w:szCs w:val="22"/>
        </w:rPr>
        <w:t>.</w:t>
      </w:r>
    </w:p>
    <w:p w:rsidR="004F542F" w:rsidRPr="00F80091" w:rsidRDefault="000D2743" w:rsidP="00121C81">
      <w:pPr>
        <w:keepNext/>
        <w:widowControl/>
        <w:numPr>
          <w:ilvl w:val="0"/>
          <w:numId w:val="10"/>
        </w:numPr>
        <w:tabs>
          <w:tab w:val="clear" w:pos="567"/>
          <w:tab w:val="clear" w:pos="862"/>
          <w:tab w:val="num" w:pos="426"/>
        </w:tabs>
        <w:ind w:left="0" w:firstLine="0"/>
        <w:rPr>
          <w:rFonts w:cs="Arial"/>
          <w:b/>
          <w:bCs/>
          <w:sz w:val="22"/>
          <w:szCs w:val="22"/>
        </w:rPr>
      </w:pPr>
      <w:r w:rsidRPr="00B66CE8">
        <w:rPr>
          <w:rFonts w:cs="Arial"/>
          <w:b/>
          <w:bCs/>
          <w:sz w:val="22"/>
          <w:szCs w:val="22"/>
        </w:rPr>
        <w:t>Apertura y limpieza de registro</w:t>
      </w:r>
      <w:r w:rsidR="00C736D0">
        <w:rPr>
          <w:rFonts w:cs="Arial"/>
          <w:b/>
          <w:bCs/>
          <w:sz w:val="22"/>
          <w:szCs w:val="22"/>
        </w:rPr>
        <w:t>s</w:t>
      </w:r>
    </w:p>
    <w:p w:rsidR="000D2743" w:rsidRPr="00B66CE8" w:rsidRDefault="000D2743" w:rsidP="00121C81">
      <w:pPr>
        <w:widowControl/>
        <w:tabs>
          <w:tab w:val="clear" w:pos="567"/>
        </w:tabs>
        <w:rPr>
          <w:rFonts w:cs="Arial"/>
          <w:bCs/>
          <w:sz w:val="22"/>
          <w:szCs w:val="22"/>
        </w:rPr>
      </w:pPr>
      <w:r w:rsidRPr="00B66CE8">
        <w:rPr>
          <w:rFonts w:cs="Arial"/>
          <w:bCs/>
          <w:sz w:val="22"/>
          <w:szCs w:val="22"/>
        </w:rPr>
        <w:t xml:space="preserve">Es de obligado cumplimiento la normativa de PRL para trabajos en recintos subterráneos (señalizar, prueba de gases, rellenar el parte de seguridad de trabajos en CCRR, etc.) Las siguientes incidencias y costes adicionales se podrían facturar al Operador y se deben comunicar a GGCAN: </w:t>
      </w:r>
    </w:p>
    <w:p w:rsidR="000D2743" w:rsidRPr="00A731FE" w:rsidRDefault="000D2743" w:rsidP="00121C81">
      <w:pPr>
        <w:widowControl/>
        <w:numPr>
          <w:ilvl w:val="0"/>
          <w:numId w:val="14"/>
        </w:numPr>
        <w:tabs>
          <w:tab w:val="clear" w:pos="1582"/>
          <w:tab w:val="num" w:pos="567"/>
        </w:tabs>
        <w:ind w:left="567" w:hanging="283"/>
        <w:rPr>
          <w:rFonts w:cs="Arial"/>
          <w:sz w:val="22"/>
          <w:szCs w:val="22"/>
          <w:u w:val="single"/>
        </w:rPr>
      </w:pPr>
      <w:r w:rsidRPr="00A731FE">
        <w:rPr>
          <w:rFonts w:cs="Arial"/>
          <w:sz w:val="22"/>
          <w:szCs w:val="22"/>
        </w:rPr>
        <w:t xml:space="preserve">Utilización de los servicios de una empresa de </w:t>
      </w:r>
      <w:proofErr w:type="spellStart"/>
      <w:r w:rsidRPr="00A731FE">
        <w:rPr>
          <w:rFonts w:cs="Arial"/>
          <w:sz w:val="22"/>
          <w:szCs w:val="22"/>
        </w:rPr>
        <w:t>pocería</w:t>
      </w:r>
      <w:proofErr w:type="spellEnd"/>
      <w:r w:rsidRPr="00A731FE">
        <w:rPr>
          <w:rFonts w:cs="Arial"/>
          <w:sz w:val="22"/>
          <w:szCs w:val="22"/>
        </w:rPr>
        <w:t>, cuando sea necesario</w:t>
      </w:r>
      <w:r w:rsidR="004F542F">
        <w:rPr>
          <w:rFonts w:cs="Arial"/>
          <w:sz w:val="22"/>
          <w:szCs w:val="22"/>
        </w:rPr>
        <w:t>, si</w:t>
      </w:r>
      <w:r w:rsidRPr="00A731FE">
        <w:rPr>
          <w:rFonts w:cs="Arial"/>
          <w:sz w:val="22"/>
          <w:szCs w:val="22"/>
        </w:rPr>
        <w:t xml:space="preserve"> </w:t>
      </w:r>
      <w:r w:rsidR="004F542F">
        <w:rPr>
          <w:rFonts w:cs="Arial"/>
          <w:sz w:val="22"/>
          <w:szCs w:val="22"/>
        </w:rPr>
        <w:t xml:space="preserve">por </w:t>
      </w:r>
      <w:r w:rsidRPr="00A731FE">
        <w:rPr>
          <w:rFonts w:cs="Arial"/>
          <w:sz w:val="22"/>
          <w:szCs w:val="22"/>
        </w:rPr>
        <w:t xml:space="preserve">el estado de la CR no </w:t>
      </w:r>
      <w:r w:rsidR="004F542F">
        <w:rPr>
          <w:rFonts w:cs="Arial"/>
          <w:sz w:val="22"/>
          <w:szCs w:val="22"/>
        </w:rPr>
        <w:t>es factible</w:t>
      </w:r>
      <w:r w:rsidRPr="00A731FE">
        <w:rPr>
          <w:rFonts w:cs="Arial"/>
          <w:sz w:val="22"/>
          <w:szCs w:val="22"/>
        </w:rPr>
        <w:t xml:space="preserve"> la limpieza por personal propio o de las EECC de Telefónica.</w:t>
      </w:r>
    </w:p>
    <w:p w:rsidR="000D2743" w:rsidRPr="00A731FE" w:rsidRDefault="000D2743" w:rsidP="00121C81">
      <w:pPr>
        <w:widowControl/>
        <w:numPr>
          <w:ilvl w:val="0"/>
          <w:numId w:val="14"/>
        </w:numPr>
        <w:tabs>
          <w:tab w:val="clear" w:pos="1582"/>
          <w:tab w:val="num" w:pos="567"/>
        </w:tabs>
        <w:ind w:left="567" w:hanging="283"/>
        <w:rPr>
          <w:rFonts w:cs="Arial"/>
          <w:sz w:val="22"/>
          <w:szCs w:val="22"/>
          <w:u w:val="single"/>
        </w:rPr>
      </w:pPr>
      <w:r w:rsidRPr="00A731FE">
        <w:rPr>
          <w:rFonts w:cs="Arial"/>
          <w:sz w:val="22"/>
          <w:szCs w:val="22"/>
        </w:rPr>
        <w:lastRenderedPageBreak/>
        <w:t>L</w:t>
      </w:r>
      <w:r w:rsidRPr="00A731FE">
        <w:rPr>
          <w:rFonts w:cs="Arial"/>
          <w:color w:val="000000"/>
          <w:sz w:val="22"/>
          <w:szCs w:val="22"/>
        </w:rPr>
        <w:t xml:space="preserve">os costes de grúa municipal para la retirada de vehículos, </w:t>
      </w:r>
      <w:r w:rsidR="004F542F">
        <w:rPr>
          <w:rFonts w:cs="Arial"/>
          <w:color w:val="000000"/>
          <w:sz w:val="22"/>
          <w:szCs w:val="22"/>
        </w:rPr>
        <w:t>cuando estén</w:t>
      </w:r>
      <w:r w:rsidRPr="00A731FE">
        <w:rPr>
          <w:rFonts w:cs="Arial"/>
          <w:color w:val="000000"/>
          <w:sz w:val="22"/>
          <w:szCs w:val="22"/>
        </w:rPr>
        <w:t xml:space="preserve"> correctamente estacionados</w:t>
      </w:r>
      <w:r w:rsidR="004F542F">
        <w:rPr>
          <w:rFonts w:cs="Arial"/>
          <w:color w:val="000000"/>
          <w:sz w:val="22"/>
          <w:szCs w:val="22"/>
        </w:rPr>
        <w:t>. Se pasará</w:t>
      </w:r>
      <w:r w:rsidRPr="00A731FE">
        <w:rPr>
          <w:rFonts w:cs="Arial"/>
          <w:color w:val="000000"/>
          <w:sz w:val="22"/>
          <w:szCs w:val="22"/>
        </w:rPr>
        <w:t xml:space="preserve"> la factura a Telefónica.</w:t>
      </w:r>
    </w:p>
    <w:p w:rsidR="000D2743" w:rsidRPr="00A731FE" w:rsidRDefault="000D2743" w:rsidP="00121C81">
      <w:pPr>
        <w:widowControl/>
        <w:numPr>
          <w:ilvl w:val="0"/>
          <w:numId w:val="14"/>
        </w:numPr>
        <w:tabs>
          <w:tab w:val="clear" w:pos="1582"/>
          <w:tab w:val="num" w:pos="567"/>
        </w:tabs>
        <w:ind w:left="567" w:hanging="283"/>
        <w:rPr>
          <w:rFonts w:cs="Arial"/>
          <w:color w:val="000000"/>
          <w:sz w:val="22"/>
          <w:szCs w:val="22"/>
        </w:rPr>
      </w:pPr>
      <w:r w:rsidRPr="00A731FE">
        <w:rPr>
          <w:rFonts w:cs="Arial"/>
          <w:sz w:val="22"/>
          <w:szCs w:val="22"/>
        </w:rPr>
        <w:t>Trabajos de obra civil para descubrir registros que hayan sido tapados por el asfalto o aceras.</w:t>
      </w:r>
    </w:p>
    <w:p w:rsidR="000D2743" w:rsidRPr="00A731FE" w:rsidRDefault="004F542F" w:rsidP="00121C81">
      <w:pPr>
        <w:widowControl/>
        <w:numPr>
          <w:ilvl w:val="0"/>
          <w:numId w:val="14"/>
        </w:numPr>
        <w:tabs>
          <w:tab w:val="clear" w:pos="1582"/>
          <w:tab w:val="num" w:pos="567"/>
        </w:tabs>
        <w:ind w:left="567" w:hanging="283"/>
        <w:rPr>
          <w:rFonts w:cs="Arial"/>
          <w:color w:val="000000"/>
          <w:sz w:val="22"/>
          <w:szCs w:val="22"/>
        </w:rPr>
      </w:pPr>
      <w:r>
        <w:rPr>
          <w:rFonts w:cs="Arial"/>
          <w:sz w:val="22"/>
          <w:szCs w:val="22"/>
        </w:rPr>
        <w:t>Si</w:t>
      </w:r>
      <w:r w:rsidR="000D2743" w:rsidRPr="00A731FE">
        <w:rPr>
          <w:rFonts w:cs="Arial"/>
          <w:sz w:val="22"/>
          <w:szCs w:val="22"/>
        </w:rPr>
        <w:t xml:space="preserve"> los trabajos de </w:t>
      </w:r>
      <w:r w:rsidR="002709B9">
        <w:rPr>
          <w:rFonts w:cs="Arial"/>
          <w:sz w:val="22"/>
          <w:szCs w:val="22"/>
        </w:rPr>
        <w:t>r</w:t>
      </w:r>
      <w:r w:rsidR="000D2743" w:rsidRPr="00A731FE">
        <w:rPr>
          <w:rFonts w:cs="Arial"/>
          <w:sz w:val="22"/>
          <w:szCs w:val="22"/>
        </w:rPr>
        <w:t xml:space="preserve">eplanteo </w:t>
      </w:r>
      <w:r>
        <w:rPr>
          <w:rFonts w:cs="Arial"/>
          <w:sz w:val="22"/>
          <w:szCs w:val="22"/>
        </w:rPr>
        <w:t>se llevan a cabo</w:t>
      </w:r>
      <w:r w:rsidR="000D2743" w:rsidRPr="00A731FE">
        <w:rPr>
          <w:rFonts w:cs="Arial"/>
          <w:sz w:val="22"/>
          <w:szCs w:val="22"/>
        </w:rPr>
        <w:t xml:space="preserve"> en festivo por exigencias de los organismos públicos</w:t>
      </w:r>
      <w:r>
        <w:rPr>
          <w:rFonts w:cs="Arial"/>
          <w:sz w:val="22"/>
          <w:szCs w:val="22"/>
        </w:rPr>
        <w:t>,</w:t>
      </w:r>
      <w:r w:rsidR="000D2743" w:rsidRPr="00A731FE">
        <w:rPr>
          <w:rFonts w:cs="Arial"/>
          <w:sz w:val="22"/>
          <w:szCs w:val="22"/>
        </w:rPr>
        <w:t xml:space="preserve"> la factura del replanteo se incrementa</w:t>
      </w:r>
      <w:r>
        <w:rPr>
          <w:rFonts w:cs="Arial"/>
          <w:sz w:val="22"/>
          <w:szCs w:val="22"/>
        </w:rPr>
        <w:t>rá</w:t>
      </w:r>
      <w:r w:rsidR="000D2743" w:rsidRPr="00A731FE">
        <w:rPr>
          <w:rFonts w:cs="Arial"/>
          <w:sz w:val="22"/>
          <w:szCs w:val="22"/>
        </w:rPr>
        <w:t xml:space="preserve"> en </w:t>
      </w:r>
      <w:r w:rsidR="000D2743">
        <w:rPr>
          <w:rFonts w:cs="Arial"/>
          <w:sz w:val="22"/>
          <w:szCs w:val="22"/>
        </w:rPr>
        <w:t xml:space="preserve">un </w:t>
      </w:r>
      <w:r w:rsidR="000D2743" w:rsidRPr="00A731FE">
        <w:rPr>
          <w:rFonts w:cs="Arial"/>
          <w:sz w:val="22"/>
          <w:szCs w:val="22"/>
        </w:rPr>
        <w:t>40%.</w:t>
      </w:r>
    </w:p>
    <w:p w:rsidR="000D2743" w:rsidRPr="004F542F" w:rsidRDefault="000D2743" w:rsidP="00121C81">
      <w:pPr>
        <w:widowControl/>
        <w:numPr>
          <w:ilvl w:val="0"/>
          <w:numId w:val="14"/>
        </w:numPr>
        <w:tabs>
          <w:tab w:val="clear" w:pos="1582"/>
          <w:tab w:val="num" w:pos="567"/>
        </w:tabs>
        <w:ind w:left="567" w:hanging="283"/>
        <w:rPr>
          <w:rFonts w:cs="Arial"/>
          <w:sz w:val="22"/>
          <w:szCs w:val="22"/>
          <w:u w:val="single"/>
        </w:rPr>
      </w:pPr>
      <w:r w:rsidRPr="00A731FE">
        <w:rPr>
          <w:rFonts w:cs="Arial"/>
          <w:sz w:val="22"/>
          <w:szCs w:val="22"/>
        </w:rPr>
        <w:t xml:space="preserve">Si los trabajos de </w:t>
      </w:r>
      <w:r w:rsidR="002709B9">
        <w:rPr>
          <w:rFonts w:cs="Arial"/>
          <w:sz w:val="22"/>
          <w:szCs w:val="22"/>
        </w:rPr>
        <w:t>r</w:t>
      </w:r>
      <w:r w:rsidRPr="00A731FE">
        <w:rPr>
          <w:rFonts w:cs="Arial"/>
          <w:sz w:val="22"/>
          <w:szCs w:val="22"/>
        </w:rPr>
        <w:t xml:space="preserve">eplanteo </w:t>
      </w:r>
      <w:r w:rsidR="004F542F">
        <w:rPr>
          <w:rFonts w:cs="Arial"/>
          <w:sz w:val="22"/>
          <w:szCs w:val="22"/>
        </w:rPr>
        <w:t>se llevan a cabo</w:t>
      </w:r>
      <w:r w:rsidR="004F542F" w:rsidRPr="00A731FE">
        <w:rPr>
          <w:rFonts w:cs="Arial"/>
          <w:sz w:val="22"/>
          <w:szCs w:val="22"/>
        </w:rPr>
        <w:t xml:space="preserve"> </w:t>
      </w:r>
      <w:r w:rsidRPr="00A731FE">
        <w:rPr>
          <w:rFonts w:cs="Arial"/>
          <w:sz w:val="22"/>
          <w:szCs w:val="22"/>
        </w:rPr>
        <w:t>en horario nocturno por exigencias de los organismos públicos</w:t>
      </w:r>
      <w:r w:rsidR="004F542F">
        <w:rPr>
          <w:rFonts w:cs="Arial"/>
          <w:sz w:val="22"/>
          <w:szCs w:val="22"/>
        </w:rPr>
        <w:t>,</w:t>
      </w:r>
      <w:r w:rsidRPr="00A731FE">
        <w:rPr>
          <w:rFonts w:cs="Arial"/>
          <w:sz w:val="22"/>
          <w:szCs w:val="22"/>
        </w:rPr>
        <w:t xml:space="preserve"> la fact</w:t>
      </w:r>
      <w:r w:rsidRPr="004F542F">
        <w:rPr>
          <w:rFonts w:cs="Arial"/>
          <w:sz w:val="22"/>
          <w:szCs w:val="22"/>
        </w:rPr>
        <w:t>ura del replanteo se incrementa</w:t>
      </w:r>
      <w:r w:rsidR="004F542F" w:rsidRPr="004F542F">
        <w:rPr>
          <w:rFonts w:cs="Arial"/>
          <w:sz w:val="22"/>
          <w:szCs w:val="22"/>
        </w:rPr>
        <w:t>rá</w:t>
      </w:r>
      <w:r w:rsidRPr="004F542F">
        <w:rPr>
          <w:rFonts w:cs="Arial"/>
          <w:sz w:val="22"/>
          <w:szCs w:val="22"/>
        </w:rPr>
        <w:t xml:space="preserve"> en un 20%. </w:t>
      </w:r>
    </w:p>
    <w:p w:rsidR="000D2743" w:rsidRPr="00A731FE" w:rsidRDefault="000D2743" w:rsidP="00121C81">
      <w:pPr>
        <w:widowControl/>
        <w:rPr>
          <w:rFonts w:cs="Arial"/>
          <w:sz w:val="22"/>
          <w:szCs w:val="22"/>
        </w:rPr>
      </w:pPr>
      <w:r w:rsidRPr="00A731FE">
        <w:rPr>
          <w:rFonts w:cs="Arial"/>
          <w:sz w:val="22"/>
          <w:szCs w:val="22"/>
        </w:rPr>
        <w:t xml:space="preserve">Aunque la gestión de permisos debe ser anterior a la propuesta de fecha de replanteo, </w:t>
      </w:r>
      <w:r w:rsidR="00F80091">
        <w:rPr>
          <w:rFonts w:cs="Arial"/>
          <w:sz w:val="22"/>
          <w:szCs w:val="22"/>
        </w:rPr>
        <w:t>puede</w:t>
      </w:r>
      <w:r w:rsidRPr="00A731FE">
        <w:rPr>
          <w:rFonts w:cs="Arial"/>
          <w:sz w:val="22"/>
          <w:szCs w:val="22"/>
        </w:rPr>
        <w:t xml:space="preserve"> ser necesaria la apertura de algún registro no previsto</w:t>
      </w:r>
      <w:r w:rsidR="004F542F">
        <w:rPr>
          <w:rFonts w:cs="Arial"/>
          <w:sz w:val="22"/>
          <w:szCs w:val="22"/>
        </w:rPr>
        <w:t>,</w:t>
      </w:r>
      <w:r w:rsidRPr="00A731FE">
        <w:rPr>
          <w:rFonts w:cs="Arial"/>
          <w:sz w:val="22"/>
          <w:szCs w:val="22"/>
        </w:rPr>
        <w:t xml:space="preserve"> que requiriera </w:t>
      </w:r>
      <w:r w:rsidR="0084644D">
        <w:rPr>
          <w:rFonts w:cs="Arial"/>
          <w:sz w:val="22"/>
          <w:szCs w:val="22"/>
        </w:rPr>
        <w:t xml:space="preserve">de </w:t>
      </w:r>
      <w:r w:rsidR="004F542F">
        <w:rPr>
          <w:rFonts w:cs="Arial"/>
          <w:sz w:val="22"/>
          <w:szCs w:val="22"/>
        </w:rPr>
        <w:t xml:space="preserve">un </w:t>
      </w:r>
      <w:r w:rsidRPr="00A731FE">
        <w:rPr>
          <w:rFonts w:cs="Arial"/>
          <w:sz w:val="22"/>
          <w:szCs w:val="22"/>
        </w:rPr>
        <w:t>permiso</w:t>
      </w:r>
      <w:r w:rsidR="004F542F">
        <w:rPr>
          <w:rFonts w:cs="Arial"/>
          <w:sz w:val="22"/>
          <w:szCs w:val="22"/>
        </w:rPr>
        <w:t xml:space="preserve"> adicional</w:t>
      </w:r>
      <w:r w:rsidRPr="00A731FE">
        <w:rPr>
          <w:rFonts w:cs="Arial"/>
          <w:sz w:val="22"/>
          <w:szCs w:val="22"/>
        </w:rPr>
        <w:t xml:space="preserve">. En </w:t>
      </w:r>
      <w:r w:rsidR="004F542F">
        <w:rPr>
          <w:rFonts w:cs="Arial"/>
          <w:sz w:val="22"/>
          <w:szCs w:val="22"/>
        </w:rPr>
        <w:t>tal</w:t>
      </w:r>
      <w:r w:rsidRPr="00A731FE">
        <w:rPr>
          <w:rFonts w:cs="Arial"/>
          <w:sz w:val="22"/>
          <w:szCs w:val="22"/>
        </w:rPr>
        <w:t xml:space="preserve"> caso es necesario que la unidad provincial lo </w:t>
      </w:r>
      <w:r w:rsidR="004F542F">
        <w:rPr>
          <w:rFonts w:cs="Arial"/>
          <w:sz w:val="22"/>
          <w:szCs w:val="22"/>
        </w:rPr>
        <w:t>comunique</w:t>
      </w:r>
      <w:r w:rsidRPr="00A731FE">
        <w:rPr>
          <w:rFonts w:cs="Arial"/>
          <w:sz w:val="22"/>
          <w:szCs w:val="22"/>
        </w:rPr>
        <w:t xml:space="preserve"> a GGCAN para poder </w:t>
      </w:r>
      <w:r w:rsidR="004F542F">
        <w:rPr>
          <w:rFonts w:cs="Arial"/>
          <w:sz w:val="22"/>
          <w:szCs w:val="22"/>
        </w:rPr>
        <w:t>incorporar a</w:t>
      </w:r>
      <w:r w:rsidRPr="00A731FE">
        <w:rPr>
          <w:rFonts w:cs="Arial"/>
          <w:sz w:val="22"/>
          <w:szCs w:val="22"/>
        </w:rPr>
        <w:t xml:space="preserve"> NEON la incidencia.</w:t>
      </w:r>
    </w:p>
    <w:p w:rsidR="000D2743" w:rsidRPr="00A731FE" w:rsidRDefault="000D2743" w:rsidP="00121C81">
      <w:pPr>
        <w:widowControl/>
        <w:rPr>
          <w:rFonts w:cs="Arial"/>
          <w:sz w:val="22"/>
          <w:szCs w:val="22"/>
        </w:rPr>
      </w:pPr>
      <w:r w:rsidRPr="00A731FE">
        <w:rPr>
          <w:rFonts w:cs="Arial"/>
          <w:sz w:val="22"/>
          <w:szCs w:val="22"/>
        </w:rPr>
        <w:t>Se debe anotar a mano en el papel impreso con el AnexoActadeReplanteo.xls los</w:t>
      </w:r>
      <w:r w:rsidR="004F542F">
        <w:rPr>
          <w:rFonts w:cs="Arial"/>
          <w:sz w:val="22"/>
          <w:szCs w:val="22"/>
        </w:rPr>
        <w:t xml:space="preserve"> registros que se han abierto, así como</w:t>
      </w:r>
      <w:r w:rsidRPr="00A731FE">
        <w:rPr>
          <w:rFonts w:cs="Arial"/>
          <w:sz w:val="22"/>
          <w:szCs w:val="22"/>
        </w:rPr>
        <w:t xml:space="preserve"> las posibles incidencias asociadas a los mismos. </w:t>
      </w:r>
    </w:p>
    <w:p w:rsidR="004F542F" w:rsidRPr="004F542F" w:rsidRDefault="00F80091" w:rsidP="00121C81">
      <w:pPr>
        <w:keepNext/>
        <w:widowControl/>
        <w:numPr>
          <w:ilvl w:val="0"/>
          <w:numId w:val="10"/>
        </w:numPr>
        <w:tabs>
          <w:tab w:val="clear" w:pos="567"/>
          <w:tab w:val="clear" w:pos="862"/>
          <w:tab w:val="num" w:pos="426"/>
        </w:tabs>
        <w:ind w:left="0" w:firstLine="0"/>
        <w:rPr>
          <w:rFonts w:cs="Arial"/>
          <w:b/>
          <w:bCs/>
          <w:sz w:val="22"/>
          <w:szCs w:val="22"/>
        </w:rPr>
      </w:pPr>
      <w:r>
        <w:rPr>
          <w:rFonts w:cs="Arial"/>
          <w:b/>
          <w:bCs/>
          <w:sz w:val="22"/>
          <w:szCs w:val="22"/>
        </w:rPr>
        <w:t>Comprobación d</w:t>
      </w:r>
      <w:r w:rsidR="000D2743" w:rsidRPr="004F542F">
        <w:rPr>
          <w:rFonts w:cs="Arial"/>
          <w:b/>
          <w:bCs/>
          <w:sz w:val="22"/>
          <w:szCs w:val="22"/>
        </w:rPr>
        <w:t>el estado de conservación de las infraestructuras</w:t>
      </w:r>
    </w:p>
    <w:p w:rsidR="000D2743" w:rsidRPr="00A731FE" w:rsidRDefault="000D2743" w:rsidP="00121C81">
      <w:pPr>
        <w:widowControl/>
        <w:tabs>
          <w:tab w:val="clear" w:pos="567"/>
        </w:tabs>
        <w:rPr>
          <w:rFonts w:cs="Arial"/>
          <w:bCs/>
          <w:sz w:val="22"/>
          <w:szCs w:val="22"/>
        </w:rPr>
      </w:pPr>
      <w:r w:rsidRPr="00A731FE">
        <w:rPr>
          <w:rFonts w:cs="Arial"/>
          <w:bCs/>
          <w:sz w:val="22"/>
          <w:szCs w:val="22"/>
        </w:rPr>
        <w:t xml:space="preserve">Las unidades provinciales deben anotar a mano en el papel impreso con AnexoActadeReplanteo.xls el estado </w:t>
      </w:r>
      <w:r w:rsidR="005558A7">
        <w:rPr>
          <w:rFonts w:cs="Arial"/>
          <w:bCs/>
          <w:sz w:val="22"/>
          <w:szCs w:val="22"/>
        </w:rPr>
        <w:t xml:space="preserve">de </w:t>
      </w:r>
      <w:r w:rsidRPr="00A731FE">
        <w:rPr>
          <w:rFonts w:cs="Arial"/>
          <w:bCs/>
          <w:sz w:val="22"/>
          <w:szCs w:val="22"/>
        </w:rPr>
        <w:t>los registros que se han abierto.</w:t>
      </w:r>
      <w:r w:rsidR="0084644D" w:rsidRPr="0084644D">
        <w:rPr>
          <w:rFonts w:cs="Arial"/>
          <w:bCs/>
          <w:sz w:val="22"/>
          <w:szCs w:val="22"/>
        </w:rPr>
        <w:t xml:space="preserve"> </w:t>
      </w:r>
      <w:r w:rsidR="0084644D">
        <w:rPr>
          <w:rFonts w:cs="Arial"/>
          <w:bCs/>
          <w:sz w:val="22"/>
          <w:szCs w:val="22"/>
        </w:rPr>
        <w:t>Además</w:t>
      </w:r>
      <w:r w:rsidR="0084644D" w:rsidRPr="00A731FE">
        <w:rPr>
          <w:rFonts w:cs="Arial"/>
          <w:bCs/>
          <w:sz w:val="22"/>
          <w:szCs w:val="22"/>
        </w:rPr>
        <w:t xml:space="preserve"> repararán después del replanteo</w:t>
      </w:r>
      <w:r w:rsidR="0084644D">
        <w:rPr>
          <w:rFonts w:cs="Arial"/>
          <w:bCs/>
          <w:sz w:val="22"/>
          <w:szCs w:val="22"/>
        </w:rPr>
        <w:t xml:space="preserve">, </w:t>
      </w:r>
      <w:r w:rsidR="0084644D" w:rsidRPr="00A731FE">
        <w:rPr>
          <w:rFonts w:cs="Arial"/>
          <w:bCs/>
          <w:sz w:val="22"/>
          <w:szCs w:val="22"/>
        </w:rPr>
        <w:t>lo más rápido posible</w:t>
      </w:r>
      <w:r w:rsidR="0084644D">
        <w:rPr>
          <w:rFonts w:cs="Arial"/>
          <w:bCs/>
          <w:sz w:val="22"/>
          <w:szCs w:val="22"/>
        </w:rPr>
        <w:t>,</w:t>
      </w:r>
      <w:r w:rsidR="0084644D" w:rsidRPr="00A731FE">
        <w:rPr>
          <w:rFonts w:cs="Arial"/>
          <w:bCs/>
          <w:sz w:val="22"/>
          <w:szCs w:val="22"/>
        </w:rPr>
        <w:t xml:space="preserve"> cualquier avería en las </w:t>
      </w:r>
      <w:r w:rsidR="0084644D">
        <w:rPr>
          <w:rFonts w:cs="Arial"/>
          <w:bCs/>
          <w:sz w:val="22"/>
          <w:szCs w:val="22"/>
        </w:rPr>
        <w:t>i</w:t>
      </w:r>
      <w:r w:rsidR="0084644D" w:rsidRPr="00A731FE">
        <w:rPr>
          <w:rFonts w:cs="Arial"/>
          <w:bCs/>
          <w:sz w:val="22"/>
          <w:szCs w:val="22"/>
        </w:rPr>
        <w:t>nfraestructuras que se detecte en la inspección visual</w:t>
      </w:r>
      <w:r w:rsidR="0084644D">
        <w:rPr>
          <w:rFonts w:cs="Arial"/>
          <w:bCs/>
          <w:sz w:val="22"/>
          <w:szCs w:val="22"/>
        </w:rPr>
        <w:t>.</w:t>
      </w:r>
    </w:p>
    <w:p w:rsidR="004F542F" w:rsidRPr="004F542F" w:rsidRDefault="004F542F" w:rsidP="00121C81">
      <w:pPr>
        <w:keepNext/>
        <w:widowControl/>
        <w:numPr>
          <w:ilvl w:val="0"/>
          <w:numId w:val="10"/>
        </w:numPr>
        <w:tabs>
          <w:tab w:val="clear" w:pos="567"/>
          <w:tab w:val="clear" w:pos="862"/>
          <w:tab w:val="num" w:pos="426"/>
        </w:tabs>
        <w:ind w:left="0" w:firstLine="0"/>
        <w:rPr>
          <w:rFonts w:cs="Arial"/>
          <w:b/>
          <w:bCs/>
          <w:sz w:val="22"/>
          <w:szCs w:val="22"/>
        </w:rPr>
      </w:pPr>
      <w:r w:rsidRPr="004F542F">
        <w:rPr>
          <w:rFonts w:cs="Arial"/>
          <w:b/>
          <w:bCs/>
          <w:sz w:val="22"/>
          <w:szCs w:val="22"/>
        </w:rPr>
        <w:t>Confir</w:t>
      </w:r>
      <w:r w:rsidR="00C736D0">
        <w:rPr>
          <w:rFonts w:cs="Arial"/>
          <w:b/>
          <w:bCs/>
          <w:sz w:val="22"/>
          <w:szCs w:val="22"/>
        </w:rPr>
        <w:t>mación del uso de los registros</w:t>
      </w:r>
    </w:p>
    <w:p w:rsidR="000D2743" w:rsidRPr="00A731FE" w:rsidRDefault="000D2743" w:rsidP="00121C81">
      <w:pPr>
        <w:widowControl/>
        <w:tabs>
          <w:tab w:val="clear" w:pos="567"/>
        </w:tabs>
        <w:rPr>
          <w:rFonts w:cs="Arial"/>
          <w:bCs/>
          <w:sz w:val="22"/>
          <w:szCs w:val="22"/>
        </w:rPr>
      </w:pPr>
      <w:r w:rsidRPr="004F542F">
        <w:rPr>
          <w:rFonts w:cs="Arial"/>
          <w:sz w:val="22"/>
          <w:szCs w:val="22"/>
        </w:rPr>
        <w:t>Se debe</w:t>
      </w:r>
      <w:r w:rsidR="00F80091">
        <w:rPr>
          <w:rFonts w:cs="Arial"/>
          <w:sz w:val="22"/>
          <w:szCs w:val="22"/>
        </w:rPr>
        <w:t xml:space="preserve"> </w:t>
      </w:r>
      <w:r w:rsidRPr="004F542F">
        <w:rPr>
          <w:rFonts w:cs="Arial"/>
          <w:bCs/>
          <w:sz w:val="22"/>
          <w:szCs w:val="22"/>
        </w:rPr>
        <w:t xml:space="preserve">confirmar con el Operador, </w:t>
      </w:r>
      <w:r w:rsidR="0084644D">
        <w:rPr>
          <w:rFonts w:cs="Arial"/>
          <w:bCs/>
          <w:sz w:val="22"/>
          <w:szCs w:val="22"/>
        </w:rPr>
        <w:t>de acuerdo con</w:t>
      </w:r>
      <w:r w:rsidRPr="004F542F">
        <w:rPr>
          <w:rFonts w:cs="Arial"/>
          <w:sz w:val="22"/>
          <w:szCs w:val="22"/>
        </w:rPr>
        <w:t xml:space="preserve"> la solicitud (datos en el anexo Acta de </w:t>
      </w:r>
      <w:r w:rsidR="008628CD">
        <w:rPr>
          <w:rFonts w:cs="Arial"/>
          <w:sz w:val="22"/>
          <w:szCs w:val="22"/>
        </w:rPr>
        <w:t>r</w:t>
      </w:r>
      <w:r w:rsidRPr="004F542F">
        <w:rPr>
          <w:rFonts w:cs="Arial"/>
          <w:sz w:val="22"/>
          <w:szCs w:val="22"/>
        </w:rPr>
        <w:t xml:space="preserve">eplanteo), el uso de los registros, </w:t>
      </w:r>
      <w:r w:rsidRPr="004F542F">
        <w:rPr>
          <w:rFonts w:cs="Arial"/>
          <w:bCs/>
          <w:sz w:val="22"/>
          <w:szCs w:val="22"/>
        </w:rPr>
        <w:t>dónde va a colocar el Operador sus elementos</w:t>
      </w:r>
      <w:r w:rsidR="00AB2E3A" w:rsidRPr="004F542F">
        <w:rPr>
          <w:rFonts w:cs="Arial"/>
          <w:bCs/>
          <w:sz w:val="22"/>
          <w:szCs w:val="22"/>
        </w:rPr>
        <w:t xml:space="preserve"> </w:t>
      </w:r>
      <w:r w:rsidRPr="004F542F">
        <w:rPr>
          <w:rFonts w:cs="Arial"/>
          <w:bCs/>
          <w:sz w:val="22"/>
          <w:szCs w:val="22"/>
        </w:rPr>
        <w:t>pasivos</w:t>
      </w:r>
      <w:r w:rsidRPr="004F542F">
        <w:rPr>
          <w:rFonts w:cs="Arial"/>
          <w:sz w:val="22"/>
          <w:szCs w:val="22"/>
        </w:rPr>
        <w:t xml:space="preserve"> (en qué registro y lugar en el interior del mismo), las características técnicas de los elementos y diámetro de los cables que el Operador va a utilizar. Se debe comprobar la</w:t>
      </w:r>
      <w:r w:rsidRPr="00A731FE">
        <w:rPr>
          <w:rFonts w:cs="Arial"/>
          <w:sz w:val="22"/>
          <w:szCs w:val="22"/>
        </w:rPr>
        <w:t xml:space="preserve"> capacidad de los </w:t>
      </w:r>
      <w:r w:rsidR="00F80091">
        <w:rPr>
          <w:rFonts w:cs="Arial"/>
          <w:sz w:val="22"/>
          <w:szCs w:val="22"/>
        </w:rPr>
        <w:t>r</w:t>
      </w:r>
      <w:r w:rsidRPr="00A731FE">
        <w:rPr>
          <w:rFonts w:cs="Arial"/>
          <w:sz w:val="22"/>
          <w:szCs w:val="22"/>
        </w:rPr>
        <w:t>egistros según las dimensiones de los elementos que van a instalar</w:t>
      </w:r>
      <w:r w:rsidR="0084644D">
        <w:rPr>
          <w:rFonts w:cs="Arial"/>
          <w:sz w:val="22"/>
          <w:szCs w:val="22"/>
        </w:rPr>
        <w:t>se</w:t>
      </w:r>
      <w:r w:rsidRPr="00A731FE">
        <w:rPr>
          <w:rFonts w:cs="Arial"/>
          <w:sz w:val="22"/>
          <w:szCs w:val="22"/>
        </w:rPr>
        <w:t xml:space="preserve"> en el interior. </w:t>
      </w:r>
      <w:r w:rsidRPr="00EF38E9">
        <w:rPr>
          <w:rFonts w:cs="Arial"/>
          <w:sz w:val="22"/>
          <w:szCs w:val="22"/>
        </w:rPr>
        <w:t xml:space="preserve">Las unidades provinciales deben anotar a mano en el papel impreso con </w:t>
      </w:r>
      <w:r w:rsidRPr="00EF38E9">
        <w:rPr>
          <w:rFonts w:cs="Arial"/>
          <w:bCs/>
          <w:sz w:val="22"/>
          <w:szCs w:val="22"/>
        </w:rPr>
        <w:t>AnexoActadeReplanteo</w:t>
      </w:r>
      <w:r w:rsidRPr="00EF38E9">
        <w:rPr>
          <w:rFonts w:cs="Arial"/>
          <w:sz w:val="22"/>
          <w:szCs w:val="22"/>
        </w:rPr>
        <w:t>.xls cualquier</w:t>
      </w:r>
      <w:r w:rsidRPr="00A731FE">
        <w:rPr>
          <w:rFonts w:cs="Arial"/>
          <w:sz w:val="22"/>
          <w:szCs w:val="22"/>
        </w:rPr>
        <w:t xml:space="preserve"> comentario, así como cualquier modificación de la SUC que sur</w:t>
      </w:r>
      <w:r w:rsidR="0084644D">
        <w:rPr>
          <w:rFonts w:cs="Arial"/>
          <w:sz w:val="22"/>
          <w:szCs w:val="22"/>
        </w:rPr>
        <w:t>ja</w:t>
      </w:r>
      <w:r w:rsidRPr="00A731FE">
        <w:rPr>
          <w:rFonts w:cs="Arial"/>
          <w:sz w:val="22"/>
          <w:szCs w:val="22"/>
        </w:rPr>
        <w:t xml:space="preserve"> durante el replanteo.</w:t>
      </w:r>
    </w:p>
    <w:p w:rsidR="000D2743" w:rsidRPr="00A731FE" w:rsidRDefault="00D90A8B" w:rsidP="00121C81">
      <w:pPr>
        <w:widowControl/>
        <w:tabs>
          <w:tab w:val="clear" w:pos="567"/>
        </w:tabs>
        <w:rPr>
          <w:rFonts w:cs="Arial"/>
          <w:bCs/>
          <w:sz w:val="22"/>
          <w:szCs w:val="22"/>
        </w:rPr>
      </w:pPr>
      <w:r w:rsidRPr="00A731FE">
        <w:rPr>
          <w:rFonts w:cs="Arial"/>
          <w:sz w:val="22"/>
          <w:szCs w:val="22"/>
        </w:rPr>
        <w:t xml:space="preserve">Se deben seguir las recomendaciones de la Normativa </w:t>
      </w:r>
      <w:r w:rsidR="00F80091">
        <w:rPr>
          <w:rFonts w:cs="Arial"/>
          <w:sz w:val="22"/>
          <w:szCs w:val="22"/>
        </w:rPr>
        <w:t xml:space="preserve">Técnica </w:t>
      </w:r>
      <w:r w:rsidR="0084644D">
        <w:rPr>
          <w:rFonts w:cs="Arial"/>
          <w:sz w:val="22"/>
          <w:szCs w:val="22"/>
        </w:rPr>
        <w:t>de la oferta</w:t>
      </w:r>
      <w:r w:rsidR="00F80091">
        <w:rPr>
          <w:rFonts w:cs="Arial"/>
          <w:sz w:val="22"/>
          <w:szCs w:val="22"/>
        </w:rPr>
        <w:t>, teniendo en cuenta que</w:t>
      </w:r>
      <w:r w:rsidRPr="00A731FE">
        <w:rPr>
          <w:rFonts w:cs="Arial"/>
          <w:sz w:val="22"/>
          <w:szCs w:val="22"/>
        </w:rPr>
        <w:t xml:space="preserve"> no </w:t>
      </w:r>
      <w:r w:rsidR="00F80091">
        <w:rPr>
          <w:rFonts w:cs="Arial"/>
          <w:sz w:val="22"/>
          <w:szCs w:val="22"/>
        </w:rPr>
        <w:t>pueden</w:t>
      </w:r>
      <w:r w:rsidRPr="00A731FE">
        <w:rPr>
          <w:rFonts w:cs="Arial"/>
          <w:sz w:val="22"/>
          <w:szCs w:val="22"/>
        </w:rPr>
        <w:t xml:space="preserve"> colocar</w:t>
      </w:r>
      <w:r w:rsidR="00F80091">
        <w:rPr>
          <w:rFonts w:cs="Arial"/>
          <w:sz w:val="22"/>
          <w:szCs w:val="22"/>
        </w:rPr>
        <w:t>se</w:t>
      </w:r>
      <w:r w:rsidRPr="00A731FE">
        <w:rPr>
          <w:rFonts w:cs="Arial"/>
          <w:sz w:val="22"/>
          <w:szCs w:val="22"/>
        </w:rPr>
        <w:t xml:space="preserve"> </w:t>
      </w:r>
      <w:r w:rsidR="00F80091">
        <w:rPr>
          <w:rFonts w:cs="Arial"/>
          <w:sz w:val="22"/>
          <w:szCs w:val="22"/>
        </w:rPr>
        <w:t>c</w:t>
      </w:r>
      <w:r w:rsidRPr="00A731FE">
        <w:rPr>
          <w:rFonts w:cs="Arial"/>
          <w:sz w:val="22"/>
          <w:szCs w:val="22"/>
        </w:rPr>
        <w:t xml:space="preserve">ajas </w:t>
      </w:r>
      <w:r w:rsidR="00F80091">
        <w:rPr>
          <w:rFonts w:cs="Arial"/>
          <w:sz w:val="22"/>
          <w:szCs w:val="22"/>
        </w:rPr>
        <w:t>t</w:t>
      </w:r>
      <w:r w:rsidRPr="00A731FE">
        <w:rPr>
          <w:rFonts w:cs="Arial"/>
          <w:sz w:val="22"/>
          <w:szCs w:val="22"/>
        </w:rPr>
        <w:t xml:space="preserve">erminales </w:t>
      </w:r>
      <w:r w:rsidR="00F80091">
        <w:rPr>
          <w:rFonts w:cs="Arial"/>
          <w:sz w:val="22"/>
          <w:szCs w:val="22"/>
        </w:rPr>
        <w:t>ó</w:t>
      </w:r>
      <w:r w:rsidRPr="00A731FE">
        <w:rPr>
          <w:rFonts w:cs="Arial"/>
          <w:sz w:val="22"/>
          <w:szCs w:val="22"/>
        </w:rPr>
        <w:t>pticas (CTO</w:t>
      </w:r>
      <w:r>
        <w:rPr>
          <w:rFonts w:cs="Arial"/>
          <w:sz w:val="22"/>
          <w:szCs w:val="22"/>
        </w:rPr>
        <w:t>)</w:t>
      </w:r>
      <w:r w:rsidR="005558A7">
        <w:rPr>
          <w:rFonts w:cs="Arial"/>
          <w:sz w:val="22"/>
          <w:szCs w:val="22"/>
        </w:rPr>
        <w:t>,</w:t>
      </w:r>
      <w:r w:rsidRPr="00A731FE">
        <w:rPr>
          <w:rFonts w:cs="Arial"/>
          <w:sz w:val="22"/>
          <w:szCs w:val="22"/>
        </w:rPr>
        <w:t xml:space="preserve"> en las que haya que manipular alta</w:t>
      </w:r>
      <w:r w:rsidR="00F80091">
        <w:rPr>
          <w:rFonts w:cs="Arial"/>
          <w:sz w:val="22"/>
          <w:szCs w:val="22"/>
        </w:rPr>
        <w:t>s</w:t>
      </w:r>
      <w:r w:rsidRPr="00A731FE">
        <w:rPr>
          <w:rFonts w:cs="Arial"/>
          <w:sz w:val="22"/>
          <w:szCs w:val="22"/>
        </w:rPr>
        <w:t xml:space="preserve"> de cliente, en el interior de una cámara de registro o arqueta.</w:t>
      </w:r>
      <w:r>
        <w:rPr>
          <w:rFonts w:cs="Arial"/>
          <w:sz w:val="22"/>
          <w:szCs w:val="22"/>
        </w:rPr>
        <w:t xml:space="preserve"> </w:t>
      </w:r>
      <w:r w:rsidRPr="00A731FE">
        <w:rPr>
          <w:rFonts w:cs="Arial"/>
          <w:sz w:val="22"/>
          <w:szCs w:val="22"/>
        </w:rPr>
        <w:t xml:space="preserve">Únicamente </w:t>
      </w:r>
      <w:r w:rsidR="00F80091">
        <w:rPr>
          <w:rFonts w:cs="Arial"/>
          <w:sz w:val="22"/>
          <w:szCs w:val="22"/>
        </w:rPr>
        <w:t>pueden</w:t>
      </w:r>
      <w:r w:rsidRPr="00A731FE">
        <w:rPr>
          <w:rFonts w:cs="Arial"/>
          <w:sz w:val="22"/>
          <w:szCs w:val="22"/>
        </w:rPr>
        <w:t xml:space="preserve"> instalarse dichos elementos en los registros del </w:t>
      </w:r>
      <w:r>
        <w:rPr>
          <w:rFonts w:cs="Arial"/>
          <w:sz w:val="22"/>
          <w:szCs w:val="22"/>
        </w:rPr>
        <w:t>Operador</w:t>
      </w:r>
      <w:r w:rsidRPr="00A731FE">
        <w:rPr>
          <w:rFonts w:cs="Arial"/>
          <w:sz w:val="22"/>
          <w:szCs w:val="22"/>
        </w:rPr>
        <w:t xml:space="preserve"> titular.</w:t>
      </w:r>
    </w:p>
    <w:p w:rsidR="000D2743" w:rsidRPr="00A731FE" w:rsidRDefault="000D2743" w:rsidP="00121C81">
      <w:pPr>
        <w:widowControl/>
        <w:tabs>
          <w:tab w:val="num" w:pos="0"/>
          <w:tab w:val="num" w:pos="900"/>
        </w:tabs>
        <w:rPr>
          <w:rFonts w:cs="Arial"/>
          <w:sz w:val="22"/>
          <w:szCs w:val="22"/>
        </w:rPr>
      </w:pPr>
      <w:r w:rsidRPr="00A731FE">
        <w:rPr>
          <w:rFonts w:cs="Arial"/>
          <w:sz w:val="22"/>
          <w:szCs w:val="22"/>
        </w:rPr>
        <w:t>Los elementos pasivos (cajas de empalme y divisores ópticos), siempre que haya espacio disponible, sí pueden colocar</w:t>
      </w:r>
      <w:r w:rsidR="0084644D">
        <w:rPr>
          <w:rFonts w:cs="Arial"/>
          <w:sz w:val="22"/>
          <w:szCs w:val="22"/>
        </w:rPr>
        <w:t>se</w:t>
      </w:r>
      <w:r w:rsidRPr="00A731FE">
        <w:rPr>
          <w:rFonts w:cs="Arial"/>
          <w:sz w:val="22"/>
          <w:szCs w:val="22"/>
        </w:rPr>
        <w:t xml:space="preserve"> en todas las cámaras de registro y en las arquetas tipo D. No se permite ni en las arquetas tipo H, F ni M. Las unidades provinciales deben anotar a mano en el papel impreso con </w:t>
      </w:r>
      <w:r w:rsidRPr="00A731FE">
        <w:rPr>
          <w:rFonts w:cs="Arial"/>
          <w:bCs/>
          <w:sz w:val="22"/>
          <w:szCs w:val="22"/>
        </w:rPr>
        <w:t>AnexoActadeReplanteo</w:t>
      </w:r>
      <w:r w:rsidRPr="00A731FE">
        <w:rPr>
          <w:rFonts w:cs="Arial"/>
          <w:sz w:val="22"/>
          <w:szCs w:val="22"/>
        </w:rPr>
        <w:t>.xls cualquier comentario.</w:t>
      </w:r>
    </w:p>
    <w:p w:rsidR="004F542F" w:rsidRPr="00F80091" w:rsidRDefault="004F542F" w:rsidP="00121C81">
      <w:pPr>
        <w:keepNext/>
        <w:widowControl/>
        <w:numPr>
          <w:ilvl w:val="0"/>
          <w:numId w:val="10"/>
        </w:numPr>
        <w:tabs>
          <w:tab w:val="clear" w:pos="567"/>
          <w:tab w:val="clear" w:pos="862"/>
          <w:tab w:val="num" w:pos="426"/>
        </w:tabs>
        <w:ind w:left="0" w:firstLine="0"/>
        <w:rPr>
          <w:rFonts w:cs="Arial"/>
          <w:b/>
          <w:bCs/>
          <w:sz w:val="22"/>
          <w:szCs w:val="22"/>
        </w:rPr>
      </w:pPr>
      <w:r w:rsidRPr="00F80091">
        <w:rPr>
          <w:rFonts w:cs="Arial"/>
          <w:b/>
          <w:bCs/>
          <w:sz w:val="22"/>
          <w:szCs w:val="22"/>
        </w:rPr>
        <w:t>Cesión de espacio</w:t>
      </w:r>
    </w:p>
    <w:p w:rsidR="000D2743" w:rsidRDefault="000D2743" w:rsidP="00121C81">
      <w:pPr>
        <w:widowControl/>
        <w:tabs>
          <w:tab w:val="clear" w:pos="567"/>
        </w:tabs>
        <w:rPr>
          <w:rFonts w:cs="Arial"/>
          <w:sz w:val="22"/>
          <w:szCs w:val="22"/>
        </w:rPr>
      </w:pPr>
      <w:r w:rsidRPr="00A731FE">
        <w:rPr>
          <w:rFonts w:cs="Arial"/>
          <w:sz w:val="22"/>
          <w:szCs w:val="22"/>
        </w:rPr>
        <w:t>Telefónica debe ceder todo el espacio en las canalizaciones excepto la reserva</w:t>
      </w:r>
      <w:r w:rsidR="00021F30">
        <w:rPr>
          <w:rFonts w:cs="Arial"/>
          <w:sz w:val="22"/>
          <w:szCs w:val="22"/>
        </w:rPr>
        <w:t xml:space="preserve"> prevista en el capítulo de Normativa Técnica de la oferta.</w:t>
      </w:r>
    </w:p>
    <w:p w:rsidR="00385DE0" w:rsidRDefault="006D6E76" w:rsidP="00121C81">
      <w:pPr>
        <w:widowControl/>
        <w:tabs>
          <w:tab w:val="clear" w:pos="567"/>
          <w:tab w:val="num" w:pos="426"/>
        </w:tabs>
        <w:rPr>
          <w:rFonts w:cs="Arial"/>
          <w:bCs/>
          <w:sz w:val="22"/>
          <w:szCs w:val="22"/>
        </w:rPr>
      </w:pPr>
      <w:r>
        <w:rPr>
          <w:rFonts w:cs="Arial"/>
          <w:sz w:val="22"/>
          <w:szCs w:val="22"/>
        </w:rPr>
        <w:t>Se comprobará mediante inspección visual</w:t>
      </w:r>
      <w:r w:rsidR="000D2743" w:rsidRPr="00A731FE">
        <w:rPr>
          <w:rFonts w:cs="Arial"/>
          <w:sz w:val="22"/>
          <w:szCs w:val="22"/>
        </w:rPr>
        <w:t xml:space="preserve"> si hay capacidad disponible para ceder. En la red de alimentación y distribución (a excepción de las salidas laterales) se cede al </w:t>
      </w:r>
      <w:r w:rsidR="000D2743">
        <w:rPr>
          <w:rFonts w:cs="Arial"/>
          <w:sz w:val="22"/>
          <w:szCs w:val="22"/>
        </w:rPr>
        <w:t>Operador</w:t>
      </w:r>
      <w:r w:rsidR="004B034A">
        <w:rPr>
          <w:rFonts w:cs="Arial"/>
          <w:sz w:val="22"/>
          <w:szCs w:val="22"/>
        </w:rPr>
        <w:t xml:space="preserve">, </w:t>
      </w:r>
      <w:r w:rsidR="000D2743">
        <w:rPr>
          <w:rFonts w:cs="Arial"/>
          <w:sz w:val="22"/>
          <w:szCs w:val="22"/>
        </w:rPr>
        <w:t>si está</w:t>
      </w:r>
      <w:r w:rsidR="004B034A">
        <w:rPr>
          <w:rFonts w:cs="Arial"/>
          <w:sz w:val="22"/>
          <w:szCs w:val="22"/>
        </w:rPr>
        <w:t>n</w:t>
      </w:r>
      <w:r w:rsidR="000D2743">
        <w:rPr>
          <w:rFonts w:cs="Arial"/>
          <w:sz w:val="22"/>
          <w:szCs w:val="22"/>
        </w:rPr>
        <w:t xml:space="preserve"> </w:t>
      </w:r>
      <w:r w:rsidR="000D2743" w:rsidRPr="004B034A">
        <w:rPr>
          <w:rFonts w:cs="Arial"/>
          <w:sz w:val="22"/>
          <w:szCs w:val="22"/>
        </w:rPr>
        <w:t>disponible</w:t>
      </w:r>
      <w:r w:rsidR="005558A7">
        <w:rPr>
          <w:rFonts w:cs="Arial"/>
          <w:sz w:val="22"/>
          <w:szCs w:val="22"/>
        </w:rPr>
        <w:t>s</w:t>
      </w:r>
      <w:r w:rsidR="004B034A" w:rsidRPr="004B034A">
        <w:rPr>
          <w:rFonts w:cs="Arial"/>
          <w:sz w:val="22"/>
          <w:szCs w:val="22"/>
        </w:rPr>
        <w:t xml:space="preserve">, </w:t>
      </w:r>
      <w:r w:rsidR="000D2743" w:rsidRPr="004B034A">
        <w:rPr>
          <w:rFonts w:cs="Arial"/>
          <w:bCs/>
          <w:sz w:val="22"/>
          <w:szCs w:val="22"/>
        </w:rPr>
        <w:t>un</w:t>
      </w:r>
      <w:r w:rsidR="004B034A" w:rsidRPr="004B034A">
        <w:rPr>
          <w:rFonts w:cs="Arial"/>
          <w:bCs/>
          <w:sz w:val="22"/>
          <w:szCs w:val="22"/>
        </w:rPr>
        <w:t>o o varios</w:t>
      </w:r>
      <w:r w:rsidR="000D2743" w:rsidRPr="004B034A">
        <w:rPr>
          <w:rFonts w:cs="Arial"/>
          <w:bCs/>
          <w:sz w:val="22"/>
          <w:szCs w:val="22"/>
        </w:rPr>
        <w:t xml:space="preserve"> subconducto</w:t>
      </w:r>
      <w:r w:rsidR="004B034A" w:rsidRPr="004B034A">
        <w:rPr>
          <w:rFonts w:cs="Arial"/>
          <w:bCs/>
          <w:sz w:val="22"/>
          <w:szCs w:val="22"/>
        </w:rPr>
        <w:t>s</w:t>
      </w:r>
      <w:r w:rsidR="000D2743" w:rsidRPr="004B034A">
        <w:rPr>
          <w:rFonts w:cs="Arial"/>
          <w:bCs/>
          <w:sz w:val="22"/>
          <w:szCs w:val="22"/>
        </w:rPr>
        <w:t xml:space="preserve"> en cada tramo de canalización</w:t>
      </w:r>
      <w:r w:rsidR="00385DE0">
        <w:rPr>
          <w:rFonts w:cs="Arial"/>
          <w:bCs/>
          <w:sz w:val="22"/>
          <w:szCs w:val="22"/>
        </w:rPr>
        <w:t>, según lo dispuesto en el apartado sobre condiciones particulares del servicio de uso compartido.</w:t>
      </w:r>
      <w:r w:rsidR="000D2743" w:rsidRPr="004B034A">
        <w:rPr>
          <w:rFonts w:cs="Arial"/>
          <w:sz w:val="22"/>
          <w:szCs w:val="22"/>
        </w:rPr>
        <w:t xml:space="preserve"> </w:t>
      </w:r>
      <w:r w:rsidR="000D2743" w:rsidRPr="004B034A">
        <w:rPr>
          <w:rFonts w:cs="Arial"/>
          <w:bCs/>
          <w:sz w:val="22"/>
          <w:szCs w:val="22"/>
        </w:rPr>
        <w:t>Si no</w:t>
      </w:r>
      <w:r w:rsidR="000D2743" w:rsidRPr="00A731FE">
        <w:rPr>
          <w:rFonts w:cs="Arial"/>
          <w:bCs/>
          <w:sz w:val="22"/>
          <w:szCs w:val="22"/>
        </w:rPr>
        <w:t xml:space="preserve"> </w:t>
      </w:r>
      <w:r w:rsidR="00385DE0">
        <w:rPr>
          <w:rFonts w:cs="Arial"/>
          <w:bCs/>
          <w:sz w:val="22"/>
          <w:szCs w:val="22"/>
        </w:rPr>
        <w:t>se encuentran</w:t>
      </w:r>
      <w:r w:rsidR="000D2743" w:rsidRPr="00A731FE">
        <w:rPr>
          <w:rFonts w:cs="Arial"/>
          <w:bCs/>
          <w:sz w:val="22"/>
          <w:szCs w:val="22"/>
        </w:rPr>
        <w:t xml:space="preserve"> </w:t>
      </w:r>
      <w:r w:rsidR="00D90A8B" w:rsidRPr="00A731FE">
        <w:rPr>
          <w:rFonts w:cs="Arial"/>
          <w:bCs/>
          <w:sz w:val="22"/>
          <w:szCs w:val="22"/>
        </w:rPr>
        <w:t>subconducto</w:t>
      </w:r>
      <w:r w:rsidR="00385DE0">
        <w:rPr>
          <w:rFonts w:cs="Arial"/>
          <w:bCs/>
          <w:sz w:val="22"/>
          <w:szCs w:val="22"/>
        </w:rPr>
        <w:t>/s</w:t>
      </w:r>
      <w:r w:rsidR="00D90A8B">
        <w:rPr>
          <w:rFonts w:cs="Arial"/>
          <w:bCs/>
          <w:sz w:val="22"/>
          <w:szCs w:val="22"/>
        </w:rPr>
        <w:t xml:space="preserve"> </w:t>
      </w:r>
      <w:r w:rsidR="00D90A8B" w:rsidRPr="00EF38E9">
        <w:rPr>
          <w:rFonts w:cs="Arial"/>
          <w:bCs/>
          <w:sz w:val="22"/>
          <w:szCs w:val="22"/>
        </w:rPr>
        <w:t>disponible</w:t>
      </w:r>
      <w:r w:rsidR="00385DE0">
        <w:rPr>
          <w:rFonts w:cs="Arial"/>
          <w:bCs/>
          <w:sz w:val="22"/>
          <w:szCs w:val="22"/>
        </w:rPr>
        <w:t>/s</w:t>
      </w:r>
      <w:r w:rsidR="000D2743" w:rsidRPr="00EF38E9">
        <w:rPr>
          <w:rFonts w:cs="Arial"/>
          <w:bCs/>
          <w:sz w:val="22"/>
          <w:szCs w:val="22"/>
        </w:rPr>
        <w:t>, pero sí hay conducto</w:t>
      </w:r>
      <w:r w:rsidR="00385DE0">
        <w:rPr>
          <w:rFonts w:cs="Arial"/>
          <w:bCs/>
          <w:sz w:val="22"/>
          <w:szCs w:val="22"/>
        </w:rPr>
        <w:t>/s libre</w:t>
      </w:r>
      <w:r w:rsidR="000D2743" w:rsidRPr="00EF38E9">
        <w:rPr>
          <w:rFonts w:cs="Arial"/>
          <w:bCs/>
          <w:sz w:val="22"/>
          <w:szCs w:val="22"/>
        </w:rPr>
        <w:t xml:space="preserve">, el </w:t>
      </w:r>
      <w:r w:rsidR="000D2743">
        <w:rPr>
          <w:rFonts w:cs="Arial"/>
          <w:bCs/>
          <w:sz w:val="22"/>
          <w:szCs w:val="22"/>
        </w:rPr>
        <w:t>Operador</w:t>
      </w:r>
      <w:r w:rsidR="000D2743" w:rsidRPr="00EF38E9">
        <w:rPr>
          <w:rFonts w:cs="Arial"/>
          <w:bCs/>
          <w:sz w:val="22"/>
          <w:szCs w:val="22"/>
        </w:rPr>
        <w:t xml:space="preserve"> debe </w:t>
      </w:r>
      <w:r w:rsidR="000D2743" w:rsidRPr="00EF38E9">
        <w:rPr>
          <w:rFonts w:cs="Arial"/>
          <w:bCs/>
          <w:sz w:val="22"/>
          <w:szCs w:val="22"/>
        </w:rPr>
        <w:lastRenderedPageBreak/>
        <w:t xml:space="preserve">instalar </w:t>
      </w:r>
      <w:r w:rsidR="00385DE0">
        <w:rPr>
          <w:rFonts w:cs="Arial"/>
          <w:bCs/>
          <w:sz w:val="22"/>
          <w:szCs w:val="22"/>
        </w:rPr>
        <w:t>sus</w:t>
      </w:r>
      <w:r w:rsidR="000D2743" w:rsidRPr="00EF38E9">
        <w:rPr>
          <w:rFonts w:cs="Arial"/>
          <w:bCs/>
          <w:sz w:val="22"/>
          <w:szCs w:val="22"/>
        </w:rPr>
        <w:t xml:space="preserve"> subconductos antes de tender el cable. El conducto que se asigna en este último caso </w:t>
      </w:r>
      <w:r w:rsidR="00F80091">
        <w:rPr>
          <w:rFonts w:cs="Arial"/>
          <w:bCs/>
          <w:sz w:val="22"/>
          <w:szCs w:val="22"/>
        </w:rPr>
        <w:t>debe ser</w:t>
      </w:r>
      <w:r w:rsidR="000D2743" w:rsidRPr="00EF38E9">
        <w:rPr>
          <w:rFonts w:cs="Arial"/>
          <w:bCs/>
          <w:sz w:val="22"/>
          <w:szCs w:val="22"/>
        </w:rPr>
        <w:t xml:space="preserve"> uno de los vacantes superiores</w:t>
      </w:r>
      <w:r w:rsidR="00F80091">
        <w:rPr>
          <w:rFonts w:cs="Arial"/>
          <w:bCs/>
          <w:sz w:val="22"/>
          <w:szCs w:val="22"/>
        </w:rPr>
        <w:t>,</w:t>
      </w:r>
      <w:r w:rsidR="000D2743" w:rsidRPr="00EF38E9">
        <w:rPr>
          <w:rFonts w:cs="Arial"/>
          <w:bCs/>
          <w:sz w:val="22"/>
          <w:szCs w:val="22"/>
        </w:rPr>
        <w:t xml:space="preserve"> comenzando por las esquinas.</w:t>
      </w:r>
    </w:p>
    <w:p w:rsidR="00385DE0" w:rsidRDefault="000D2743" w:rsidP="00121C81">
      <w:pPr>
        <w:widowControl/>
        <w:tabs>
          <w:tab w:val="clear" w:pos="567"/>
          <w:tab w:val="num" w:pos="426"/>
        </w:tabs>
        <w:rPr>
          <w:rFonts w:cs="Arial"/>
          <w:sz w:val="22"/>
          <w:szCs w:val="22"/>
        </w:rPr>
      </w:pPr>
      <w:r w:rsidRPr="00EF38E9">
        <w:rPr>
          <w:rFonts w:cs="Arial"/>
          <w:sz w:val="22"/>
          <w:szCs w:val="22"/>
        </w:rPr>
        <w:t>En</w:t>
      </w:r>
      <w:r w:rsidRPr="00A731FE">
        <w:rPr>
          <w:rFonts w:cs="Arial"/>
          <w:sz w:val="22"/>
          <w:szCs w:val="22"/>
        </w:rPr>
        <w:t xml:space="preserve"> las salidas laterales de la red de distribución (entre un </w:t>
      </w:r>
      <w:r w:rsidR="00F80091">
        <w:rPr>
          <w:rFonts w:cs="Arial"/>
          <w:sz w:val="22"/>
          <w:szCs w:val="22"/>
        </w:rPr>
        <w:t>r</w:t>
      </w:r>
      <w:r w:rsidRPr="00A731FE">
        <w:rPr>
          <w:rFonts w:cs="Arial"/>
          <w:sz w:val="22"/>
          <w:szCs w:val="22"/>
        </w:rPr>
        <w:t>egistro y fachada, poste, arqueta ICT o viviendas), así como en la red de dispersión, para los casos en los que sea propiedad de Telefónica (u ostente derecho de uso) y sea canalizada, se deben compartir conductos</w:t>
      </w:r>
      <w:r w:rsidR="00385DE0">
        <w:rPr>
          <w:rFonts w:cs="Arial"/>
          <w:sz w:val="22"/>
          <w:szCs w:val="22"/>
        </w:rPr>
        <w:t xml:space="preserve"> sin necesidad de instalar subconductos</w:t>
      </w:r>
      <w:r w:rsidRPr="00A731FE">
        <w:rPr>
          <w:rFonts w:cs="Arial"/>
          <w:sz w:val="22"/>
          <w:szCs w:val="22"/>
        </w:rPr>
        <w:t>.</w:t>
      </w:r>
    </w:p>
    <w:p w:rsidR="000D2743" w:rsidRPr="00A731FE" w:rsidRDefault="000D2743" w:rsidP="00121C81">
      <w:pPr>
        <w:widowControl/>
        <w:tabs>
          <w:tab w:val="clear" w:pos="567"/>
          <w:tab w:val="num" w:pos="426"/>
        </w:tabs>
        <w:rPr>
          <w:rFonts w:cs="Arial"/>
          <w:sz w:val="22"/>
          <w:szCs w:val="22"/>
        </w:rPr>
      </w:pPr>
      <w:r w:rsidRPr="00A731FE">
        <w:rPr>
          <w:rFonts w:cs="Arial"/>
          <w:sz w:val="22"/>
          <w:szCs w:val="22"/>
        </w:rPr>
        <w:t xml:space="preserve">Si no </w:t>
      </w:r>
      <w:r w:rsidR="00F80091">
        <w:rPr>
          <w:rFonts w:cs="Arial"/>
          <w:sz w:val="22"/>
          <w:szCs w:val="22"/>
        </w:rPr>
        <w:t>existe</w:t>
      </w:r>
      <w:r w:rsidRPr="00A731FE">
        <w:rPr>
          <w:rFonts w:cs="Arial"/>
          <w:sz w:val="22"/>
          <w:szCs w:val="22"/>
        </w:rPr>
        <w:t xml:space="preserve"> capacidad vacante para ceder, se indicará en el </w:t>
      </w:r>
      <w:r w:rsidR="00D90A8B">
        <w:rPr>
          <w:rFonts w:cs="Arial"/>
          <w:sz w:val="22"/>
          <w:szCs w:val="22"/>
        </w:rPr>
        <w:t xml:space="preserve">anexo </w:t>
      </w:r>
      <w:r w:rsidR="00D90A8B" w:rsidRPr="00A731FE">
        <w:rPr>
          <w:rFonts w:cs="Arial"/>
          <w:sz w:val="22"/>
          <w:szCs w:val="22"/>
        </w:rPr>
        <w:t>y</w:t>
      </w:r>
      <w:r w:rsidRPr="00A731FE">
        <w:rPr>
          <w:rFonts w:cs="Arial"/>
          <w:sz w:val="22"/>
          <w:szCs w:val="22"/>
        </w:rPr>
        <w:t xml:space="preserve"> en el plano.</w:t>
      </w:r>
    </w:p>
    <w:p w:rsidR="000D2743" w:rsidRPr="00A731FE" w:rsidRDefault="000D2743" w:rsidP="00121C81">
      <w:pPr>
        <w:widowControl/>
        <w:rPr>
          <w:rFonts w:cs="Arial"/>
          <w:sz w:val="22"/>
          <w:szCs w:val="22"/>
        </w:rPr>
      </w:pPr>
      <w:r w:rsidRPr="00A731FE">
        <w:rPr>
          <w:rFonts w:cs="Arial"/>
          <w:sz w:val="22"/>
          <w:szCs w:val="22"/>
        </w:rPr>
        <w:t>Cuando se constate que una sección de canalización presenta todos sus conductos parcialmente ocupados por cables, Telefónica comunicará al Operador el grado de ocupación del conducto con mayor disponibilidad de espacio para que aquél pueda evaluar la viabilidad de instalar un cable adicional, facilitando en particular las dimensiones del conducto y el número y diámetro de los cables instalados en su interior.</w:t>
      </w:r>
    </w:p>
    <w:p w:rsidR="004F542F" w:rsidRPr="00F80091" w:rsidRDefault="00FE458E" w:rsidP="00121C81">
      <w:pPr>
        <w:keepNext/>
        <w:widowControl/>
        <w:numPr>
          <w:ilvl w:val="0"/>
          <w:numId w:val="10"/>
        </w:numPr>
        <w:tabs>
          <w:tab w:val="clear" w:pos="567"/>
          <w:tab w:val="clear" w:pos="862"/>
          <w:tab w:val="num" w:pos="426"/>
        </w:tabs>
        <w:ind w:left="0" w:firstLine="0"/>
        <w:rPr>
          <w:rFonts w:cs="Arial"/>
          <w:b/>
          <w:bCs/>
          <w:sz w:val="22"/>
          <w:szCs w:val="22"/>
        </w:rPr>
      </w:pPr>
      <w:r>
        <w:rPr>
          <w:rFonts w:cs="Arial"/>
          <w:b/>
          <w:bCs/>
          <w:sz w:val="22"/>
          <w:szCs w:val="22"/>
        </w:rPr>
        <w:t>Actualización del P</w:t>
      </w:r>
      <w:r w:rsidR="004F542F" w:rsidRPr="00F80091">
        <w:rPr>
          <w:rFonts w:cs="Arial"/>
          <w:b/>
          <w:bCs/>
          <w:sz w:val="22"/>
          <w:szCs w:val="22"/>
        </w:rPr>
        <w:t>lano</w:t>
      </w:r>
      <w:r>
        <w:rPr>
          <w:rFonts w:cs="Arial"/>
          <w:b/>
          <w:bCs/>
          <w:sz w:val="22"/>
          <w:szCs w:val="22"/>
        </w:rPr>
        <w:t xml:space="preserve"> esquemático</w:t>
      </w:r>
    </w:p>
    <w:p w:rsidR="000D2743" w:rsidRPr="00A731FE" w:rsidRDefault="00D90A8B" w:rsidP="00121C81">
      <w:pPr>
        <w:widowControl/>
        <w:tabs>
          <w:tab w:val="clear" w:pos="567"/>
          <w:tab w:val="left" w:pos="426"/>
        </w:tabs>
        <w:rPr>
          <w:rFonts w:cs="Arial"/>
          <w:sz w:val="22"/>
          <w:szCs w:val="22"/>
        </w:rPr>
      </w:pPr>
      <w:r w:rsidRPr="00A731FE">
        <w:rPr>
          <w:rFonts w:cs="Arial"/>
          <w:sz w:val="22"/>
          <w:szCs w:val="22"/>
        </w:rPr>
        <w:t xml:space="preserve">Es necesario </w:t>
      </w:r>
      <w:r w:rsidR="005558A7">
        <w:rPr>
          <w:rFonts w:cs="Arial"/>
          <w:b/>
          <w:sz w:val="22"/>
          <w:szCs w:val="22"/>
        </w:rPr>
        <w:t>anotar</w:t>
      </w:r>
      <w:r w:rsidR="00A02CD5">
        <w:rPr>
          <w:rFonts w:cs="Arial"/>
          <w:b/>
          <w:sz w:val="22"/>
          <w:szCs w:val="22"/>
        </w:rPr>
        <w:t xml:space="preserve"> </w:t>
      </w:r>
      <w:r w:rsidRPr="00EF38E9">
        <w:rPr>
          <w:rFonts w:cs="Arial"/>
          <w:b/>
          <w:sz w:val="22"/>
          <w:szCs w:val="22"/>
        </w:rPr>
        <w:t>a mano en el</w:t>
      </w:r>
      <w:r>
        <w:rPr>
          <w:rFonts w:cs="Arial"/>
          <w:b/>
          <w:sz w:val="22"/>
          <w:szCs w:val="22"/>
        </w:rPr>
        <w:t xml:space="preserve"> </w:t>
      </w:r>
      <w:r w:rsidRPr="00EF38E9">
        <w:rPr>
          <w:rFonts w:cs="Arial"/>
          <w:b/>
          <w:sz w:val="22"/>
          <w:szCs w:val="22"/>
        </w:rPr>
        <w:t>Plano</w:t>
      </w:r>
      <w:r w:rsidR="00FE458E">
        <w:rPr>
          <w:rFonts w:cs="Arial"/>
          <w:b/>
          <w:sz w:val="22"/>
          <w:szCs w:val="22"/>
        </w:rPr>
        <w:t xml:space="preserve"> esquemático</w:t>
      </w:r>
      <w:r w:rsidRPr="00A731FE">
        <w:rPr>
          <w:rFonts w:cs="Arial"/>
          <w:sz w:val="22"/>
          <w:szCs w:val="22"/>
        </w:rPr>
        <w:t>, tanto las unidades provinciales como el Operador</w:t>
      </w:r>
      <w:r>
        <w:rPr>
          <w:rFonts w:cs="Arial"/>
          <w:sz w:val="22"/>
          <w:szCs w:val="22"/>
        </w:rPr>
        <w:t xml:space="preserve">, y sólo </w:t>
      </w:r>
      <w:r w:rsidRPr="00EF38E9">
        <w:rPr>
          <w:rFonts w:cs="Arial"/>
          <w:sz w:val="22"/>
          <w:szCs w:val="22"/>
        </w:rPr>
        <w:t>para las CR y ARQ</w:t>
      </w:r>
      <w:r w:rsidRPr="00A731FE">
        <w:rPr>
          <w:rFonts w:cs="Arial"/>
          <w:sz w:val="22"/>
          <w:szCs w:val="22"/>
        </w:rPr>
        <w:t xml:space="preserve"> que se abran,</w:t>
      </w:r>
      <w:r>
        <w:rPr>
          <w:rFonts w:cs="Arial"/>
          <w:sz w:val="22"/>
          <w:szCs w:val="22"/>
        </w:rPr>
        <w:t xml:space="preserve"> </w:t>
      </w:r>
      <w:r w:rsidRPr="00EF38E9">
        <w:rPr>
          <w:rFonts w:cs="Arial"/>
          <w:b/>
          <w:sz w:val="22"/>
          <w:szCs w:val="22"/>
        </w:rPr>
        <w:t xml:space="preserve">el nº de conducto/subconducto asignado </w:t>
      </w:r>
      <w:r w:rsidR="00560C6C">
        <w:rPr>
          <w:rFonts w:cs="Arial"/>
          <w:sz w:val="22"/>
          <w:szCs w:val="22"/>
        </w:rPr>
        <w:t>al</w:t>
      </w:r>
      <w:r>
        <w:rPr>
          <w:rFonts w:cs="Arial"/>
          <w:sz w:val="22"/>
          <w:szCs w:val="22"/>
        </w:rPr>
        <w:t xml:space="preserve"> </w:t>
      </w:r>
      <w:r w:rsidRPr="00560C6C">
        <w:rPr>
          <w:rFonts w:cs="Arial"/>
          <w:sz w:val="22"/>
          <w:szCs w:val="22"/>
        </w:rPr>
        <w:t xml:space="preserve">Operador </w:t>
      </w:r>
      <w:r w:rsidRPr="00560C6C">
        <w:rPr>
          <w:rFonts w:cs="Arial"/>
          <w:bCs/>
          <w:sz w:val="22"/>
          <w:szCs w:val="22"/>
        </w:rPr>
        <w:t>(</w:t>
      </w:r>
      <w:r w:rsidRPr="00560C6C">
        <w:rPr>
          <w:rFonts w:cs="Arial"/>
          <w:sz w:val="22"/>
          <w:szCs w:val="22"/>
        </w:rPr>
        <w:t>el</w:t>
      </w:r>
      <w:r w:rsidRPr="00A731FE">
        <w:rPr>
          <w:rFonts w:cs="Arial"/>
          <w:sz w:val="22"/>
          <w:szCs w:val="22"/>
        </w:rPr>
        <w:t xml:space="preserve"> criterio para la numeración de conductos se encuentra en el anexo </w:t>
      </w:r>
      <w:r>
        <w:rPr>
          <w:rFonts w:cs="Arial"/>
          <w:sz w:val="22"/>
          <w:szCs w:val="22"/>
        </w:rPr>
        <w:t>3</w:t>
      </w:r>
      <w:r w:rsidR="00560C6C">
        <w:rPr>
          <w:rFonts w:cs="Arial"/>
          <w:sz w:val="22"/>
          <w:szCs w:val="22"/>
        </w:rPr>
        <w:t>)</w:t>
      </w:r>
      <w:r w:rsidRPr="00A731FE">
        <w:rPr>
          <w:rFonts w:cs="Arial"/>
          <w:sz w:val="22"/>
          <w:szCs w:val="22"/>
        </w:rPr>
        <w:t xml:space="preserve">. </w:t>
      </w:r>
      <w:r w:rsidR="00385DE0">
        <w:rPr>
          <w:rFonts w:cs="Arial"/>
          <w:sz w:val="22"/>
          <w:szCs w:val="22"/>
        </w:rPr>
        <w:t>Puesto que p</w:t>
      </w:r>
      <w:r w:rsidR="000D2743" w:rsidRPr="00A731FE">
        <w:rPr>
          <w:rFonts w:cs="Arial"/>
          <w:sz w:val="22"/>
          <w:szCs w:val="22"/>
        </w:rPr>
        <w:t xml:space="preserve">odría </w:t>
      </w:r>
      <w:r w:rsidR="00385DE0">
        <w:rPr>
          <w:rFonts w:cs="Arial"/>
          <w:sz w:val="22"/>
          <w:szCs w:val="22"/>
        </w:rPr>
        <w:t>haber cierta</w:t>
      </w:r>
      <w:r w:rsidR="000D2743" w:rsidRPr="00A731FE">
        <w:rPr>
          <w:rFonts w:cs="Arial"/>
          <w:sz w:val="22"/>
          <w:szCs w:val="22"/>
        </w:rPr>
        <w:t xml:space="preserve"> confusión </w:t>
      </w:r>
      <w:r w:rsidR="000D2743">
        <w:rPr>
          <w:rFonts w:cs="Arial"/>
          <w:sz w:val="22"/>
          <w:szCs w:val="22"/>
        </w:rPr>
        <w:t>sobre</w:t>
      </w:r>
      <w:r w:rsidR="000D2743" w:rsidRPr="00A731FE">
        <w:rPr>
          <w:rFonts w:cs="Arial"/>
          <w:sz w:val="22"/>
          <w:szCs w:val="22"/>
        </w:rPr>
        <w:t xml:space="preserve"> cuál es la orientación de los registros, se </w:t>
      </w:r>
      <w:r w:rsidR="00385DE0">
        <w:rPr>
          <w:rFonts w:cs="Arial"/>
          <w:sz w:val="22"/>
          <w:szCs w:val="22"/>
        </w:rPr>
        <w:t xml:space="preserve">deberá </w:t>
      </w:r>
      <w:r w:rsidR="000D2743" w:rsidRPr="00A731FE">
        <w:rPr>
          <w:rFonts w:cs="Arial"/>
          <w:sz w:val="22"/>
          <w:szCs w:val="22"/>
        </w:rPr>
        <w:t>llegar a un acuerdo durante el replanteo. También se señalará a mano en el</w:t>
      </w:r>
      <w:r w:rsidR="005558A7">
        <w:rPr>
          <w:rFonts w:cs="Arial"/>
          <w:sz w:val="22"/>
          <w:szCs w:val="22"/>
        </w:rPr>
        <w:t xml:space="preserve"> plano</w:t>
      </w:r>
      <w:r w:rsidR="00AB2E3A">
        <w:rPr>
          <w:rFonts w:cs="Arial"/>
          <w:b/>
          <w:sz w:val="22"/>
          <w:szCs w:val="22"/>
        </w:rPr>
        <w:t xml:space="preserve"> </w:t>
      </w:r>
      <w:r w:rsidR="000D2743" w:rsidRPr="00A731FE">
        <w:rPr>
          <w:rFonts w:cs="Arial"/>
          <w:sz w:val="22"/>
          <w:szCs w:val="22"/>
        </w:rPr>
        <w:t xml:space="preserve">el tramo de canalización donde el </w:t>
      </w:r>
      <w:r w:rsidR="000D2743">
        <w:rPr>
          <w:rFonts w:cs="Arial"/>
          <w:sz w:val="22"/>
          <w:szCs w:val="22"/>
        </w:rPr>
        <w:t>Operador</w:t>
      </w:r>
      <w:r w:rsidR="000D2743" w:rsidRPr="00A731FE">
        <w:rPr>
          <w:rFonts w:cs="Arial"/>
          <w:sz w:val="22"/>
          <w:szCs w:val="22"/>
        </w:rPr>
        <w:t xml:space="preserve"> tiene que instalar los </w:t>
      </w:r>
      <w:r w:rsidR="000D2743" w:rsidRPr="005558A7">
        <w:rPr>
          <w:rFonts w:cs="Arial"/>
          <w:sz w:val="22"/>
          <w:szCs w:val="22"/>
        </w:rPr>
        <w:t>subconductos</w:t>
      </w:r>
      <w:r w:rsidR="000D2743" w:rsidRPr="00A731FE">
        <w:rPr>
          <w:rFonts w:cs="Arial"/>
          <w:b/>
          <w:bCs/>
          <w:color w:val="0000FF"/>
          <w:sz w:val="22"/>
          <w:szCs w:val="22"/>
        </w:rPr>
        <w:t>.</w:t>
      </w:r>
    </w:p>
    <w:p w:rsidR="00070DC0" w:rsidRPr="00A731FE" w:rsidRDefault="00070DC0" w:rsidP="00070DC0">
      <w:pPr>
        <w:pStyle w:val="Ttulo4"/>
      </w:pPr>
      <w:bookmarkStart w:id="52" w:name="_Toc463942106"/>
      <w:r w:rsidRPr="00070DC0">
        <w:t>ACTIVIDADES DURANTE EL REPLANTEO DE POSTES Y ASOCIADAS AL MISMO</w:t>
      </w:r>
      <w:bookmarkEnd w:id="52"/>
    </w:p>
    <w:p w:rsidR="000D2743" w:rsidRPr="00A731FE" w:rsidRDefault="000D2743" w:rsidP="00121C81">
      <w:pPr>
        <w:widowControl/>
        <w:rPr>
          <w:rFonts w:cs="Arial"/>
          <w:sz w:val="22"/>
          <w:szCs w:val="22"/>
        </w:rPr>
      </w:pPr>
      <w:r w:rsidRPr="00A731FE">
        <w:rPr>
          <w:rFonts w:cs="Arial"/>
          <w:sz w:val="22"/>
          <w:szCs w:val="22"/>
        </w:rPr>
        <w:t xml:space="preserve">Estas actividades se realizarán durante y con </w:t>
      </w:r>
      <w:r w:rsidR="00D90A8B" w:rsidRPr="00A731FE">
        <w:rPr>
          <w:rFonts w:cs="Arial"/>
          <w:sz w:val="22"/>
          <w:szCs w:val="22"/>
        </w:rPr>
        <w:t>posterioridad</w:t>
      </w:r>
      <w:r w:rsidR="00D90A8B">
        <w:rPr>
          <w:rFonts w:cs="Arial"/>
          <w:sz w:val="22"/>
          <w:szCs w:val="22"/>
        </w:rPr>
        <w:t xml:space="preserve"> </w:t>
      </w:r>
      <w:r w:rsidR="00D90A8B" w:rsidRPr="00A731FE">
        <w:rPr>
          <w:rFonts w:cs="Arial"/>
          <w:sz w:val="22"/>
          <w:szCs w:val="22"/>
        </w:rPr>
        <w:t>al</w:t>
      </w:r>
      <w:r w:rsidRPr="00A731FE">
        <w:rPr>
          <w:rFonts w:cs="Arial"/>
          <w:sz w:val="22"/>
          <w:szCs w:val="22"/>
        </w:rPr>
        <w:t xml:space="preserve"> replanteo (se </w:t>
      </w:r>
      <w:r w:rsidR="005558A7">
        <w:rPr>
          <w:rFonts w:cs="Arial"/>
          <w:sz w:val="22"/>
          <w:szCs w:val="22"/>
        </w:rPr>
        <w:t>anotarán</w:t>
      </w:r>
      <w:r w:rsidRPr="00A731FE">
        <w:rPr>
          <w:rFonts w:cs="Arial"/>
          <w:sz w:val="22"/>
          <w:szCs w:val="22"/>
        </w:rPr>
        <w:t xml:space="preserve"> en la hoja del </w:t>
      </w:r>
      <w:r>
        <w:rPr>
          <w:rFonts w:cs="Arial"/>
          <w:sz w:val="22"/>
          <w:szCs w:val="22"/>
        </w:rPr>
        <w:t>anexo</w:t>
      </w:r>
      <w:r w:rsidRPr="00A731FE">
        <w:rPr>
          <w:rFonts w:cs="Arial"/>
          <w:sz w:val="22"/>
          <w:szCs w:val="22"/>
        </w:rPr>
        <w:t xml:space="preserve"> del </w:t>
      </w:r>
      <w:r>
        <w:rPr>
          <w:rFonts w:cs="Arial"/>
          <w:sz w:val="22"/>
          <w:szCs w:val="22"/>
        </w:rPr>
        <w:t>A</w:t>
      </w:r>
      <w:r w:rsidRPr="00A731FE">
        <w:rPr>
          <w:rFonts w:cs="Arial"/>
          <w:sz w:val="22"/>
          <w:szCs w:val="22"/>
        </w:rPr>
        <w:t xml:space="preserve">cta de </w:t>
      </w:r>
      <w:r w:rsidR="008628CD">
        <w:rPr>
          <w:rFonts w:cs="Arial"/>
          <w:sz w:val="22"/>
          <w:szCs w:val="22"/>
        </w:rPr>
        <w:t>r</w:t>
      </w:r>
      <w:r w:rsidR="007665ED">
        <w:rPr>
          <w:rFonts w:cs="Arial"/>
          <w:sz w:val="22"/>
          <w:szCs w:val="22"/>
        </w:rPr>
        <w:t>eplanteo y P</w:t>
      </w:r>
      <w:r w:rsidRPr="00A731FE">
        <w:rPr>
          <w:rFonts w:cs="Arial"/>
          <w:sz w:val="22"/>
          <w:szCs w:val="22"/>
        </w:rPr>
        <w:t>lano</w:t>
      </w:r>
      <w:r w:rsidR="00FE458E">
        <w:rPr>
          <w:rFonts w:cs="Arial"/>
          <w:sz w:val="22"/>
          <w:szCs w:val="22"/>
        </w:rPr>
        <w:t xml:space="preserve"> esquemático</w:t>
      </w:r>
      <w:r w:rsidRPr="00A731FE">
        <w:rPr>
          <w:rFonts w:cs="Arial"/>
          <w:sz w:val="22"/>
          <w:szCs w:val="22"/>
        </w:rPr>
        <w:t>)</w:t>
      </w:r>
      <w:r w:rsidR="00162AC3">
        <w:rPr>
          <w:rFonts w:cs="Arial"/>
          <w:sz w:val="22"/>
          <w:szCs w:val="22"/>
        </w:rPr>
        <w:t>.</w:t>
      </w:r>
    </w:p>
    <w:p w:rsidR="00515AB9" w:rsidRPr="00515AB9" w:rsidRDefault="00515AB9" w:rsidP="00121C81">
      <w:pPr>
        <w:keepNext/>
        <w:widowControl/>
        <w:numPr>
          <w:ilvl w:val="0"/>
          <w:numId w:val="11"/>
        </w:numPr>
        <w:tabs>
          <w:tab w:val="clear" w:pos="567"/>
          <w:tab w:val="clear" w:pos="862"/>
          <w:tab w:val="left" w:pos="0"/>
          <w:tab w:val="left" w:pos="426"/>
        </w:tabs>
        <w:ind w:left="0" w:firstLine="0"/>
        <w:rPr>
          <w:rFonts w:cs="Arial"/>
          <w:b/>
          <w:sz w:val="22"/>
          <w:szCs w:val="22"/>
        </w:rPr>
      </w:pPr>
      <w:r w:rsidRPr="00515AB9">
        <w:rPr>
          <w:rFonts w:cs="Arial"/>
          <w:b/>
          <w:sz w:val="22"/>
          <w:szCs w:val="22"/>
        </w:rPr>
        <w:t>Confirmación del uso de los postes</w:t>
      </w:r>
    </w:p>
    <w:p w:rsidR="000D2743" w:rsidRPr="00A731FE" w:rsidRDefault="000D2743" w:rsidP="00121C81">
      <w:pPr>
        <w:widowControl/>
        <w:tabs>
          <w:tab w:val="clear" w:pos="567"/>
          <w:tab w:val="left" w:pos="0"/>
          <w:tab w:val="left" w:pos="426"/>
        </w:tabs>
        <w:rPr>
          <w:rFonts w:cs="Arial"/>
          <w:sz w:val="22"/>
          <w:szCs w:val="22"/>
        </w:rPr>
      </w:pPr>
      <w:r w:rsidRPr="00A731FE">
        <w:rPr>
          <w:rFonts w:cs="Arial"/>
          <w:sz w:val="22"/>
          <w:szCs w:val="22"/>
        </w:rPr>
        <w:t xml:space="preserve">Se debe </w:t>
      </w:r>
      <w:r w:rsidRPr="00EF38E9">
        <w:rPr>
          <w:rFonts w:cs="Arial"/>
          <w:b/>
          <w:sz w:val="22"/>
          <w:szCs w:val="22"/>
        </w:rPr>
        <w:t>confirmar con el Operador</w:t>
      </w:r>
      <w:r w:rsidRPr="00A731FE">
        <w:rPr>
          <w:rFonts w:cs="Arial"/>
          <w:sz w:val="22"/>
          <w:szCs w:val="22"/>
        </w:rPr>
        <w:t xml:space="preserve">, según </w:t>
      </w:r>
      <w:r>
        <w:rPr>
          <w:rFonts w:cs="Arial"/>
          <w:sz w:val="22"/>
          <w:szCs w:val="22"/>
        </w:rPr>
        <w:t xml:space="preserve">sea </w:t>
      </w:r>
      <w:r w:rsidRPr="00A731FE">
        <w:rPr>
          <w:rFonts w:cs="Arial"/>
          <w:sz w:val="22"/>
          <w:szCs w:val="22"/>
        </w:rPr>
        <w:t xml:space="preserve">la solicitud (datos en el </w:t>
      </w:r>
      <w:r>
        <w:rPr>
          <w:rFonts w:cs="Arial"/>
          <w:sz w:val="22"/>
          <w:szCs w:val="22"/>
        </w:rPr>
        <w:t>anexo</w:t>
      </w:r>
      <w:r w:rsidRPr="00A731FE">
        <w:rPr>
          <w:rFonts w:cs="Arial"/>
          <w:sz w:val="22"/>
          <w:szCs w:val="22"/>
        </w:rPr>
        <w:t xml:space="preserve"> Acta de </w:t>
      </w:r>
      <w:r w:rsidR="00FE458E">
        <w:rPr>
          <w:rFonts w:cs="Arial"/>
          <w:sz w:val="22"/>
          <w:szCs w:val="22"/>
        </w:rPr>
        <w:t>r</w:t>
      </w:r>
      <w:r w:rsidRPr="00A731FE">
        <w:rPr>
          <w:rFonts w:cs="Arial"/>
          <w:sz w:val="22"/>
          <w:szCs w:val="22"/>
        </w:rPr>
        <w:t xml:space="preserve">eplanteo), el uso </w:t>
      </w:r>
      <w:r>
        <w:rPr>
          <w:rFonts w:cs="Arial"/>
          <w:sz w:val="22"/>
          <w:szCs w:val="22"/>
        </w:rPr>
        <w:t>que se dará a</w:t>
      </w:r>
      <w:r w:rsidRPr="00A731FE">
        <w:rPr>
          <w:rFonts w:cs="Arial"/>
          <w:sz w:val="22"/>
          <w:szCs w:val="22"/>
        </w:rPr>
        <w:t xml:space="preserve"> los postes, dónde va a colocar el Operador sus elementos pasivos, las características técnicas de los mismos y </w:t>
      </w:r>
      <w:r>
        <w:rPr>
          <w:rFonts w:cs="Arial"/>
          <w:sz w:val="22"/>
          <w:szCs w:val="22"/>
        </w:rPr>
        <w:t xml:space="preserve">el </w:t>
      </w:r>
      <w:r w:rsidRPr="00A731FE">
        <w:rPr>
          <w:rFonts w:cs="Arial"/>
          <w:sz w:val="22"/>
          <w:szCs w:val="22"/>
        </w:rPr>
        <w:t xml:space="preserve">diámetro de los cables que el Operador va a utilizar. La ocupación del Operador en el poste debe asociarse a un espacio vertical en el mismo tanto para el cable como para </w:t>
      </w:r>
      <w:r w:rsidR="005558A7">
        <w:rPr>
          <w:rFonts w:cs="Arial"/>
          <w:sz w:val="22"/>
          <w:szCs w:val="22"/>
        </w:rPr>
        <w:t xml:space="preserve">los </w:t>
      </w:r>
      <w:r w:rsidRPr="00A731FE">
        <w:rPr>
          <w:rFonts w:cs="Arial"/>
          <w:sz w:val="22"/>
          <w:szCs w:val="22"/>
        </w:rPr>
        <w:t xml:space="preserve">elementos pasivos. </w:t>
      </w:r>
      <w:r w:rsidR="005558A7">
        <w:rPr>
          <w:rFonts w:cs="Arial"/>
          <w:sz w:val="22"/>
          <w:szCs w:val="22"/>
        </w:rPr>
        <w:t xml:space="preserve">Esta información deben anotarla durante el replanteo, </w:t>
      </w:r>
      <w:r w:rsidR="005558A7" w:rsidRPr="00A731FE">
        <w:rPr>
          <w:rFonts w:cs="Arial"/>
          <w:sz w:val="22"/>
          <w:szCs w:val="22"/>
        </w:rPr>
        <w:t xml:space="preserve">en la hoja Acta de </w:t>
      </w:r>
      <w:r w:rsidR="00FE458E">
        <w:rPr>
          <w:rFonts w:cs="Arial"/>
          <w:sz w:val="22"/>
          <w:szCs w:val="22"/>
        </w:rPr>
        <w:t>r</w:t>
      </w:r>
      <w:r w:rsidR="005558A7" w:rsidRPr="00A731FE">
        <w:rPr>
          <w:rFonts w:cs="Arial"/>
          <w:sz w:val="22"/>
          <w:szCs w:val="22"/>
        </w:rPr>
        <w:t>eplanteo</w:t>
      </w:r>
      <w:r w:rsidR="005558A7">
        <w:rPr>
          <w:rFonts w:cs="Arial"/>
          <w:sz w:val="22"/>
          <w:szCs w:val="22"/>
        </w:rPr>
        <w:t>,</w:t>
      </w:r>
      <w:r w:rsidR="005558A7" w:rsidRPr="00A731FE">
        <w:rPr>
          <w:rFonts w:cs="Arial"/>
          <w:sz w:val="22"/>
          <w:szCs w:val="22"/>
        </w:rPr>
        <w:t xml:space="preserve"> </w:t>
      </w:r>
      <w:r w:rsidR="005558A7">
        <w:rPr>
          <w:rFonts w:cs="Arial"/>
          <w:sz w:val="22"/>
          <w:szCs w:val="22"/>
        </w:rPr>
        <w:t>t</w:t>
      </w:r>
      <w:r w:rsidRPr="00A731FE">
        <w:rPr>
          <w:rFonts w:cs="Arial"/>
          <w:sz w:val="22"/>
          <w:szCs w:val="22"/>
        </w:rPr>
        <w:t>anto las unidades provinciales como el Operador. Se deben seguir las recomendaciones de la Normativa</w:t>
      </w:r>
      <w:r>
        <w:rPr>
          <w:rFonts w:cs="Arial"/>
          <w:sz w:val="22"/>
          <w:szCs w:val="22"/>
        </w:rPr>
        <w:t xml:space="preserve"> Técnica</w:t>
      </w:r>
      <w:r w:rsidRPr="00A731FE">
        <w:rPr>
          <w:rFonts w:cs="Arial"/>
          <w:sz w:val="22"/>
          <w:szCs w:val="22"/>
        </w:rPr>
        <w:t xml:space="preserve">. En los postes está permitido, </w:t>
      </w:r>
      <w:r>
        <w:rPr>
          <w:rFonts w:cs="Arial"/>
          <w:sz w:val="22"/>
          <w:szCs w:val="22"/>
        </w:rPr>
        <w:t>cuando sea</w:t>
      </w:r>
      <w:r w:rsidRPr="00A731FE">
        <w:rPr>
          <w:rFonts w:cs="Arial"/>
          <w:sz w:val="22"/>
          <w:szCs w:val="22"/>
        </w:rPr>
        <w:t xml:space="preserve"> factible técnicamente y hay</w:t>
      </w:r>
      <w:r>
        <w:rPr>
          <w:rFonts w:cs="Arial"/>
          <w:sz w:val="22"/>
          <w:szCs w:val="22"/>
        </w:rPr>
        <w:t>a</w:t>
      </w:r>
      <w:r w:rsidRPr="00A731FE">
        <w:rPr>
          <w:rFonts w:cs="Arial"/>
          <w:sz w:val="22"/>
          <w:szCs w:val="22"/>
        </w:rPr>
        <w:t xml:space="preserve"> espacio disponible, la colocación de CTO, cajas de empalme o divisores ópticos. </w:t>
      </w:r>
    </w:p>
    <w:p w:rsidR="00325453" w:rsidRPr="00325453" w:rsidRDefault="00560C6C" w:rsidP="00121C81">
      <w:pPr>
        <w:keepNext/>
        <w:widowControl/>
        <w:numPr>
          <w:ilvl w:val="0"/>
          <w:numId w:val="11"/>
        </w:numPr>
        <w:tabs>
          <w:tab w:val="clear" w:pos="567"/>
          <w:tab w:val="clear" w:pos="862"/>
          <w:tab w:val="left" w:pos="0"/>
          <w:tab w:val="left" w:pos="426"/>
        </w:tabs>
        <w:ind w:left="0" w:firstLine="0"/>
        <w:rPr>
          <w:rFonts w:cs="Arial"/>
          <w:b/>
          <w:sz w:val="22"/>
          <w:szCs w:val="22"/>
        </w:rPr>
      </w:pPr>
      <w:r>
        <w:rPr>
          <w:rFonts w:cs="Arial"/>
          <w:b/>
          <w:sz w:val="22"/>
          <w:szCs w:val="22"/>
        </w:rPr>
        <w:t>Identificación de p</w:t>
      </w:r>
      <w:r w:rsidR="00325453" w:rsidRPr="00325453">
        <w:rPr>
          <w:rFonts w:cs="Arial"/>
          <w:b/>
          <w:sz w:val="22"/>
          <w:szCs w:val="22"/>
        </w:rPr>
        <w:t>ostes en mal estado</w:t>
      </w:r>
    </w:p>
    <w:p w:rsidR="000D2743" w:rsidRDefault="00D55B9F" w:rsidP="00121C81">
      <w:pPr>
        <w:widowControl/>
        <w:tabs>
          <w:tab w:val="clear" w:pos="567"/>
          <w:tab w:val="left" w:pos="0"/>
          <w:tab w:val="left" w:pos="426"/>
        </w:tabs>
        <w:rPr>
          <w:rFonts w:cs="Arial"/>
          <w:sz w:val="22"/>
          <w:szCs w:val="22"/>
        </w:rPr>
      </w:pPr>
      <w:r>
        <w:rPr>
          <w:rFonts w:cs="Arial"/>
          <w:sz w:val="22"/>
          <w:szCs w:val="22"/>
        </w:rPr>
        <w:t>Durante el replanteo l</w:t>
      </w:r>
      <w:r w:rsidRPr="00A731FE">
        <w:rPr>
          <w:rFonts w:cs="Arial"/>
          <w:sz w:val="22"/>
          <w:szCs w:val="22"/>
        </w:rPr>
        <w:t>as unidades provinciales, de común acuerdo con el Operador, comprobará</w:t>
      </w:r>
      <w:r>
        <w:rPr>
          <w:rFonts w:cs="Arial"/>
          <w:sz w:val="22"/>
          <w:szCs w:val="22"/>
        </w:rPr>
        <w:t>n</w:t>
      </w:r>
      <w:r w:rsidRPr="00A731FE">
        <w:rPr>
          <w:rFonts w:cs="Arial"/>
          <w:sz w:val="22"/>
          <w:szCs w:val="22"/>
        </w:rPr>
        <w:t xml:space="preserve"> el estado de conservación de todos los postes objeto de compartición</w:t>
      </w:r>
      <w:r>
        <w:rPr>
          <w:rFonts w:cs="Arial"/>
          <w:sz w:val="22"/>
          <w:szCs w:val="22"/>
        </w:rPr>
        <w:t>, e</w:t>
      </w:r>
      <w:r w:rsidRPr="00A731FE">
        <w:rPr>
          <w:rFonts w:cs="Arial"/>
          <w:sz w:val="22"/>
          <w:szCs w:val="22"/>
        </w:rPr>
        <w:t xml:space="preserve"> identificarán qué postes están en buen e</w:t>
      </w:r>
      <w:r w:rsidR="0007717B">
        <w:rPr>
          <w:rFonts w:cs="Arial"/>
          <w:sz w:val="22"/>
          <w:szCs w:val="22"/>
        </w:rPr>
        <w:t xml:space="preserve">stado y cuáles deben cambiarse, </w:t>
      </w:r>
      <w:r w:rsidR="00343BE8">
        <w:rPr>
          <w:rFonts w:cs="Arial"/>
          <w:sz w:val="22"/>
          <w:szCs w:val="22"/>
        </w:rPr>
        <w:t>para que l</w:t>
      </w:r>
      <w:r w:rsidR="000D2743" w:rsidRPr="00A731FE">
        <w:rPr>
          <w:rFonts w:cs="Arial"/>
          <w:sz w:val="22"/>
          <w:szCs w:val="22"/>
        </w:rPr>
        <w:t xml:space="preserve">as unidades provinciales </w:t>
      </w:r>
      <w:r w:rsidR="00343BE8">
        <w:rPr>
          <w:rFonts w:cs="Arial"/>
          <w:sz w:val="22"/>
          <w:szCs w:val="22"/>
        </w:rPr>
        <w:t>puedan sustituir</w:t>
      </w:r>
      <w:r w:rsidR="000D2743" w:rsidRPr="00A731FE">
        <w:rPr>
          <w:rFonts w:cs="Arial"/>
          <w:sz w:val="22"/>
          <w:szCs w:val="22"/>
        </w:rPr>
        <w:t xml:space="preserve"> los postes en mal estado lo más rápidamente</w:t>
      </w:r>
      <w:r w:rsidR="00343BE8">
        <w:rPr>
          <w:rFonts w:cs="Arial"/>
          <w:sz w:val="22"/>
          <w:szCs w:val="22"/>
        </w:rPr>
        <w:t xml:space="preserve"> posible después del replanteo (</w:t>
      </w:r>
      <w:r w:rsidR="000D2743" w:rsidRPr="00A731FE">
        <w:rPr>
          <w:rFonts w:cs="Arial"/>
          <w:sz w:val="22"/>
          <w:szCs w:val="22"/>
        </w:rPr>
        <w:t>debe tener</w:t>
      </w:r>
      <w:r w:rsidR="00560C6C">
        <w:rPr>
          <w:rFonts w:cs="Arial"/>
          <w:sz w:val="22"/>
          <w:szCs w:val="22"/>
        </w:rPr>
        <w:t>se</w:t>
      </w:r>
      <w:r w:rsidR="000D2743" w:rsidRPr="00A731FE">
        <w:rPr>
          <w:rFonts w:cs="Arial"/>
          <w:sz w:val="22"/>
          <w:szCs w:val="22"/>
        </w:rPr>
        <w:t xml:space="preserve"> en cuenta que</w:t>
      </w:r>
      <w:r w:rsidR="00343BE8">
        <w:rPr>
          <w:rFonts w:cs="Arial"/>
          <w:sz w:val="22"/>
          <w:szCs w:val="22"/>
        </w:rPr>
        <w:t xml:space="preserve"> </w:t>
      </w:r>
      <w:r w:rsidR="000D2743" w:rsidRPr="00A731FE">
        <w:rPr>
          <w:rFonts w:cs="Arial"/>
          <w:sz w:val="22"/>
          <w:szCs w:val="22"/>
        </w:rPr>
        <w:t xml:space="preserve">después del estudio de la línea de postes </w:t>
      </w:r>
      <w:r w:rsidR="000D2743" w:rsidRPr="00A731FE">
        <w:rPr>
          <w:rFonts w:cs="Arial"/>
          <w:sz w:val="22"/>
          <w:szCs w:val="22"/>
        </w:rPr>
        <w:t>por ingeniería</w:t>
      </w:r>
      <w:r w:rsidR="000D2743">
        <w:rPr>
          <w:rFonts w:cs="Arial"/>
          <w:sz w:val="22"/>
          <w:szCs w:val="22"/>
        </w:rPr>
        <w:t>-</w:t>
      </w:r>
      <w:r w:rsidR="000D2743" w:rsidRPr="00A731FE">
        <w:rPr>
          <w:rFonts w:cs="Arial"/>
          <w:sz w:val="22"/>
          <w:szCs w:val="22"/>
        </w:rPr>
        <w:t xml:space="preserve">planta externa, que se realiza con posterioridad al replanteo, pudiera ser necesario </w:t>
      </w:r>
      <w:r w:rsidR="00560C6C">
        <w:rPr>
          <w:rFonts w:cs="Arial"/>
          <w:sz w:val="22"/>
          <w:szCs w:val="22"/>
        </w:rPr>
        <w:t>sustituir</w:t>
      </w:r>
      <w:r w:rsidR="000D2743" w:rsidRPr="00A731FE">
        <w:rPr>
          <w:rFonts w:cs="Arial"/>
          <w:sz w:val="22"/>
          <w:szCs w:val="22"/>
        </w:rPr>
        <w:t xml:space="preserve"> </w:t>
      </w:r>
      <w:r w:rsidR="00343BE8">
        <w:rPr>
          <w:rFonts w:cs="Arial"/>
          <w:sz w:val="22"/>
          <w:szCs w:val="22"/>
        </w:rPr>
        <w:t>otros</w:t>
      </w:r>
      <w:r w:rsidR="000D2743" w:rsidRPr="00A731FE">
        <w:rPr>
          <w:rFonts w:cs="Arial"/>
          <w:sz w:val="22"/>
          <w:szCs w:val="22"/>
        </w:rPr>
        <w:t xml:space="preserve"> poste</w:t>
      </w:r>
      <w:r w:rsidR="00343BE8">
        <w:rPr>
          <w:rFonts w:cs="Arial"/>
          <w:sz w:val="22"/>
          <w:szCs w:val="22"/>
        </w:rPr>
        <w:t>s)</w:t>
      </w:r>
      <w:r w:rsidR="000D2743" w:rsidRPr="00A731FE">
        <w:rPr>
          <w:rFonts w:cs="Arial"/>
          <w:sz w:val="22"/>
          <w:szCs w:val="22"/>
        </w:rPr>
        <w:t>.</w:t>
      </w:r>
    </w:p>
    <w:p w:rsidR="009911B4" w:rsidRPr="009911B4" w:rsidRDefault="005558A7" w:rsidP="00121C81">
      <w:pPr>
        <w:keepNext/>
        <w:widowControl/>
        <w:numPr>
          <w:ilvl w:val="0"/>
          <w:numId w:val="11"/>
        </w:numPr>
        <w:tabs>
          <w:tab w:val="clear" w:pos="567"/>
          <w:tab w:val="clear" w:pos="862"/>
          <w:tab w:val="left" w:pos="0"/>
          <w:tab w:val="left" w:pos="426"/>
        </w:tabs>
        <w:ind w:left="0" w:firstLine="0"/>
        <w:rPr>
          <w:rFonts w:cs="Arial"/>
          <w:b/>
          <w:sz w:val="22"/>
          <w:szCs w:val="22"/>
        </w:rPr>
      </w:pPr>
      <w:r>
        <w:rPr>
          <w:rFonts w:cs="Arial"/>
          <w:b/>
          <w:sz w:val="22"/>
          <w:szCs w:val="22"/>
        </w:rPr>
        <w:t>Firma</w:t>
      </w:r>
      <w:r w:rsidR="00FE458E">
        <w:rPr>
          <w:rFonts w:cs="Arial"/>
          <w:b/>
          <w:sz w:val="22"/>
          <w:szCs w:val="22"/>
        </w:rPr>
        <w:t xml:space="preserve"> del A</w:t>
      </w:r>
      <w:r w:rsidR="009911B4" w:rsidRPr="009911B4">
        <w:rPr>
          <w:rFonts w:cs="Arial"/>
          <w:b/>
          <w:sz w:val="22"/>
          <w:szCs w:val="22"/>
        </w:rPr>
        <w:t>cta de replanteo</w:t>
      </w:r>
    </w:p>
    <w:p w:rsidR="00D14792" w:rsidRDefault="009911B4" w:rsidP="00121C81">
      <w:pPr>
        <w:widowControl/>
        <w:tabs>
          <w:tab w:val="num" w:pos="900"/>
        </w:tabs>
        <w:rPr>
          <w:rFonts w:cs="Arial"/>
          <w:sz w:val="22"/>
          <w:szCs w:val="22"/>
        </w:rPr>
      </w:pPr>
      <w:r w:rsidRPr="00A731FE">
        <w:rPr>
          <w:rFonts w:cs="Arial"/>
          <w:sz w:val="22"/>
          <w:szCs w:val="22"/>
        </w:rPr>
        <w:t>A</w:t>
      </w:r>
      <w:r w:rsidR="0021653B">
        <w:rPr>
          <w:rFonts w:cs="Arial"/>
          <w:sz w:val="22"/>
          <w:szCs w:val="22"/>
        </w:rPr>
        <w:t>l</w:t>
      </w:r>
      <w:r w:rsidRPr="00A731FE">
        <w:rPr>
          <w:rFonts w:cs="Arial"/>
          <w:sz w:val="22"/>
          <w:szCs w:val="22"/>
        </w:rPr>
        <w:t xml:space="preserve"> finalizar cada día de replanteo se rellenará y firmará el </w:t>
      </w:r>
      <w:r w:rsidR="00FE458E">
        <w:rPr>
          <w:rFonts w:cs="Arial"/>
          <w:b/>
          <w:bCs/>
          <w:sz w:val="22"/>
          <w:szCs w:val="22"/>
        </w:rPr>
        <w:t>Acta de r</w:t>
      </w:r>
      <w:r>
        <w:rPr>
          <w:rFonts w:cs="Arial"/>
          <w:b/>
          <w:bCs/>
          <w:sz w:val="22"/>
          <w:szCs w:val="22"/>
        </w:rPr>
        <w:t>eplanteo</w:t>
      </w:r>
      <w:r w:rsidRPr="00A731FE">
        <w:rPr>
          <w:rFonts w:cs="Arial"/>
          <w:sz w:val="22"/>
          <w:szCs w:val="22"/>
        </w:rPr>
        <w:t xml:space="preserve"> por el Operador y </w:t>
      </w:r>
      <w:r w:rsidRPr="00A731FE">
        <w:rPr>
          <w:rFonts w:cs="Arial"/>
          <w:sz w:val="22"/>
          <w:szCs w:val="22"/>
        </w:rPr>
        <w:t xml:space="preserve">por las unidades provinciales. Cada </w:t>
      </w:r>
      <w:r w:rsidR="00343BE8">
        <w:rPr>
          <w:rFonts w:cs="Arial"/>
          <w:sz w:val="22"/>
          <w:szCs w:val="22"/>
        </w:rPr>
        <w:t>entidad</w:t>
      </w:r>
      <w:r w:rsidRPr="00A731FE">
        <w:rPr>
          <w:rFonts w:cs="Arial"/>
          <w:sz w:val="22"/>
          <w:szCs w:val="22"/>
        </w:rPr>
        <w:t xml:space="preserve"> debe guardar </w:t>
      </w:r>
      <w:r w:rsidRPr="00A731FE">
        <w:rPr>
          <w:rFonts w:cs="Arial"/>
          <w:bCs/>
          <w:sz w:val="22"/>
          <w:szCs w:val="22"/>
        </w:rPr>
        <w:t>su</w:t>
      </w:r>
      <w:r>
        <w:rPr>
          <w:rFonts w:cs="Arial"/>
          <w:bCs/>
          <w:sz w:val="22"/>
          <w:szCs w:val="22"/>
        </w:rPr>
        <w:t xml:space="preserve"> </w:t>
      </w:r>
      <w:r w:rsidRPr="00A731FE">
        <w:rPr>
          <w:rFonts w:cs="Arial"/>
          <w:sz w:val="22"/>
          <w:szCs w:val="22"/>
        </w:rPr>
        <w:t>acta firmada por ambas partes</w:t>
      </w:r>
      <w:r w:rsidR="00D14792">
        <w:rPr>
          <w:rFonts w:cs="Arial"/>
          <w:sz w:val="22"/>
          <w:szCs w:val="22"/>
        </w:rPr>
        <w:t xml:space="preserve"> (</w:t>
      </w:r>
      <w:r w:rsidRPr="00A731FE">
        <w:rPr>
          <w:rFonts w:cs="Arial"/>
          <w:sz w:val="22"/>
          <w:szCs w:val="22"/>
        </w:rPr>
        <w:t xml:space="preserve">cada </w:t>
      </w:r>
      <w:r w:rsidR="00343BE8">
        <w:rPr>
          <w:rFonts w:cs="Arial"/>
          <w:sz w:val="22"/>
          <w:szCs w:val="22"/>
        </w:rPr>
        <w:t>entidad</w:t>
      </w:r>
      <w:r w:rsidRPr="00A731FE">
        <w:rPr>
          <w:rFonts w:cs="Arial"/>
          <w:sz w:val="22"/>
          <w:szCs w:val="22"/>
        </w:rPr>
        <w:t xml:space="preserve"> debe rellenar la suya</w:t>
      </w:r>
      <w:r w:rsidR="00D14792">
        <w:rPr>
          <w:rFonts w:cs="Arial"/>
          <w:sz w:val="22"/>
          <w:szCs w:val="22"/>
        </w:rPr>
        <w:t>; l</w:t>
      </w:r>
      <w:r w:rsidRPr="00A731FE">
        <w:rPr>
          <w:rFonts w:cs="Arial"/>
          <w:sz w:val="22"/>
          <w:szCs w:val="22"/>
        </w:rPr>
        <w:t xml:space="preserve">a documentación INTERNA de Telefónica </w:t>
      </w:r>
      <w:r w:rsidR="005558A7">
        <w:rPr>
          <w:rFonts w:cs="Arial"/>
          <w:sz w:val="22"/>
          <w:szCs w:val="22"/>
        </w:rPr>
        <w:t>no</w:t>
      </w:r>
      <w:r w:rsidRPr="00A731FE">
        <w:rPr>
          <w:rFonts w:cs="Arial"/>
          <w:sz w:val="22"/>
          <w:szCs w:val="22"/>
        </w:rPr>
        <w:t xml:space="preserve"> </w:t>
      </w:r>
      <w:r w:rsidR="005558A7">
        <w:rPr>
          <w:rFonts w:cs="Arial"/>
          <w:sz w:val="22"/>
          <w:szCs w:val="22"/>
        </w:rPr>
        <w:t xml:space="preserve">debe darse </w:t>
      </w:r>
      <w:r w:rsidR="005558A7">
        <w:rPr>
          <w:rFonts w:cs="Arial"/>
          <w:sz w:val="22"/>
          <w:szCs w:val="22"/>
        </w:rPr>
        <w:lastRenderedPageBreak/>
        <w:t>al Operador, ni debe cumplimentarse la del</w:t>
      </w:r>
      <w:r w:rsidRPr="00A731FE">
        <w:rPr>
          <w:rFonts w:cs="Arial"/>
          <w:sz w:val="22"/>
          <w:szCs w:val="22"/>
        </w:rPr>
        <w:t xml:space="preserve"> Operador</w:t>
      </w:r>
      <w:r w:rsidR="00D14792">
        <w:rPr>
          <w:rFonts w:cs="Arial"/>
          <w:sz w:val="22"/>
          <w:szCs w:val="22"/>
        </w:rPr>
        <w:t>; e</w:t>
      </w:r>
      <w:r w:rsidRPr="00A731FE">
        <w:rPr>
          <w:rFonts w:cs="Arial"/>
          <w:sz w:val="22"/>
          <w:szCs w:val="22"/>
        </w:rPr>
        <w:t xml:space="preserve">l </w:t>
      </w:r>
      <w:r w:rsidR="00FE458E">
        <w:rPr>
          <w:rFonts w:cs="Arial"/>
          <w:sz w:val="22"/>
          <w:szCs w:val="22"/>
        </w:rPr>
        <w:t>A</w:t>
      </w:r>
      <w:r w:rsidR="00D14792">
        <w:rPr>
          <w:rFonts w:cs="Arial"/>
          <w:sz w:val="22"/>
          <w:szCs w:val="22"/>
        </w:rPr>
        <w:t>cta de replanteo</w:t>
      </w:r>
      <w:r w:rsidRPr="00A731FE">
        <w:rPr>
          <w:rFonts w:cs="Arial"/>
          <w:sz w:val="22"/>
          <w:szCs w:val="22"/>
        </w:rPr>
        <w:t xml:space="preserve"> se debe firmar sólo si se está de acuerdo</w:t>
      </w:r>
      <w:r w:rsidR="00D14792">
        <w:rPr>
          <w:rFonts w:cs="Arial"/>
          <w:sz w:val="22"/>
          <w:szCs w:val="22"/>
        </w:rPr>
        <w:t>)</w:t>
      </w:r>
      <w:r w:rsidRPr="00A731FE">
        <w:rPr>
          <w:rFonts w:cs="Arial"/>
          <w:sz w:val="22"/>
          <w:szCs w:val="22"/>
        </w:rPr>
        <w:t>.</w:t>
      </w:r>
    </w:p>
    <w:p w:rsidR="009911B4" w:rsidRPr="00A731FE" w:rsidRDefault="009911B4" w:rsidP="00121C81">
      <w:pPr>
        <w:keepNext/>
        <w:widowControl/>
        <w:tabs>
          <w:tab w:val="num" w:pos="900"/>
        </w:tabs>
        <w:rPr>
          <w:rFonts w:cs="Arial"/>
          <w:sz w:val="22"/>
          <w:szCs w:val="22"/>
        </w:rPr>
      </w:pPr>
      <w:r w:rsidRPr="00A731FE">
        <w:rPr>
          <w:rFonts w:cs="Arial"/>
          <w:sz w:val="22"/>
          <w:szCs w:val="22"/>
        </w:rPr>
        <w:t xml:space="preserve">Los datos </w:t>
      </w:r>
      <w:r w:rsidR="00D14792">
        <w:rPr>
          <w:rFonts w:cs="Arial"/>
          <w:sz w:val="22"/>
          <w:szCs w:val="22"/>
        </w:rPr>
        <w:t xml:space="preserve">a cumplimentar </w:t>
      </w:r>
      <w:r w:rsidRPr="00A731FE">
        <w:rPr>
          <w:rFonts w:cs="Arial"/>
          <w:sz w:val="22"/>
          <w:szCs w:val="22"/>
        </w:rPr>
        <w:t>son los siguientes: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05"/>
      </w:tblGrid>
      <w:tr w:rsidR="009911B4" w:rsidRPr="00A731FE" w:rsidTr="00F955D6">
        <w:tc>
          <w:tcPr>
            <w:tcW w:w="8505" w:type="dxa"/>
          </w:tcPr>
          <w:p w:rsidR="009911B4" w:rsidRPr="00584604" w:rsidRDefault="009911B4" w:rsidP="00121C81">
            <w:pPr>
              <w:widowControl/>
              <w:numPr>
                <w:ilvl w:val="0"/>
                <w:numId w:val="37"/>
              </w:numPr>
              <w:tabs>
                <w:tab w:val="clear" w:pos="567"/>
                <w:tab w:val="clear" w:pos="1069"/>
                <w:tab w:val="num" w:pos="459"/>
              </w:tabs>
              <w:spacing w:before="120" w:after="60"/>
              <w:ind w:left="460" w:hanging="284"/>
              <w:rPr>
                <w:rFonts w:cs="Arial"/>
                <w:szCs w:val="22"/>
              </w:rPr>
            </w:pPr>
            <w:r w:rsidRPr="00584604">
              <w:rPr>
                <w:rFonts w:cs="Arial"/>
                <w:sz w:val="22"/>
                <w:szCs w:val="22"/>
              </w:rPr>
              <w:t xml:space="preserve">Nº de </w:t>
            </w:r>
            <w:r w:rsidR="00D14792">
              <w:rPr>
                <w:rFonts w:cs="Arial"/>
                <w:sz w:val="22"/>
                <w:szCs w:val="22"/>
              </w:rPr>
              <w:t>c</w:t>
            </w:r>
            <w:r w:rsidRPr="00584604">
              <w:rPr>
                <w:rFonts w:cs="Arial"/>
                <w:sz w:val="22"/>
                <w:szCs w:val="22"/>
              </w:rPr>
              <w:t>ámaras de registro que se han abierto.</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 xml:space="preserve">Nº de </w:t>
            </w:r>
            <w:r w:rsidR="00D14792">
              <w:rPr>
                <w:rFonts w:cs="Arial"/>
                <w:sz w:val="22"/>
                <w:szCs w:val="22"/>
              </w:rPr>
              <w:t>a</w:t>
            </w:r>
            <w:r w:rsidRPr="00584604">
              <w:rPr>
                <w:rFonts w:cs="Arial"/>
                <w:sz w:val="22"/>
                <w:szCs w:val="22"/>
              </w:rPr>
              <w:t xml:space="preserve">rquetas que se han abierto. </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Nº de postes que se han visitado (todos).</w:t>
            </w:r>
          </w:p>
          <w:p w:rsidR="009911B4" w:rsidRPr="00D14792"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Estado de las infraestructuras a compartir.</w:t>
            </w:r>
          </w:p>
          <w:p w:rsidR="00D14792" w:rsidRPr="00D14792" w:rsidRDefault="00D14792" w:rsidP="00121C81">
            <w:pPr>
              <w:widowControl/>
              <w:numPr>
                <w:ilvl w:val="0"/>
                <w:numId w:val="37"/>
              </w:numPr>
              <w:tabs>
                <w:tab w:val="clear" w:pos="567"/>
                <w:tab w:val="clear" w:pos="1069"/>
                <w:tab w:val="num" w:pos="459"/>
              </w:tabs>
              <w:spacing w:after="60"/>
              <w:ind w:left="459" w:hanging="283"/>
              <w:rPr>
                <w:rFonts w:cs="Arial"/>
                <w:sz w:val="22"/>
                <w:szCs w:val="22"/>
              </w:rPr>
            </w:pPr>
            <w:r>
              <w:rPr>
                <w:rFonts w:cs="Arial"/>
                <w:sz w:val="22"/>
                <w:szCs w:val="22"/>
              </w:rPr>
              <w:t>Indicación de l</w:t>
            </w:r>
            <w:r w:rsidRPr="00D14792">
              <w:rPr>
                <w:rFonts w:cs="Arial"/>
                <w:sz w:val="22"/>
                <w:szCs w:val="22"/>
              </w:rPr>
              <w:t xml:space="preserve">os postes a cambiar o a </w:t>
            </w:r>
            <w:r>
              <w:rPr>
                <w:rFonts w:cs="Arial"/>
                <w:sz w:val="22"/>
                <w:szCs w:val="22"/>
              </w:rPr>
              <w:t>sustituir por otros de hormigón</w:t>
            </w:r>
            <w:r w:rsidR="0021653B">
              <w:rPr>
                <w:rFonts w:cs="Arial"/>
                <w:sz w:val="22"/>
                <w:szCs w:val="22"/>
              </w:rPr>
              <w:t xml:space="preserve"> identificados durante el replanteo</w:t>
            </w:r>
            <w:r>
              <w:rPr>
                <w:rFonts w:cs="Arial"/>
                <w:sz w:val="22"/>
                <w:szCs w:val="22"/>
              </w:rPr>
              <w:t>.</w:t>
            </w:r>
          </w:p>
          <w:p w:rsidR="00D14792" w:rsidRPr="00D14792" w:rsidRDefault="00D14792" w:rsidP="00121C81">
            <w:pPr>
              <w:widowControl/>
              <w:numPr>
                <w:ilvl w:val="0"/>
                <w:numId w:val="37"/>
              </w:numPr>
              <w:tabs>
                <w:tab w:val="clear" w:pos="567"/>
                <w:tab w:val="clear" w:pos="1069"/>
                <w:tab w:val="num" w:pos="459"/>
              </w:tabs>
              <w:spacing w:after="60"/>
              <w:ind w:left="459" w:hanging="283"/>
              <w:rPr>
                <w:rFonts w:cs="Arial"/>
                <w:sz w:val="22"/>
                <w:szCs w:val="22"/>
              </w:rPr>
            </w:pPr>
            <w:r>
              <w:rPr>
                <w:rFonts w:cs="Arial"/>
                <w:sz w:val="22"/>
                <w:szCs w:val="22"/>
              </w:rPr>
              <w:t>N</w:t>
            </w:r>
            <w:r w:rsidRPr="00D14792">
              <w:rPr>
                <w:rFonts w:cs="Arial"/>
                <w:sz w:val="22"/>
                <w:szCs w:val="22"/>
              </w:rPr>
              <w:t xml:space="preserve">ecesidad </w:t>
            </w:r>
            <w:r>
              <w:rPr>
                <w:rFonts w:cs="Arial"/>
                <w:sz w:val="22"/>
                <w:szCs w:val="22"/>
              </w:rPr>
              <w:t xml:space="preserve">o no </w:t>
            </w:r>
            <w:r w:rsidRPr="00D14792">
              <w:rPr>
                <w:rFonts w:cs="Arial"/>
                <w:sz w:val="22"/>
                <w:szCs w:val="22"/>
              </w:rPr>
              <w:t xml:space="preserve">de realizar </w:t>
            </w:r>
            <w:r w:rsidRPr="00D14792">
              <w:rPr>
                <w:rFonts w:cs="Arial"/>
                <w:sz w:val="22"/>
                <w:szCs w:val="22"/>
              </w:rPr>
              <w:t>un nuevo cálculo mecánico del tramo de línea</w:t>
            </w:r>
            <w:r>
              <w:rPr>
                <w:rFonts w:cs="Arial"/>
                <w:sz w:val="22"/>
                <w:szCs w:val="22"/>
              </w:rPr>
              <w:t>.</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Indicación de que los elementos a compartir de la SUC inicial ha variado durante el replanteo.</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 xml:space="preserve">Indicación de si el </w:t>
            </w:r>
            <w:r>
              <w:rPr>
                <w:rFonts w:cs="Arial"/>
                <w:sz w:val="22"/>
                <w:szCs w:val="22"/>
              </w:rPr>
              <w:t>Operador</w:t>
            </w:r>
            <w:r w:rsidRPr="00584604">
              <w:rPr>
                <w:rFonts w:cs="Arial"/>
                <w:sz w:val="22"/>
                <w:szCs w:val="22"/>
              </w:rPr>
              <w:t xml:space="preserve"> va a instalar subconductos en algún tramo.</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Indicación de si hay proyecto específico con costes adicionales (siempre que haya postes u otros costes adicionales).</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Indicación de si es viable o no la solicitud.</w:t>
            </w:r>
          </w:p>
          <w:p w:rsidR="009911B4" w:rsidRPr="00A731FE"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Si la solicitud incluye Tendido de Cable FO (sólo en Central OBA): Sala OBA, nº CR, Capacidad Cable (64/128/256 FO).</w:t>
            </w:r>
          </w:p>
        </w:tc>
      </w:tr>
    </w:tbl>
    <w:p w:rsidR="00343BE8" w:rsidRPr="00A731FE" w:rsidRDefault="00343BE8" w:rsidP="00121C81">
      <w:pPr>
        <w:widowControl/>
        <w:tabs>
          <w:tab w:val="clear" w:pos="567"/>
          <w:tab w:val="left" w:pos="0"/>
          <w:tab w:val="left" w:pos="426"/>
        </w:tabs>
        <w:rPr>
          <w:rFonts w:cs="Arial"/>
          <w:sz w:val="22"/>
          <w:szCs w:val="22"/>
        </w:rPr>
      </w:pPr>
    </w:p>
    <w:p w:rsidR="00325453" w:rsidRPr="00325453" w:rsidRDefault="00DA7D0D" w:rsidP="00121C81">
      <w:pPr>
        <w:keepNext/>
        <w:widowControl/>
        <w:numPr>
          <w:ilvl w:val="0"/>
          <w:numId w:val="11"/>
        </w:numPr>
        <w:tabs>
          <w:tab w:val="clear" w:pos="567"/>
          <w:tab w:val="clear" w:pos="862"/>
          <w:tab w:val="left" w:pos="0"/>
          <w:tab w:val="left" w:pos="426"/>
        </w:tabs>
        <w:ind w:left="0" w:firstLine="0"/>
        <w:rPr>
          <w:rFonts w:cs="Arial"/>
          <w:b/>
          <w:sz w:val="22"/>
          <w:szCs w:val="22"/>
        </w:rPr>
      </w:pPr>
      <w:r>
        <w:rPr>
          <w:rFonts w:cs="Arial"/>
          <w:b/>
          <w:sz w:val="22"/>
          <w:szCs w:val="22"/>
        </w:rPr>
        <w:t>Elaboración del p</w:t>
      </w:r>
      <w:r w:rsidR="00560C6C">
        <w:rPr>
          <w:rFonts w:cs="Arial"/>
          <w:b/>
          <w:sz w:val="22"/>
          <w:szCs w:val="22"/>
        </w:rPr>
        <w:t>royecto / c</w:t>
      </w:r>
      <w:r w:rsidR="00325453" w:rsidRPr="00325453">
        <w:rPr>
          <w:rFonts w:cs="Arial"/>
          <w:b/>
          <w:sz w:val="22"/>
          <w:szCs w:val="22"/>
        </w:rPr>
        <w:t>álculo mecánico</w:t>
      </w:r>
    </w:p>
    <w:p w:rsidR="006C12B6" w:rsidRDefault="000D2743" w:rsidP="00121C81">
      <w:pPr>
        <w:widowControl/>
        <w:tabs>
          <w:tab w:val="clear" w:pos="567"/>
          <w:tab w:val="left" w:pos="426"/>
        </w:tabs>
        <w:rPr>
          <w:rFonts w:cs="Arial"/>
          <w:sz w:val="22"/>
          <w:szCs w:val="22"/>
        </w:rPr>
      </w:pPr>
      <w:r w:rsidRPr="00A731FE">
        <w:rPr>
          <w:rFonts w:cs="Arial"/>
          <w:sz w:val="22"/>
          <w:szCs w:val="22"/>
        </w:rPr>
        <w:t xml:space="preserve">La utilización de los postes para el tendido de nuevos cables </w:t>
      </w:r>
      <w:r w:rsidR="007665ED">
        <w:rPr>
          <w:rFonts w:cs="Arial"/>
          <w:sz w:val="22"/>
          <w:szCs w:val="22"/>
        </w:rPr>
        <w:t>requiere la elaboración de un</w:t>
      </w:r>
      <w:r w:rsidRPr="00A731FE">
        <w:rPr>
          <w:rFonts w:cs="Arial"/>
          <w:sz w:val="22"/>
          <w:szCs w:val="22"/>
        </w:rPr>
        <w:t xml:space="preserve"> </w:t>
      </w:r>
      <w:r w:rsidRPr="00EF38E9">
        <w:rPr>
          <w:rFonts w:cs="Arial"/>
          <w:b/>
          <w:sz w:val="22"/>
          <w:szCs w:val="22"/>
        </w:rPr>
        <w:t>nuevo cálculo mecánico</w:t>
      </w:r>
      <w:r w:rsidRPr="00A731FE">
        <w:rPr>
          <w:rFonts w:cs="Arial"/>
          <w:sz w:val="22"/>
          <w:szCs w:val="22"/>
        </w:rPr>
        <w:t xml:space="preserve"> del tramo de línea que vaya a ser utilizado. </w:t>
      </w:r>
      <w:r w:rsidRPr="00EF38E9">
        <w:rPr>
          <w:rFonts w:cs="Arial"/>
          <w:sz w:val="22"/>
          <w:szCs w:val="22"/>
        </w:rPr>
        <w:t xml:space="preserve">Este trabajo se realiza </w:t>
      </w:r>
      <w:r w:rsidRPr="00EF38E9">
        <w:rPr>
          <w:rFonts w:cs="Arial"/>
          <w:bCs/>
          <w:sz w:val="22"/>
          <w:szCs w:val="22"/>
        </w:rPr>
        <w:t xml:space="preserve">con posterioridad al replanteo por Ingeniería </w:t>
      </w:r>
      <w:r w:rsidRPr="00EF38E9">
        <w:rPr>
          <w:rFonts w:cs="Arial"/>
          <w:sz w:val="22"/>
          <w:szCs w:val="22"/>
        </w:rPr>
        <w:t>(unidades provinciales) mediante un proyecto.</w:t>
      </w:r>
      <w:r w:rsidR="006C12B6">
        <w:rPr>
          <w:rFonts w:cs="Arial"/>
          <w:sz w:val="22"/>
          <w:szCs w:val="22"/>
        </w:rPr>
        <w:t xml:space="preserve"> Para ello:</w:t>
      </w:r>
    </w:p>
    <w:p w:rsidR="000D2743" w:rsidRPr="006C12B6" w:rsidRDefault="006C12B6" w:rsidP="00121C81">
      <w:pPr>
        <w:pStyle w:val="Prrafodelista"/>
        <w:widowControl/>
        <w:numPr>
          <w:ilvl w:val="0"/>
          <w:numId w:val="29"/>
        </w:numPr>
        <w:tabs>
          <w:tab w:val="clear" w:pos="567"/>
          <w:tab w:val="left" w:pos="284"/>
        </w:tabs>
        <w:ind w:left="284" w:hanging="284"/>
        <w:rPr>
          <w:rFonts w:cs="Arial"/>
          <w:sz w:val="22"/>
          <w:szCs w:val="22"/>
        </w:rPr>
      </w:pPr>
      <w:r>
        <w:rPr>
          <w:rFonts w:cs="Arial"/>
          <w:sz w:val="22"/>
          <w:szCs w:val="22"/>
        </w:rPr>
        <w:t>L</w:t>
      </w:r>
      <w:r w:rsidR="00343BE8" w:rsidRPr="006C12B6">
        <w:rPr>
          <w:rFonts w:cs="Arial"/>
          <w:sz w:val="22"/>
          <w:szCs w:val="22"/>
        </w:rPr>
        <w:t>as unidades provinciales solicitan el cálculo de la línea de postes a Ingeniería, enviando los datos de la</w:t>
      </w:r>
      <w:r w:rsidR="00FE458E">
        <w:rPr>
          <w:rFonts w:cs="Arial"/>
          <w:sz w:val="22"/>
          <w:szCs w:val="22"/>
        </w:rPr>
        <w:t xml:space="preserve"> solicitud (Hoja anexo Acta de r</w:t>
      </w:r>
      <w:r w:rsidR="00343BE8" w:rsidRPr="006C12B6">
        <w:rPr>
          <w:rFonts w:cs="Arial"/>
          <w:sz w:val="22"/>
          <w:szCs w:val="22"/>
        </w:rPr>
        <w:t>eplanteo y Plano) con la información adicional</w:t>
      </w:r>
      <w:r w:rsidRPr="006C12B6">
        <w:rPr>
          <w:rFonts w:cs="Arial"/>
          <w:sz w:val="22"/>
          <w:szCs w:val="22"/>
        </w:rPr>
        <w:t xml:space="preserve"> necesaria</w:t>
      </w:r>
      <w:r w:rsidR="00343BE8" w:rsidRPr="006C12B6">
        <w:rPr>
          <w:rFonts w:cs="Arial"/>
          <w:sz w:val="22"/>
          <w:szCs w:val="22"/>
        </w:rPr>
        <w:t xml:space="preserve"> recogida durante el replanteo.</w:t>
      </w:r>
      <w:r w:rsidRPr="006C12B6">
        <w:rPr>
          <w:rFonts w:cs="Arial"/>
          <w:sz w:val="22"/>
          <w:szCs w:val="22"/>
        </w:rPr>
        <w:t xml:space="preserve"> </w:t>
      </w:r>
      <w:r w:rsidR="000D2743" w:rsidRPr="006C12B6">
        <w:rPr>
          <w:rFonts w:cs="Arial"/>
          <w:sz w:val="22"/>
          <w:szCs w:val="22"/>
        </w:rPr>
        <w:t xml:space="preserve">Como consecuencia del estudio de la línea se pueden generar trabajos asociados a un poste o la sustitución del mismo por otro tipo según la </w:t>
      </w:r>
      <w:r w:rsidR="00611704">
        <w:rPr>
          <w:rFonts w:cs="Arial"/>
          <w:sz w:val="22"/>
          <w:szCs w:val="22"/>
        </w:rPr>
        <w:t>N</w:t>
      </w:r>
      <w:r w:rsidR="000D2743" w:rsidRPr="006C12B6">
        <w:rPr>
          <w:rFonts w:cs="Arial"/>
          <w:sz w:val="22"/>
          <w:szCs w:val="22"/>
        </w:rPr>
        <w:t xml:space="preserve">ormativa </w:t>
      </w:r>
      <w:r w:rsidR="00611704">
        <w:rPr>
          <w:rFonts w:cs="Arial"/>
          <w:sz w:val="22"/>
          <w:szCs w:val="22"/>
        </w:rPr>
        <w:t>T</w:t>
      </w:r>
      <w:r w:rsidR="00560C6C" w:rsidRPr="006C12B6">
        <w:rPr>
          <w:rFonts w:cs="Arial"/>
          <w:sz w:val="22"/>
          <w:szCs w:val="22"/>
        </w:rPr>
        <w:t xml:space="preserve">écnica </w:t>
      </w:r>
      <w:r w:rsidR="000D2743" w:rsidRPr="006C12B6">
        <w:rPr>
          <w:rFonts w:cs="Arial"/>
          <w:sz w:val="22"/>
          <w:szCs w:val="22"/>
        </w:rPr>
        <w:t xml:space="preserve">(consultar). </w:t>
      </w:r>
    </w:p>
    <w:p w:rsidR="000D2743" w:rsidRPr="00CC4F7C" w:rsidRDefault="000D2743" w:rsidP="00121C81">
      <w:pPr>
        <w:widowControl/>
        <w:tabs>
          <w:tab w:val="clear" w:pos="567"/>
          <w:tab w:val="left" w:pos="426"/>
        </w:tabs>
        <w:ind w:left="567"/>
        <w:rPr>
          <w:rFonts w:cs="Arial"/>
          <w:i/>
          <w:iCs/>
          <w:sz w:val="22"/>
          <w:szCs w:val="22"/>
        </w:rPr>
      </w:pPr>
      <w:r w:rsidRPr="00A731FE">
        <w:rPr>
          <w:rFonts w:cs="Arial"/>
          <w:sz w:val="22"/>
          <w:szCs w:val="22"/>
        </w:rPr>
        <w:t xml:space="preserve">Según </w:t>
      </w:r>
      <w:r w:rsidRPr="00CC4F7C">
        <w:rPr>
          <w:rFonts w:cs="Arial"/>
          <w:sz w:val="22"/>
          <w:szCs w:val="22"/>
        </w:rPr>
        <w:t>dicha normativa:</w:t>
      </w:r>
      <w:r w:rsidR="00AB2E3A" w:rsidRPr="00CC4F7C">
        <w:rPr>
          <w:rFonts w:cs="Arial"/>
          <w:sz w:val="22"/>
          <w:szCs w:val="22"/>
        </w:rPr>
        <w:t xml:space="preserve"> </w:t>
      </w:r>
      <w:r w:rsidRPr="00CC4F7C">
        <w:rPr>
          <w:rFonts w:cs="Arial"/>
          <w:i/>
          <w:iCs/>
          <w:sz w:val="22"/>
          <w:szCs w:val="22"/>
        </w:rPr>
        <w:t xml:space="preserve">“En el tendido de los cables del Operador Entrante, el poste de inicio se considera de cabeza y </w:t>
      </w:r>
      <w:r w:rsidRPr="00CC4F7C">
        <w:rPr>
          <w:rFonts w:cs="Arial"/>
          <w:bCs/>
          <w:i/>
          <w:iCs/>
          <w:sz w:val="22"/>
          <w:szCs w:val="22"/>
        </w:rPr>
        <w:t>debe ser sustituido por uno de hormigón</w:t>
      </w:r>
      <w:r w:rsidRPr="00CC4F7C">
        <w:rPr>
          <w:rFonts w:cs="Arial"/>
          <w:i/>
          <w:iCs/>
          <w:sz w:val="22"/>
          <w:szCs w:val="22"/>
        </w:rPr>
        <w:t>, si no lo es, o buscar un punto de entrada en la línea de postes desde un poste de hormigón. En este último caso se deberá comprobar que el poste de hormigón es válido para las tensiones introducidas por los nuevos cables. Esto es válido para el poste final de línea</w:t>
      </w:r>
      <w:r w:rsidRPr="00CC4F7C">
        <w:rPr>
          <w:rFonts w:cs="Arial"/>
          <w:sz w:val="22"/>
          <w:szCs w:val="22"/>
        </w:rPr>
        <w:t xml:space="preserve">. </w:t>
      </w:r>
      <w:r w:rsidRPr="00CC4F7C">
        <w:rPr>
          <w:rFonts w:cs="Arial"/>
          <w:i/>
          <w:iCs/>
          <w:sz w:val="22"/>
          <w:szCs w:val="22"/>
        </w:rPr>
        <w:t>Los postes de madera en ángulo y arriostrados deberán ser sustituidos por postes de hormigón cuando vayan a ser utilizados por el Operador entrante”.</w:t>
      </w:r>
    </w:p>
    <w:p w:rsidR="000D2743" w:rsidRPr="006C12B6" w:rsidRDefault="000D2743" w:rsidP="00121C81">
      <w:pPr>
        <w:pStyle w:val="Prrafodelista"/>
        <w:widowControl/>
        <w:numPr>
          <w:ilvl w:val="0"/>
          <w:numId w:val="29"/>
        </w:numPr>
        <w:tabs>
          <w:tab w:val="clear" w:pos="567"/>
        </w:tabs>
        <w:ind w:left="284" w:hanging="284"/>
        <w:rPr>
          <w:rFonts w:cs="Arial"/>
          <w:sz w:val="22"/>
          <w:szCs w:val="22"/>
        </w:rPr>
      </w:pPr>
      <w:r w:rsidRPr="00CC4F7C">
        <w:rPr>
          <w:rFonts w:cs="Arial"/>
          <w:sz w:val="22"/>
          <w:szCs w:val="22"/>
        </w:rPr>
        <w:t xml:space="preserve">Ingeniería debe comunicar a las unidades provinciales de la provincia de la solicitud y al </w:t>
      </w:r>
      <w:r w:rsidRPr="00CC4F7C">
        <w:rPr>
          <w:rFonts w:cs="Arial"/>
          <w:sz w:val="22"/>
          <w:szCs w:val="22"/>
          <w:lang w:val="es-ES_tradnl"/>
        </w:rPr>
        <w:t>GGCAN (Operaciones)</w:t>
      </w:r>
      <w:r w:rsidR="009911B4" w:rsidRPr="00CC4F7C">
        <w:rPr>
          <w:rFonts w:cs="Arial"/>
          <w:sz w:val="22"/>
          <w:szCs w:val="22"/>
          <w:lang w:val="es-ES_tradnl"/>
        </w:rPr>
        <w:t xml:space="preserve"> </w:t>
      </w:r>
      <w:r w:rsidRPr="00CC4F7C">
        <w:rPr>
          <w:rFonts w:cs="Arial"/>
          <w:bCs/>
          <w:sz w:val="22"/>
          <w:szCs w:val="22"/>
        </w:rPr>
        <w:t>el nº de proyecto y el coste del mismo, así como un resumen de los trabajos a realizar.</w:t>
      </w:r>
      <w:r w:rsidR="006C12B6" w:rsidRPr="00CC4F7C">
        <w:rPr>
          <w:rFonts w:cs="Arial"/>
          <w:bCs/>
          <w:sz w:val="22"/>
          <w:szCs w:val="22"/>
        </w:rPr>
        <w:t xml:space="preserve"> </w:t>
      </w:r>
      <w:r w:rsidRPr="00CC4F7C">
        <w:rPr>
          <w:rFonts w:cs="Arial"/>
          <w:sz w:val="22"/>
          <w:szCs w:val="22"/>
        </w:rPr>
        <w:t>Podría ocurrir que surgieran trabajos adicionales en las canalizaciones y registros que se podrían incluir en el proyecto.</w:t>
      </w:r>
      <w:r w:rsidR="00AB2E3A" w:rsidRPr="00CC4F7C">
        <w:rPr>
          <w:rFonts w:cs="Arial"/>
          <w:sz w:val="22"/>
          <w:szCs w:val="22"/>
        </w:rPr>
        <w:t xml:space="preserve"> </w:t>
      </w:r>
      <w:r w:rsidRPr="00CC4F7C">
        <w:rPr>
          <w:rFonts w:cs="Arial"/>
          <w:sz w:val="22"/>
          <w:szCs w:val="22"/>
        </w:rPr>
        <w:t>Los datos del proyecto los deben incluir las unidades provinciales en los ficheros que</w:t>
      </w:r>
      <w:r w:rsidRPr="006C12B6">
        <w:rPr>
          <w:rFonts w:cs="Arial"/>
          <w:sz w:val="22"/>
          <w:szCs w:val="22"/>
        </w:rPr>
        <w:t xml:space="preserve"> deben enviar a GGCAN.</w:t>
      </w:r>
    </w:p>
    <w:p w:rsidR="00702FAB" w:rsidRDefault="000427A4" w:rsidP="00121C81">
      <w:pPr>
        <w:widowControl/>
        <w:tabs>
          <w:tab w:val="clear" w:pos="567"/>
          <w:tab w:val="left" w:pos="0"/>
        </w:tabs>
        <w:rPr>
          <w:rFonts w:cs="Arial"/>
          <w:sz w:val="22"/>
          <w:szCs w:val="22"/>
        </w:rPr>
      </w:pPr>
      <w:r w:rsidRPr="006C12B6">
        <w:rPr>
          <w:rFonts w:cs="Arial"/>
          <w:sz w:val="22"/>
          <w:szCs w:val="22"/>
        </w:rPr>
        <w:t>El plazo</w:t>
      </w:r>
      <w:r>
        <w:rPr>
          <w:rFonts w:cs="Arial"/>
          <w:sz w:val="22"/>
          <w:szCs w:val="22"/>
        </w:rPr>
        <w:t xml:space="preserve"> máximo</w:t>
      </w:r>
      <w:r w:rsidRPr="006C12B6">
        <w:rPr>
          <w:rFonts w:cs="Arial"/>
          <w:sz w:val="22"/>
          <w:szCs w:val="22"/>
        </w:rPr>
        <w:t xml:space="preserve"> para la elaboración del proyecto es de </w:t>
      </w:r>
      <w:r w:rsidRPr="00771DBB">
        <w:rPr>
          <w:rFonts w:cs="Arial"/>
          <w:b/>
          <w:color w:val="FF0000"/>
          <w:sz w:val="22"/>
          <w:szCs w:val="22"/>
        </w:rPr>
        <w:t>30 días</w:t>
      </w:r>
      <w:r w:rsidR="00702FAB">
        <w:rPr>
          <w:rFonts w:cs="Arial"/>
          <w:sz w:val="22"/>
          <w:szCs w:val="22"/>
        </w:rPr>
        <w:t>.</w:t>
      </w:r>
    </w:p>
    <w:p w:rsidR="000427A4" w:rsidRDefault="000427A4" w:rsidP="00121C81">
      <w:pPr>
        <w:widowControl/>
        <w:tabs>
          <w:tab w:val="clear" w:pos="567"/>
          <w:tab w:val="left" w:pos="0"/>
        </w:tabs>
        <w:rPr>
          <w:rFonts w:cs="Arial"/>
          <w:sz w:val="22"/>
          <w:szCs w:val="22"/>
        </w:rPr>
      </w:pPr>
      <w:r>
        <w:rPr>
          <w:rFonts w:cs="Arial"/>
          <w:sz w:val="22"/>
          <w:szCs w:val="22"/>
        </w:rPr>
        <w:lastRenderedPageBreak/>
        <w:t xml:space="preserve">Telefónica debe </w:t>
      </w:r>
      <w:r w:rsidRPr="00A731FE">
        <w:rPr>
          <w:rFonts w:cs="Arial"/>
          <w:sz w:val="22"/>
          <w:szCs w:val="22"/>
        </w:rPr>
        <w:t>justifica</w:t>
      </w:r>
      <w:r>
        <w:rPr>
          <w:rFonts w:cs="Arial"/>
          <w:sz w:val="22"/>
          <w:szCs w:val="22"/>
        </w:rPr>
        <w:t>r</w:t>
      </w:r>
      <w:r w:rsidRPr="00A731FE">
        <w:rPr>
          <w:rFonts w:cs="Arial"/>
          <w:sz w:val="22"/>
          <w:szCs w:val="22"/>
        </w:rPr>
        <w:t xml:space="preserve"> adecuadamente </w:t>
      </w:r>
      <w:r>
        <w:rPr>
          <w:rFonts w:cs="Arial"/>
          <w:sz w:val="22"/>
          <w:szCs w:val="22"/>
        </w:rPr>
        <w:t>en e</w:t>
      </w:r>
      <w:r w:rsidRPr="00A731FE">
        <w:rPr>
          <w:rFonts w:cs="Arial"/>
          <w:sz w:val="22"/>
          <w:szCs w:val="22"/>
        </w:rPr>
        <w:t>l proyecto la necesidad de llevar a cabo los citados trabajos</w:t>
      </w:r>
      <w:r>
        <w:rPr>
          <w:rFonts w:cs="Arial"/>
          <w:sz w:val="22"/>
          <w:szCs w:val="22"/>
        </w:rPr>
        <w:t xml:space="preserve">. En particular, </w:t>
      </w:r>
      <w:r w:rsidRPr="00CC4F7C">
        <w:rPr>
          <w:rFonts w:cs="Arial"/>
          <w:sz w:val="22"/>
          <w:szCs w:val="22"/>
          <w:u w:val="single"/>
        </w:rPr>
        <w:t xml:space="preserve">todo poste a sustituir </w:t>
      </w:r>
      <w:r w:rsidR="00CC4F7C" w:rsidRPr="00CC4F7C">
        <w:rPr>
          <w:rFonts w:cs="Arial"/>
          <w:sz w:val="22"/>
          <w:szCs w:val="22"/>
          <w:u w:val="single"/>
        </w:rPr>
        <w:t>debe ser justificado detalladamente</w:t>
      </w:r>
      <w:r w:rsidR="00CC4F7C" w:rsidRPr="00CC4F7C">
        <w:rPr>
          <w:rFonts w:cs="Arial"/>
          <w:sz w:val="22"/>
          <w:szCs w:val="22"/>
        </w:rPr>
        <w:t xml:space="preserve"> en el proyecto, exponiéndose claramente las causas que lo motivan. Si resulta inviable la sustitución de un poste deben documentarse adecuadamente las causas, y deben aportarse soluciones alternativas a su sustitución, que pueden consistir en el refuerzo del actual poste</w:t>
      </w:r>
      <w:r w:rsidR="00CC4F7C">
        <w:rPr>
          <w:rFonts w:cs="Arial"/>
          <w:sz w:val="22"/>
          <w:szCs w:val="22"/>
        </w:rPr>
        <w:t>.</w:t>
      </w:r>
    </w:p>
    <w:p w:rsidR="00CC4F7C" w:rsidRDefault="00CC4F7C" w:rsidP="00121C81">
      <w:pPr>
        <w:widowControl/>
        <w:tabs>
          <w:tab w:val="clear" w:pos="567"/>
          <w:tab w:val="left" w:pos="0"/>
        </w:tabs>
        <w:rPr>
          <w:rFonts w:cs="Arial"/>
          <w:sz w:val="22"/>
          <w:szCs w:val="22"/>
        </w:rPr>
      </w:pPr>
      <w:r w:rsidRPr="00CC4F7C">
        <w:rPr>
          <w:rFonts w:cs="Arial"/>
          <w:sz w:val="22"/>
          <w:szCs w:val="22"/>
        </w:rPr>
        <w:t xml:space="preserve">Telefónica presentará de </w:t>
      </w:r>
      <w:r w:rsidRPr="00CC4F7C">
        <w:rPr>
          <w:rFonts w:cs="Arial"/>
          <w:sz w:val="22"/>
          <w:szCs w:val="22"/>
          <w:u w:val="single"/>
        </w:rPr>
        <w:t>forma detallada y desglosada los costes necesarios</w:t>
      </w:r>
      <w:r w:rsidRPr="00CC4F7C">
        <w:rPr>
          <w:rFonts w:cs="Arial"/>
          <w:sz w:val="22"/>
          <w:szCs w:val="22"/>
        </w:rPr>
        <w:t xml:space="preserve"> para la adaptación de las infraestructuras al tendido del </w:t>
      </w:r>
      <w:r>
        <w:rPr>
          <w:rFonts w:cs="Arial"/>
          <w:sz w:val="22"/>
          <w:szCs w:val="22"/>
        </w:rPr>
        <w:t>O</w:t>
      </w:r>
      <w:r w:rsidRPr="00CC4F7C">
        <w:rPr>
          <w:rFonts w:cs="Arial"/>
          <w:sz w:val="22"/>
          <w:szCs w:val="22"/>
        </w:rPr>
        <w:t>perador. El operador deberá hacerse cargo del coste del proyecto y de la sustitución de los postes documentados. No se incluirá el coste de otros trabajos que no sean necesarios para que la infraestructura quede como antes de la sustitución, tales como la retirada de cables obsoletos y fuera de servicio, o bien la retirada de cajas de empalme o distribución o la instalación de otras nuevas</w:t>
      </w:r>
      <w:r>
        <w:rPr>
          <w:rFonts w:cs="Arial"/>
          <w:sz w:val="22"/>
          <w:szCs w:val="22"/>
        </w:rPr>
        <w:t>.</w:t>
      </w:r>
    </w:p>
    <w:p w:rsidR="006C12B6" w:rsidRDefault="006C12B6" w:rsidP="00121C81">
      <w:pPr>
        <w:widowControl/>
        <w:tabs>
          <w:tab w:val="clear" w:pos="567"/>
          <w:tab w:val="left" w:pos="0"/>
        </w:tabs>
        <w:rPr>
          <w:rFonts w:cs="Arial"/>
          <w:sz w:val="22"/>
          <w:szCs w:val="22"/>
        </w:rPr>
      </w:pPr>
      <w:r w:rsidRPr="00A731FE">
        <w:rPr>
          <w:rFonts w:cs="Arial"/>
          <w:sz w:val="22"/>
          <w:szCs w:val="22"/>
        </w:rPr>
        <w:t>Todo el proceso de instalación/sustitución de postes queda</w:t>
      </w:r>
      <w:r w:rsidR="00CC4F7C">
        <w:rPr>
          <w:rFonts w:cs="Arial"/>
          <w:sz w:val="22"/>
          <w:szCs w:val="22"/>
        </w:rPr>
        <w:t>rá</w:t>
      </w:r>
      <w:r w:rsidRPr="00A731FE">
        <w:rPr>
          <w:rFonts w:cs="Arial"/>
          <w:sz w:val="22"/>
          <w:szCs w:val="22"/>
        </w:rPr>
        <w:t xml:space="preserve"> reflejado en el sistema NEON.</w:t>
      </w:r>
    </w:p>
    <w:p w:rsidR="009911B4" w:rsidRPr="009911B4" w:rsidRDefault="009911B4" w:rsidP="00121C81">
      <w:pPr>
        <w:keepNext/>
        <w:widowControl/>
        <w:numPr>
          <w:ilvl w:val="0"/>
          <w:numId w:val="11"/>
        </w:numPr>
        <w:tabs>
          <w:tab w:val="clear" w:pos="567"/>
          <w:tab w:val="clear" w:pos="862"/>
          <w:tab w:val="left" w:pos="0"/>
          <w:tab w:val="left" w:pos="426"/>
        </w:tabs>
        <w:ind w:left="0" w:firstLine="0"/>
        <w:rPr>
          <w:rFonts w:cs="Arial"/>
          <w:b/>
          <w:sz w:val="22"/>
          <w:szCs w:val="22"/>
        </w:rPr>
      </w:pPr>
      <w:r w:rsidRPr="009911B4">
        <w:rPr>
          <w:rFonts w:cs="Arial"/>
          <w:b/>
          <w:sz w:val="22"/>
          <w:szCs w:val="22"/>
        </w:rPr>
        <w:t>Aprobación del proyecto por</w:t>
      </w:r>
      <w:r w:rsidR="000F38E0">
        <w:rPr>
          <w:rFonts w:cs="Arial"/>
          <w:b/>
          <w:sz w:val="22"/>
          <w:szCs w:val="22"/>
        </w:rPr>
        <w:t xml:space="preserve"> el</w:t>
      </w:r>
      <w:r w:rsidRPr="009911B4">
        <w:rPr>
          <w:rFonts w:cs="Arial"/>
          <w:b/>
          <w:sz w:val="22"/>
          <w:szCs w:val="22"/>
        </w:rPr>
        <w:t xml:space="preserve"> Operador</w:t>
      </w:r>
    </w:p>
    <w:p w:rsidR="000D2743" w:rsidRDefault="000D2743" w:rsidP="00121C81">
      <w:pPr>
        <w:widowControl/>
        <w:tabs>
          <w:tab w:val="clear" w:pos="567"/>
        </w:tabs>
        <w:rPr>
          <w:rFonts w:cs="Arial"/>
          <w:sz w:val="22"/>
          <w:szCs w:val="22"/>
        </w:rPr>
      </w:pPr>
      <w:r w:rsidRPr="00EF38E9">
        <w:rPr>
          <w:rFonts w:cs="Arial"/>
          <w:sz w:val="22"/>
          <w:szCs w:val="22"/>
        </w:rPr>
        <w:t xml:space="preserve">Tras la aprobación del proyecto por parte del </w:t>
      </w:r>
      <w:r>
        <w:rPr>
          <w:rFonts w:cs="Arial"/>
          <w:sz w:val="22"/>
          <w:szCs w:val="22"/>
        </w:rPr>
        <w:t>Operador</w:t>
      </w:r>
      <w:r w:rsidRPr="00EF38E9">
        <w:rPr>
          <w:rFonts w:cs="Arial"/>
          <w:sz w:val="22"/>
          <w:szCs w:val="22"/>
        </w:rPr>
        <w:t>, Telefónica registrar</w:t>
      </w:r>
      <w:r>
        <w:rPr>
          <w:rFonts w:cs="Arial"/>
          <w:sz w:val="22"/>
          <w:szCs w:val="22"/>
        </w:rPr>
        <w:t>á</w:t>
      </w:r>
      <w:r w:rsidRPr="00EF38E9">
        <w:rPr>
          <w:rFonts w:cs="Arial"/>
          <w:sz w:val="22"/>
          <w:szCs w:val="22"/>
        </w:rPr>
        <w:t xml:space="preserve"> la fecha en que solicite las autorizaciones administrativas oportunas, así como la fecha en que se le concedan.</w:t>
      </w:r>
    </w:p>
    <w:p w:rsidR="009911B4" w:rsidRPr="009911B4" w:rsidRDefault="009911B4" w:rsidP="00121C81">
      <w:pPr>
        <w:keepNext/>
        <w:widowControl/>
        <w:numPr>
          <w:ilvl w:val="0"/>
          <w:numId w:val="11"/>
        </w:numPr>
        <w:tabs>
          <w:tab w:val="clear" w:pos="567"/>
          <w:tab w:val="clear" w:pos="862"/>
          <w:tab w:val="left" w:pos="0"/>
          <w:tab w:val="left" w:pos="426"/>
        </w:tabs>
        <w:ind w:left="0" w:firstLine="0"/>
        <w:rPr>
          <w:rFonts w:cs="Arial"/>
          <w:b/>
          <w:sz w:val="22"/>
          <w:szCs w:val="22"/>
        </w:rPr>
      </w:pPr>
      <w:r w:rsidRPr="009911B4">
        <w:rPr>
          <w:rFonts w:cs="Arial"/>
          <w:b/>
          <w:sz w:val="22"/>
          <w:szCs w:val="22"/>
        </w:rPr>
        <w:t xml:space="preserve">Realización de </w:t>
      </w:r>
      <w:r w:rsidR="000F38E0">
        <w:rPr>
          <w:rFonts w:cs="Arial"/>
          <w:b/>
          <w:sz w:val="22"/>
          <w:szCs w:val="22"/>
        </w:rPr>
        <w:t xml:space="preserve">la </w:t>
      </w:r>
      <w:r w:rsidRPr="009911B4">
        <w:rPr>
          <w:rFonts w:cs="Arial"/>
          <w:b/>
          <w:sz w:val="22"/>
          <w:szCs w:val="22"/>
        </w:rPr>
        <w:t>obra</w:t>
      </w:r>
    </w:p>
    <w:p w:rsidR="009911B4" w:rsidRDefault="000D2743" w:rsidP="00121C81">
      <w:pPr>
        <w:widowControl/>
        <w:tabs>
          <w:tab w:val="clear" w:pos="567"/>
        </w:tabs>
        <w:rPr>
          <w:rFonts w:cs="Arial"/>
          <w:sz w:val="22"/>
          <w:szCs w:val="22"/>
        </w:rPr>
      </w:pPr>
      <w:r w:rsidRPr="00A731FE">
        <w:rPr>
          <w:rFonts w:cs="Arial"/>
          <w:sz w:val="22"/>
          <w:szCs w:val="22"/>
        </w:rPr>
        <w:t xml:space="preserve">La obra </w:t>
      </w:r>
      <w:r w:rsidR="00702FAB">
        <w:rPr>
          <w:rFonts w:cs="Arial"/>
          <w:sz w:val="22"/>
          <w:szCs w:val="22"/>
        </w:rPr>
        <w:t>se iniciará cuando</w:t>
      </w:r>
      <w:r w:rsidRPr="00A731FE">
        <w:rPr>
          <w:rFonts w:cs="Arial"/>
          <w:sz w:val="22"/>
          <w:szCs w:val="22"/>
        </w:rPr>
        <w:t xml:space="preserve"> la solicitud de uso compartido se encuentre en el </w:t>
      </w:r>
      <w:r w:rsidR="009911B4">
        <w:rPr>
          <w:rFonts w:cs="Arial"/>
          <w:sz w:val="22"/>
          <w:szCs w:val="22"/>
        </w:rPr>
        <w:t>e</w:t>
      </w:r>
      <w:r w:rsidRPr="00A731FE">
        <w:rPr>
          <w:rFonts w:cs="Arial"/>
          <w:sz w:val="22"/>
          <w:szCs w:val="22"/>
        </w:rPr>
        <w:t xml:space="preserve">stado </w:t>
      </w:r>
      <w:r w:rsidRPr="00EF38E9">
        <w:rPr>
          <w:rFonts w:cs="Arial"/>
          <w:color w:val="0000FF"/>
          <w:sz w:val="22"/>
          <w:szCs w:val="22"/>
        </w:rPr>
        <w:t>SUC Confirmada, Fecha Confirmación SUC</w:t>
      </w:r>
      <w:r w:rsidRPr="00A731FE">
        <w:rPr>
          <w:rFonts w:cs="Arial"/>
          <w:sz w:val="22"/>
          <w:szCs w:val="22"/>
        </w:rPr>
        <w:t xml:space="preserve">. GGCAN (Operaciones) debe informar a OOLL IPE cuándo deben comenzar las obras. </w:t>
      </w:r>
      <w:r w:rsidRPr="00A731FE">
        <w:rPr>
          <w:rFonts w:cs="Arial"/>
          <w:sz w:val="22"/>
          <w:szCs w:val="22"/>
        </w:rPr>
        <w:t xml:space="preserve">Los trabajos de instalación/sustitución de los postes </w:t>
      </w:r>
      <w:r w:rsidR="00702FAB">
        <w:rPr>
          <w:rFonts w:cs="Arial"/>
          <w:sz w:val="22"/>
          <w:szCs w:val="22"/>
        </w:rPr>
        <w:t>deben completarse</w:t>
      </w:r>
      <w:r w:rsidRPr="00A731FE">
        <w:rPr>
          <w:rFonts w:cs="Arial"/>
          <w:sz w:val="22"/>
          <w:szCs w:val="22"/>
        </w:rPr>
        <w:t xml:space="preserve"> en </w:t>
      </w:r>
      <w:r w:rsidRPr="00635F77">
        <w:rPr>
          <w:rFonts w:cs="Arial"/>
          <w:sz w:val="22"/>
          <w:szCs w:val="22"/>
        </w:rPr>
        <w:t>el plazo máximo de</w:t>
      </w:r>
      <w:r w:rsidRPr="00EF38E9">
        <w:rPr>
          <w:rFonts w:cs="Arial"/>
          <w:color w:val="0000FF"/>
          <w:sz w:val="22"/>
          <w:szCs w:val="22"/>
        </w:rPr>
        <w:t xml:space="preserve"> </w:t>
      </w:r>
      <w:r w:rsidR="000427A4" w:rsidRPr="00771DBB">
        <w:rPr>
          <w:rFonts w:cs="Arial"/>
          <w:b/>
          <w:color w:val="FF0000"/>
          <w:sz w:val="22"/>
          <w:szCs w:val="22"/>
        </w:rPr>
        <w:t>20</w:t>
      </w:r>
      <w:r w:rsidRPr="00771DBB">
        <w:rPr>
          <w:rFonts w:cs="Arial"/>
          <w:b/>
          <w:color w:val="FF0000"/>
          <w:sz w:val="22"/>
          <w:szCs w:val="22"/>
        </w:rPr>
        <w:t xml:space="preserve"> días labora</w:t>
      </w:r>
      <w:r w:rsidR="00702FAB">
        <w:rPr>
          <w:rFonts w:cs="Arial"/>
          <w:b/>
          <w:color w:val="FF0000"/>
          <w:sz w:val="22"/>
          <w:szCs w:val="22"/>
        </w:rPr>
        <w:t>b</w:t>
      </w:r>
      <w:r w:rsidRPr="00771DBB">
        <w:rPr>
          <w:rFonts w:cs="Arial"/>
          <w:b/>
          <w:color w:val="FF0000"/>
          <w:sz w:val="22"/>
          <w:szCs w:val="22"/>
        </w:rPr>
        <w:t>les</w:t>
      </w:r>
      <w:r w:rsidRPr="00A731FE">
        <w:rPr>
          <w:rFonts w:cs="Arial"/>
          <w:sz w:val="22"/>
          <w:szCs w:val="22"/>
        </w:rPr>
        <w:t xml:space="preserve">, </w:t>
      </w:r>
      <w:r w:rsidR="00702FAB">
        <w:rPr>
          <w:rFonts w:cs="Arial"/>
          <w:sz w:val="22"/>
          <w:szCs w:val="22"/>
        </w:rPr>
        <w:t xml:space="preserve">aunque podrán descontarse del cómputo los retrasos </w:t>
      </w:r>
      <w:r w:rsidR="00702FAB" w:rsidRPr="00702FAB">
        <w:rPr>
          <w:rFonts w:cs="Arial"/>
          <w:sz w:val="22"/>
          <w:szCs w:val="22"/>
        </w:rPr>
        <w:t xml:space="preserve">originados por circunstancias ajenas a Telefónica </w:t>
      </w:r>
      <w:r w:rsidR="00702FAB">
        <w:rPr>
          <w:rFonts w:cs="Arial"/>
          <w:sz w:val="22"/>
          <w:szCs w:val="22"/>
        </w:rPr>
        <w:t>(por ejemplo por concesión de permisos)</w:t>
      </w:r>
      <w:r w:rsidRPr="00A731FE">
        <w:rPr>
          <w:rFonts w:cs="Arial"/>
          <w:sz w:val="22"/>
          <w:szCs w:val="22"/>
        </w:rPr>
        <w:t>.</w:t>
      </w:r>
    </w:p>
    <w:p w:rsidR="007F7788" w:rsidRPr="007F7788" w:rsidRDefault="007F7788" w:rsidP="007F7788">
      <w:pPr>
        <w:keepNext/>
        <w:widowControl/>
        <w:numPr>
          <w:ilvl w:val="0"/>
          <w:numId w:val="11"/>
        </w:numPr>
        <w:tabs>
          <w:tab w:val="clear" w:pos="567"/>
          <w:tab w:val="clear" w:pos="862"/>
          <w:tab w:val="left" w:pos="0"/>
          <w:tab w:val="left" w:pos="426"/>
        </w:tabs>
        <w:ind w:left="0" w:firstLine="0"/>
        <w:rPr>
          <w:rFonts w:cs="Arial"/>
          <w:b/>
          <w:sz w:val="22"/>
          <w:szCs w:val="22"/>
        </w:rPr>
      </w:pPr>
      <w:r w:rsidRPr="007F7788">
        <w:rPr>
          <w:rFonts w:cs="Arial"/>
          <w:b/>
          <w:sz w:val="22"/>
          <w:szCs w:val="22"/>
        </w:rPr>
        <w:t>Condiciones económicas</w:t>
      </w:r>
    </w:p>
    <w:p w:rsidR="007F7788" w:rsidRDefault="007F7788" w:rsidP="007F7788">
      <w:pPr>
        <w:widowControl/>
        <w:tabs>
          <w:tab w:val="clear" w:pos="567"/>
        </w:tabs>
        <w:rPr>
          <w:rFonts w:cs="Arial"/>
          <w:sz w:val="22"/>
          <w:szCs w:val="22"/>
        </w:rPr>
      </w:pPr>
      <w:r w:rsidRPr="00C769E6">
        <w:rPr>
          <w:rFonts w:cs="Arial"/>
          <w:sz w:val="22"/>
          <w:szCs w:val="22"/>
        </w:rPr>
        <w:t>La fecha de inicio de la facturación irá ligada al instante en que Telefónica confirme al Operador que ya ha realizado la sustitución de los postes</w:t>
      </w:r>
      <w:r>
        <w:rPr>
          <w:rFonts w:cs="Arial"/>
          <w:sz w:val="22"/>
          <w:szCs w:val="22"/>
        </w:rPr>
        <w:t>.</w:t>
      </w:r>
    </w:p>
    <w:p w:rsidR="00B219B0" w:rsidRDefault="00B219B0" w:rsidP="007F7788">
      <w:pPr>
        <w:widowControl/>
        <w:tabs>
          <w:tab w:val="clear" w:pos="567"/>
        </w:tabs>
        <w:rPr>
          <w:rFonts w:cs="Arial"/>
          <w:sz w:val="22"/>
          <w:szCs w:val="22"/>
        </w:rPr>
      </w:pPr>
      <w:r>
        <w:rPr>
          <w:rFonts w:cs="Arial"/>
          <w:sz w:val="22"/>
          <w:szCs w:val="22"/>
        </w:rPr>
        <w:t xml:space="preserve">El uso compartido de los postes por parte de los operadores estará sujeto a un esquema de compartición de costes que </w:t>
      </w:r>
      <w:r w:rsidRPr="00B219B0">
        <w:rPr>
          <w:rFonts w:cs="Arial"/>
          <w:sz w:val="22"/>
          <w:szCs w:val="22"/>
        </w:rPr>
        <w:t>tiene por objeto repartir los costes entre todos los operadores que hagan uso de la nueva infraestructura, mediante aportaciones decrecientes cuya suma permita al primer operador la práctica recuperación de la inversión realizada</w:t>
      </w:r>
      <w:r>
        <w:rPr>
          <w:rFonts w:cs="Arial"/>
          <w:sz w:val="22"/>
          <w:szCs w:val="22"/>
        </w:rPr>
        <w:t>.</w:t>
      </w:r>
    </w:p>
    <w:p w:rsidR="00B219B0" w:rsidRPr="007F7788" w:rsidRDefault="00B219B0" w:rsidP="00B219B0">
      <w:pPr>
        <w:widowControl/>
        <w:tabs>
          <w:tab w:val="clear" w:pos="567"/>
        </w:tabs>
        <w:rPr>
          <w:rFonts w:cs="Arial"/>
          <w:sz w:val="22"/>
          <w:szCs w:val="22"/>
        </w:rPr>
      </w:pPr>
      <w:r>
        <w:rPr>
          <w:rFonts w:cs="Arial"/>
          <w:sz w:val="22"/>
          <w:szCs w:val="22"/>
        </w:rPr>
        <w:t>Por tanto, c</w:t>
      </w:r>
      <w:r w:rsidR="007F7788" w:rsidRPr="007F7788">
        <w:rPr>
          <w:rFonts w:cs="Arial"/>
          <w:sz w:val="22"/>
          <w:szCs w:val="22"/>
        </w:rPr>
        <w:t>uando un operador realice una solicitud de compartición que incluya algún poste sustituido con motivo de una solicitud de uso previa por parte de otro operador (primer operador), o bien Telefónica necesite hacer uso de dichos postes para el tendido de su red NGA, el nuevo operador, o en su caso Telefónica, deberá abonar al primero la mitad del coste pendiente de recuperar</w:t>
      </w:r>
      <w:r w:rsidR="007F7788">
        <w:rPr>
          <w:rFonts w:cs="Arial"/>
          <w:sz w:val="22"/>
          <w:szCs w:val="22"/>
        </w:rPr>
        <w:t>.</w:t>
      </w:r>
      <w:r>
        <w:rPr>
          <w:rFonts w:cs="Arial"/>
          <w:sz w:val="22"/>
          <w:szCs w:val="22"/>
        </w:rPr>
        <w:t xml:space="preserve"> </w:t>
      </w:r>
      <w:r w:rsidRPr="007F7788">
        <w:rPr>
          <w:rFonts w:cs="Arial"/>
          <w:sz w:val="22"/>
          <w:szCs w:val="22"/>
        </w:rPr>
        <w:t xml:space="preserve">El coste pendiente de recuperar se corresponde con el coste abonado por el primer operador a Telefónica menos la parte </w:t>
      </w:r>
      <w:r>
        <w:rPr>
          <w:rFonts w:cs="Arial"/>
          <w:sz w:val="22"/>
          <w:szCs w:val="22"/>
        </w:rPr>
        <w:t xml:space="preserve">ya </w:t>
      </w:r>
      <w:r w:rsidRPr="007F7788">
        <w:rPr>
          <w:rFonts w:cs="Arial"/>
          <w:sz w:val="22"/>
          <w:szCs w:val="22"/>
        </w:rPr>
        <w:t>recuperada mediante el pag</w:t>
      </w:r>
      <w:r>
        <w:rPr>
          <w:rFonts w:cs="Arial"/>
          <w:sz w:val="22"/>
          <w:szCs w:val="22"/>
        </w:rPr>
        <w:t>o de otros operadores entrantes, si los hubiese (por</w:t>
      </w:r>
      <w:r w:rsidRPr="00B219B0">
        <w:rPr>
          <w:rFonts w:cs="Arial"/>
          <w:sz w:val="22"/>
          <w:szCs w:val="22"/>
        </w:rPr>
        <w:t xml:space="preserve"> ejemplo</w:t>
      </w:r>
      <w:r>
        <w:rPr>
          <w:rFonts w:cs="Arial"/>
          <w:sz w:val="22"/>
          <w:szCs w:val="22"/>
        </w:rPr>
        <w:t>,</w:t>
      </w:r>
      <w:r w:rsidRPr="00B219B0">
        <w:rPr>
          <w:rFonts w:cs="Arial"/>
          <w:sz w:val="22"/>
          <w:szCs w:val="22"/>
        </w:rPr>
        <w:t xml:space="preserve"> el primer operador recuperará el 75% del coste incurrido en la sustitución de un poste cuando dos operadores accedan </w:t>
      </w:r>
      <w:r w:rsidR="001F25CB">
        <w:rPr>
          <w:rFonts w:cs="Arial"/>
          <w:sz w:val="22"/>
          <w:szCs w:val="22"/>
        </w:rPr>
        <w:t>al mismo.</w:t>
      </w:r>
      <w:r w:rsidRPr="00B219B0">
        <w:rPr>
          <w:rFonts w:cs="Arial"/>
          <w:sz w:val="22"/>
          <w:szCs w:val="22"/>
        </w:rPr>
        <w:t>).</w:t>
      </w:r>
    </w:p>
    <w:p w:rsidR="00B219B0" w:rsidRDefault="00B219B0" w:rsidP="007F7788">
      <w:pPr>
        <w:widowControl/>
        <w:tabs>
          <w:tab w:val="clear" w:pos="567"/>
        </w:tabs>
        <w:rPr>
          <w:rFonts w:cs="Arial"/>
          <w:sz w:val="22"/>
          <w:szCs w:val="22"/>
        </w:rPr>
      </w:pPr>
      <w:r w:rsidRPr="00B219B0">
        <w:rPr>
          <w:rFonts w:cs="Arial"/>
          <w:sz w:val="22"/>
          <w:szCs w:val="22"/>
        </w:rPr>
        <w:t>La utilización de postes por parte de los operadores alternativos no está condicionada a que con carácter previo Telefónica haya llevado a cabo su despliegue de red de fibra. Si el segundo o sucesivo operador entrante es la propia Telefónica (es decir, ésta no contaba con redes NGA desplegadas en los postes sustituidos), debe también abonar al primer operador que ha costeado la sustitución de los mismos la parte correspondiente del coste incurrido, de acuerdo con los términos anteriores.</w:t>
      </w:r>
    </w:p>
    <w:p w:rsidR="007F7788" w:rsidRDefault="007F7788" w:rsidP="00121C81">
      <w:pPr>
        <w:widowControl/>
        <w:tabs>
          <w:tab w:val="clear" w:pos="567"/>
        </w:tabs>
        <w:rPr>
          <w:rFonts w:cs="Arial"/>
          <w:sz w:val="22"/>
          <w:szCs w:val="22"/>
        </w:rPr>
      </w:pPr>
      <w:r w:rsidRPr="007F7788">
        <w:rPr>
          <w:rFonts w:cs="Arial"/>
          <w:sz w:val="22"/>
          <w:szCs w:val="22"/>
        </w:rPr>
        <w:lastRenderedPageBreak/>
        <w:t xml:space="preserve">Cuando </w:t>
      </w:r>
      <w:r w:rsidR="001F25CB">
        <w:rPr>
          <w:rFonts w:cs="Arial"/>
          <w:sz w:val="22"/>
          <w:szCs w:val="22"/>
        </w:rPr>
        <w:t xml:space="preserve">concurra un uso compartido que requiera la compensación económica descrita </w:t>
      </w:r>
      <w:r w:rsidRPr="007F7788">
        <w:rPr>
          <w:rFonts w:cs="Arial"/>
          <w:sz w:val="22"/>
          <w:szCs w:val="22"/>
        </w:rPr>
        <w:t>Telefónica lo notificará a los operadores implicados (primer operador y nuevo entrante), especificando la cuantía que debe ser abonada por este último.</w:t>
      </w:r>
    </w:p>
    <w:p w:rsidR="00770FF2" w:rsidRPr="00A731FE" w:rsidRDefault="00770FF2" w:rsidP="00770FF2">
      <w:pPr>
        <w:pStyle w:val="Ttulo4"/>
      </w:pPr>
      <w:bookmarkStart w:id="53" w:name="_Toc463942107"/>
      <w:r w:rsidRPr="00770FF2">
        <w:t>ACTIVIDADES A REALIZAR EN NEON POR GGCAN DESPUÉS DEL REPLANTE</w:t>
      </w:r>
      <w:r w:rsidRPr="00A731FE">
        <w:t>O</w:t>
      </w:r>
      <w:bookmarkEnd w:id="53"/>
    </w:p>
    <w:p w:rsidR="00414861" w:rsidRPr="00414861" w:rsidRDefault="00414861" w:rsidP="00121C81">
      <w:pPr>
        <w:keepNext/>
        <w:widowControl/>
        <w:numPr>
          <w:ilvl w:val="0"/>
          <w:numId w:val="23"/>
        </w:numPr>
        <w:tabs>
          <w:tab w:val="clear" w:pos="567"/>
          <w:tab w:val="clear" w:pos="862"/>
          <w:tab w:val="left" w:pos="426"/>
        </w:tabs>
        <w:ind w:left="0" w:firstLine="0"/>
        <w:rPr>
          <w:rFonts w:cs="Arial"/>
          <w:b/>
          <w:sz w:val="22"/>
          <w:szCs w:val="22"/>
          <w:lang w:val="es-ES_tradnl"/>
        </w:rPr>
      </w:pPr>
      <w:r w:rsidRPr="00414861">
        <w:rPr>
          <w:rFonts w:cs="Arial"/>
          <w:b/>
          <w:sz w:val="22"/>
          <w:szCs w:val="22"/>
          <w:lang w:val="es-ES_tradnl"/>
        </w:rPr>
        <w:t>Carga de ficheros y cumplimentación de datos</w:t>
      </w:r>
    </w:p>
    <w:p w:rsidR="000D2743" w:rsidRPr="00A731FE" w:rsidRDefault="000D2743" w:rsidP="00121C81">
      <w:pPr>
        <w:widowControl/>
        <w:tabs>
          <w:tab w:val="clear" w:pos="567"/>
          <w:tab w:val="left" w:pos="426"/>
        </w:tabs>
        <w:rPr>
          <w:rFonts w:cs="Arial"/>
          <w:sz w:val="22"/>
          <w:szCs w:val="22"/>
          <w:lang w:val="es-ES_tradnl"/>
        </w:rPr>
      </w:pPr>
      <w:r w:rsidRPr="00A731FE">
        <w:rPr>
          <w:rFonts w:cs="Arial"/>
          <w:sz w:val="22"/>
          <w:szCs w:val="22"/>
          <w:lang w:val="es-ES_tradnl"/>
        </w:rPr>
        <w:t>GGCAN debe cargar en NEON los ficheros enviados por las unidades provinciales en la SUC en la que se ha realizado el replanteo y que se encuentra en el</w:t>
      </w:r>
      <w:r w:rsidR="00C736D0">
        <w:rPr>
          <w:rFonts w:cs="Arial"/>
          <w:sz w:val="22"/>
          <w:szCs w:val="22"/>
          <w:lang w:val="es-ES_tradnl"/>
        </w:rPr>
        <w:t xml:space="preserve"> estado</w:t>
      </w:r>
      <w:r w:rsidRPr="00A731FE">
        <w:rPr>
          <w:rFonts w:cs="Arial"/>
          <w:color w:val="0000FF"/>
          <w:sz w:val="22"/>
          <w:szCs w:val="22"/>
        </w:rPr>
        <w:t xml:space="preserve"> Cita de Replanteo aceptada</w:t>
      </w:r>
      <w:r w:rsidRPr="00A731FE">
        <w:rPr>
          <w:rFonts w:cs="Arial"/>
          <w:sz w:val="22"/>
          <w:szCs w:val="22"/>
          <w:lang w:val="es-ES_tradnl"/>
        </w:rPr>
        <w:t>.</w:t>
      </w:r>
    </w:p>
    <w:p w:rsidR="000D2743" w:rsidRPr="00A731FE" w:rsidRDefault="000D2743" w:rsidP="00121C81">
      <w:pPr>
        <w:widowControl/>
        <w:tabs>
          <w:tab w:val="clear" w:pos="567"/>
        </w:tabs>
        <w:rPr>
          <w:rFonts w:cs="Arial"/>
          <w:sz w:val="22"/>
          <w:szCs w:val="22"/>
          <w:lang w:val="es-ES_tradnl"/>
        </w:rPr>
      </w:pPr>
      <w:r w:rsidRPr="00A731FE">
        <w:rPr>
          <w:rFonts w:cs="Arial"/>
          <w:sz w:val="22"/>
          <w:szCs w:val="22"/>
          <w:lang w:val="es-ES_tradnl"/>
        </w:rPr>
        <w:t xml:space="preserve">Asimismo debe analizar los datos enviados por </w:t>
      </w:r>
      <w:r w:rsidR="00414861">
        <w:rPr>
          <w:rFonts w:cs="Arial"/>
          <w:sz w:val="22"/>
          <w:szCs w:val="22"/>
          <w:lang w:val="es-ES_tradnl"/>
        </w:rPr>
        <w:t xml:space="preserve">las </w:t>
      </w:r>
      <w:r w:rsidRPr="00A731FE">
        <w:rPr>
          <w:rFonts w:cs="Arial"/>
          <w:sz w:val="22"/>
          <w:szCs w:val="22"/>
          <w:lang w:val="es-ES_tradnl"/>
        </w:rPr>
        <w:t>unidades provinciales en los ficheros y rellenar los datos siguientes:</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tblGrid>
      <w:tr w:rsidR="000D2743" w:rsidRPr="00A731FE" w:rsidTr="008E4AEB">
        <w:tc>
          <w:tcPr>
            <w:tcW w:w="6095" w:type="dxa"/>
          </w:tcPr>
          <w:p w:rsidR="000D2743" w:rsidRPr="005A5BDE"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584604">
              <w:rPr>
                <w:rFonts w:cs="Arial"/>
                <w:sz w:val="22"/>
                <w:szCs w:val="22"/>
              </w:rPr>
              <w:t>nº de cámaras de registro que se han abierto.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nº de arquetas que se han abierto.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nº de postes que se han visitado.</w:t>
            </w:r>
          </w:p>
          <w:p w:rsidR="000D2743" w:rsidRPr="00A731FE" w:rsidRDefault="000D2743" w:rsidP="00121C81">
            <w:pPr>
              <w:widowControl/>
              <w:numPr>
                <w:ilvl w:val="0"/>
                <w:numId w:val="37"/>
              </w:numPr>
              <w:tabs>
                <w:tab w:val="clear" w:pos="567"/>
                <w:tab w:val="clear" w:pos="1069"/>
                <w:tab w:val="num" w:pos="459"/>
              </w:tabs>
              <w:spacing w:after="60"/>
              <w:ind w:left="459" w:hanging="283"/>
              <w:rPr>
                <w:rFonts w:cs="Arial"/>
                <w:szCs w:val="22"/>
                <w:lang w:val="es-ES_tradnl"/>
              </w:rPr>
            </w:pPr>
            <w:r w:rsidRPr="00584604">
              <w:rPr>
                <w:rFonts w:cs="Arial"/>
                <w:sz w:val="22"/>
                <w:szCs w:val="22"/>
              </w:rPr>
              <w:t>etc.</w:t>
            </w:r>
          </w:p>
        </w:tc>
      </w:tr>
    </w:tbl>
    <w:p w:rsidR="000D2743" w:rsidRPr="00A731FE" w:rsidRDefault="000D2743" w:rsidP="00121C81">
      <w:pPr>
        <w:widowControl/>
        <w:tabs>
          <w:tab w:val="clear" w:pos="567"/>
        </w:tabs>
        <w:rPr>
          <w:rFonts w:cs="Arial"/>
          <w:sz w:val="22"/>
          <w:szCs w:val="22"/>
          <w:lang w:val="es-ES_tradnl"/>
        </w:rPr>
      </w:pPr>
    </w:p>
    <w:p w:rsidR="00414861" w:rsidRPr="00414861" w:rsidRDefault="00414861" w:rsidP="00121C81">
      <w:pPr>
        <w:keepNext/>
        <w:widowControl/>
        <w:numPr>
          <w:ilvl w:val="0"/>
          <w:numId w:val="23"/>
        </w:numPr>
        <w:tabs>
          <w:tab w:val="clear" w:pos="567"/>
          <w:tab w:val="clear" w:pos="862"/>
          <w:tab w:val="left" w:pos="426"/>
        </w:tabs>
        <w:ind w:left="0" w:firstLine="0"/>
        <w:rPr>
          <w:rFonts w:cs="Arial"/>
          <w:b/>
          <w:sz w:val="22"/>
          <w:szCs w:val="22"/>
          <w:lang w:val="es-ES_tradnl"/>
        </w:rPr>
      </w:pPr>
      <w:r w:rsidRPr="00414861">
        <w:rPr>
          <w:rFonts w:cs="Arial"/>
          <w:b/>
          <w:sz w:val="22"/>
          <w:szCs w:val="22"/>
          <w:lang w:val="es-ES_tradnl"/>
        </w:rPr>
        <w:t>Actualización del estado de la solicitud</w:t>
      </w:r>
    </w:p>
    <w:p w:rsidR="000D2743" w:rsidRPr="00A731FE" w:rsidRDefault="00C736D0" w:rsidP="00121C81">
      <w:pPr>
        <w:widowControl/>
        <w:tabs>
          <w:tab w:val="clear" w:pos="567"/>
          <w:tab w:val="left" w:pos="426"/>
        </w:tabs>
        <w:rPr>
          <w:rFonts w:cs="Arial"/>
          <w:sz w:val="22"/>
          <w:szCs w:val="22"/>
        </w:rPr>
      </w:pPr>
      <w:r>
        <w:rPr>
          <w:rFonts w:cs="Arial"/>
          <w:sz w:val="22"/>
          <w:szCs w:val="22"/>
          <w:lang w:val="es-ES_tradnl"/>
        </w:rPr>
        <w:t>Si</w:t>
      </w:r>
      <w:r w:rsidR="000D2743" w:rsidRPr="00A731FE">
        <w:rPr>
          <w:rFonts w:cs="Arial"/>
          <w:sz w:val="22"/>
          <w:szCs w:val="22"/>
          <w:lang w:val="es-ES_tradnl"/>
        </w:rPr>
        <w:t xml:space="preserve"> la solicitud </w:t>
      </w:r>
      <w:r>
        <w:rPr>
          <w:rFonts w:cs="Arial"/>
          <w:sz w:val="22"/>
          <w:szCs w:val="22"/>
          <w:lang w:val="es-ES_tradnl"/>
        </w:rPr>
        <w:t>es</w:t>
      </w:r>
      <w:r w:rsidR="000D2743" w:rsidRPr="00A731FE">
        <w:rPr>
          <w:rFonts w:cs="Arial"/>
          <w:sz w:val="22"/>
          <w:szCs w:val="22"/>
          <w:lang w:val="es-ES_tradnl"/>
        </w:rPr>
        <w:t xml:space="preserve"> viable (</w:t>
      </w:r>
      <w:r w:rsidR="000D2743" w:rsidRPr="00A731FE">
        <w:rPr>
          <w:rFonts w:cs="Arial"/>
          <w:sz w:val="22"/>
          <w:szCs w:val="22"/>
        </w:rPr>
        <w:t xml:space="preserve">pasa al </w:t>
      </w:r>
      <w:r w:rsidR="00414861" w:rsidRPr="00414861">
        <w:rPr>
          <w:rFonts w:cs="Arial"/>
          <w:sz w:val="22"/>
          <w:szCs w:val="22"/>
        </w:rPr>
        <w:t>e</w:t>
      </w:r>
      <w:r w:rsidR="000D2743" w:rsidRPr="00414861">
        <w:rPr>
          <w:rFonts w:cs="Arial"/>
          <w:sz w:val="22"/>
          <w:szCs w:val="22"/>
        </w:rPr>
        <w:t>stado</w:t>
      </w:r>
      <w:r w:rsidR="000D2743" w:rsidRPr="00A731FE">
        <w:rPr>
          <w:rFonts w:cs="Arial"/>
          <w:color w:val="0000FF"/>
          <w:sz w:val="22"/>
          <w:szCs w:val="22"/>
        </w:rPr>
        <w:t xml:space="preserve"> Replanteo realizado viable, Fecha replanteo realizado)</w:t>
      </w:r>
      <w:r w:rsidR="000D2743" w:rsidRPr="00A731FE">
        <w:rPr>
          <w:rFonts w:cs="Arial"/>
          <w:sz w:val="22"/>
          <w:szCs w:val="22"/>
          <w:lang w:val="es-ES_tradnl"/>
        </w:rPr>
        <w:t xml:space="preserve"> el GGCAN (Operaciones) debe seleccionar ACEPTAR en NEON (MARC</w:t>
      </w:r>
      <w:r w:rsidR="00EF76A8">
        <w:rPr>
          <w:rFonts w:cs="Arial"/>
          <w:sz w:val="22"/>
          <w:szCs w:val="22"/>
          <w:lang w:val="es-ES_tradnl"/>
        </w:rPr>
        <w:t>o</w:t>
      </w:r>
      <w:r w:rsidR="000D2743" w:rsidRPr="00A731FE">
        <w:rPr>
          <w:rFonts w:cs="Arial"/>
          <w:sz w:val="22"/>
          <w:szCs w:val="22"/>
          <w:lang w:val="es-ES_tradnl"/>
        </w:rPr>
        <w:t xml:space="preserve">). </w:t>
      </w:r>
      <w:r>
        <w:rPr>
          <w:rFonts w:cs="Arial"/>
          <w:sz w:val="22"/>
          <w:szCs w:val="22"/>
          <w:lang w:val="es-ES_tradnl"/>
        </w:rPr>
        <w:t>Si</w:t>
      </w:r>
      <w:r w:rsidR="000D2743" w:rsidRPr="00A731FE">
        <w:rPr>
          <w:rFonts w:cs="Arial"/>
          <w:sz w:val="22"/>
          <w:szCs w:val="22"/>
          <w:lang w:val="es-ES_tradnl"/>
        </w:rPr>
        <w:t xml:space="preserve"> la solicitud </w:t>
      </w:r>
      <w:r>
        <w:rPr>
          <w:rFonts w:cs="Arial"/>
          <w:sz w:val="22"/>
          <w:szCs w:val="22"/>
          <w:lang w:val="es-ES_tradnl"/>
        </w:rPr>
        <w:t>es</w:t>
      </w:r>
      <w:r w:rsidR="000D2743" w:rsidRPr="00A731FE">
        <w:rPr>
          <w:rFonts w:cs="Arial"/>
          <w:sz w:val="22"/>
          <w:szCs w:val="22"/>
          <w:lang w:val="es-ES_tradnl"/>
        </w:rPr>
        <w:t xml:space="preserve"> inviable (</w:t>
      </w:r>
      <w:r w:rsidR="000D2743" w:rsidRPr="00A731FE">
        <w:rPr>
          <w:rFonts w:cs="Arial"/>
          <w:sz w:val="22"/>
          <w:szCs w:val="22"/>
        </w:rPr>
        <w:t>pasa al</w:t>
      </w:r>
      <w:r w:rsidR="00414861">
        <w:rPr>
          <w:rFonts w:cs="Arial"/>
          <w:sz w:val="22"/>
          <w:szCs w:val="22"/>
        </w:rPr>
        <w:t xml:space="preserve"> estado</w:t>
      </w:r>
      <w:r w:rsidR="000D2743" w:rsidRPr="00A731FE">
        <w:rPr>
          <w:rFonts w:cs="Arial"/>
          <w:color w:val="0000FF"/>
          <w:sz w:val="22"/>
          <w:szCs w:val="22"/>
        </w:rPr>
        <w:t xml:space="preserve"> Replanteo realizado Inviable, Fecha replanteo realizado)</w:t>
      </w:r>
      <w:r w:rsidR="000D2743" w:rsidRPr="00A731FE">
        <w:rPr>
          <w:rFonts w:cs="Arial"/>
          <w:sz w:val="22"/>
          <w:szCs w:val="22"/>
          <w:lang w:val="es-ES_tradnl"/>
        </w:rPr>
        <w:t xml:space="preserve"> el GGCAN (Operaciones) debe seleccionar RECHAZAR, dándose por finalizada la SUC.</w:t>
      </w:r>
    </w:p>
    <w:p w:rsidR="000D2743" w:rsidRPr="00A731FE" w:rsidRDefault="000D2743" w:rsidP="00121C81">
      <w:pPr>
        <w:widowControl/>
        <w:tabs>
          <w:tab w:val="clear" w:pos="567"/>
        </w:tabs>
        <w:rPr>
          <w:rFonts w:cs="Arial"/>
          <w:sz w:val="22"/>
          <w:szCs w:val="22"/>
        </w:rPr>
      </w:pPr>
      <w:r w:rsidRPr="00A731FE">
        <w:rPr>
          <w:rFonts w:cs="Arial"/>
          <w:sz w:val="22"/>
          <w:szCs w:val="22"/>
        </w:rPr>
        <w:t xml:space="preserve">Si </w:t>
      </w:r>
      <w:r w:rsidR="00EF76A8">
        <w:rPr>
          <w:rFonts w:cs="Arial"/>
          <w:sz w:val="22"/>
          <w:szCs w:val="22"/>
        </w:rPr>
        <w:t>se producen</w:t>
      </w:r>
      <w:r w:rsidRPr="00A731FE">
        <w:rPr>
          <w:rFonts w:cs="Arial"/>
          <w:sz w:val="22"/>
          <w:szCs w:val="22"/>
        </w:rPr>
        <w:t xml:space="preserve"> costes adicionales en el replanteo</w:t>
      </w:r>
      <w:r w:rsidR="00C736D0">
        <w:rPr>
          <w:rFonts w:cs="Arial"/>
          <w:sz w:val="22"/>
          <w:szCs w:val="22"/>
        </w:rPr>
        <w:t>,</w:t>
      </w:r>
      <w:r w:rsidRPr="00A731FE">
        <w:rPr>
          <w:rFonts w:cs="Arial"/>
          <w:sz w:val="22"/>
          <w:szCs w:val="22"/>
        </w:rPr>
        <w:t xml:space="preserve"> o </w:t>
      </w:r>
      <w:r w:rsidR="00C736D0">
        <w:rPr>
          <w:rFonts w:cs="Arial"/>
          <w:sz w:val="22"/>
          <w:szCs w:val="22"/>
        </w:rPr>
        <w:t xml:space="preserve">bien </w:t>
      </w:r>
      <w:r w:rsidRPr="00A731FE">
        <w:rPr>
          <w:rFonts w:cs="Arial"/>
          <w:sz w:val="22"/>
          <w:szCs w:val="22"/>
        </w:rPr>
        <w:t xml:space="preserve">la solicitud </w:t>
      </w:r>
      <w:r w:rsidR="00EF76A8">
        <w:rPr>
          <w:rFonts w:cs="Arial"/>
          <w:sz w:val="22"/>
          <w:szCs w:val="22"/>
        </w:rPr>
        <w:t>incluye</w:t>
      </w:r>
      <w:r w:rsidRPr="00A731FE">
        <w:rPr>
          <w:rFonts w:cs="Arial"/>
          <w:sz w:val="22"/>
          <w:szCs w:val="22"/>
        </w:rPr>
        <w:t xml:space="preserve"> postes y es necesario realizar un proyecto por Ingeniería, GGCAN debe seleccionar </w:t>
      </w:r>
      <w:r w:rsidRPr="00584604">
        <w:rPr>
          <w:rFonts w:cs="Arial"/>
          <w:sz w:val="22"/>
          <w:szCs w:val="22"/>
          <w:lang w:val="es-ES_tradnl"/>
        </w:rPr>
        <w:t>PROYECTO</w:t>
      </w:r>
      <w:r w:rsidRPr="00A731FE">
        <w:rPr>
          <w:rFonts w:cs="Arial"/>
          <w:sz w:val="22"/>
          <w:szCs w:val="22"/>
        </w:rPr>
        <w:t xml:space="preserve"> pasando la SUC al </w:t>
      </w:r>
      <w:r w:rsidR="00414861">
        <w:rPr>
          <w:rFonts w:cs="Arial"/>
          <w:sz w:val="22"/>
          <w:szCs w:val="22"/>
        </w:rPr>
        <w:t>estado</w:t>
      </w:r>
      <w:r w:rsidR="00414861" w:rsidRPr="00A731FE">
        <w:rPr>
          <w:rFonts w:cs="Arial"/>
          <w:color w:val="0000FF"/>
          <w:sz w:val="22"/>
          <w:szCs w:val="22"/>
        </w:rPr>
        <w:t xml:space="preserve"> </w:t>
      </w:r>
      <w:r w:rsidRPr="00A731FE">
        <w:rPr>
          <w:rFonts w:cs="Arial"/>
          <w:color w:val="0000FF"/>
          <w:sz w:val="22"/>
          <w:szCs w:val="22"/>
        </w:rPr>
        <w:t>Proyecto específico, Fecha Proyecto específico)</w:t>
      </w:r>
      <w:r w:rsidR="00414861">
        <w:rPr>
          <w:rFonts w:cs="Arial"/>
          <w:color w:val="0000FF"/>
          <w:sz w:val="22"/>
          <w:szCs w:val="22"/>
        </w:rPr>
        <w:t xml:space="preserve"> </w:t>
      </w:r>
      <w:r w:rsidRPr="00A731FE">
        <w:rPr>
          <w:rFonts w:cs="Arial"/>
          <w:sz w:val="22"/>
          <w:szCs w:val="22"/>
        </w:rPr>
        <w:t>para informar de la v</w:t>
      </w:r>
      <w:r w:rsidR="00EF76A8">
        <w:rPr>
          <w:rFonts w:cs="Arial"/>
          <w:sz w:val="22"/>
          <w:szCs w:val="22"/>
        </w:rPr>
        <w:t xml:space="preserve">aloración del proyecto en NEON. </w:t>
      </w:r>
      <w:r w:rsidRPr="00A731FE">
        <w:rPr>
          <w:rFonts w:cs="Arial"/>
          <w:sz w:val="22"/>
          <w:szCs w:val="22"/>
        </w:rPr>
        <w:t>Deben rellenarse los siguientes datos y seleccionar ACEPTAR, pasando la SUC al</w:t>
      </w:r>
      <w:r w:rsidR="00414861">
        <w:rPr>
          <w:rFonts w:cs="Arial"/>
          <w:sz w:val="22"/>
          <w:szCs w:val="22"/>
        </w:rPr>
        <w:t xml:space="preserve"> estado</w:t>
      </w:r>
      <w:r w:rsidRPr="00A731FE">
        <w:rPr>
          <w:rFonts w:cs="Arial"/>
          <w:sz w:val="22"/>
          <w:szCs w:val="22"/>
        </w:rPr>
        <w:t xml:space="preserve"> </w:t>
      </w:r>
      <w:r w:rsidRPr="00A731FE">
        <w:rPr>
          <w:rFonts w:cs="Arial"/>
          <w:color w:val="0000FF"/>
          <w:sz w:val="22"/>
          <w:szCs w:val="22"/>
        </w:rPr>
        <w:t>Replanteo realizado viable, Fecha replanteo realizado</w:t>
      </w:r>
      <w:r w:rsidRPr="00A731FE">
        <w:rPr>
          <w:rFonts w:cs="Arial"/>
          <w:sz w:val="22"/>
          <w:szCs w:val="22"/>
        </w:rPr>
        <w:t xml:space="preserve">: </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37"/>
      </w:tblGrid>
      <w:tr w:rsidR="000D2743" w:rsidRPr="00A731FE" w:rsidTr="008E4AEB">
        <w:tc>
          <w:tcPr>
            <w:tcW w:w="6237" w:type="dxa"/>
          </w:tcPr>
          <w:p w:rsidR="000D2743" w:rsidRPr="005A5BDE"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5A5BDE">
              <w:rPr>
                <w:rFonts w:cs="Arial"/>
                <w:sz w:val="22"/>
                <w:szCs w:val="22"/>
              </w:rPr>
              <w:t>n</w:t>
            </w:r>
            <w:r w:rsidRPr="00584604">
              <w:rPr>
                <w:rFonts w:cs="Arial"/>
                <w:sz w:val="22"/>
                <w:szCs w:val="22"/>
              </w:rPr>
              <w:t>º de cámaras de registro que se han abierto.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nº de arquetas que se han abierto.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nº de postes que se han visitado.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Identificación del proyecto específico.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Coste según proyecto específico.</w:t>
            </w:r>
          </w:p>
          <w:p w:rsidR="000D2743" w:rsidRPr="00A731FE" w:rsidRDefault="000D2743"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Detalle.</w:t>
            </w:r>
          </w:p>
        </w:tc>
      </w:tr>
    </w:tbl>
    <w:p w:rsidR="000D2743" w:rsidRPr="00A731FE" w:rsidRDefault="000D2743" w:rsidP="00121C81">
      <w:pPr>
        <w:widowControl/>
        <w:jc w:val="left"/>
        <w:rPr>
          <w:rFonts w:cs="Arial"/>
          <w:b/>
          <w:bCs/>
          <w:sz w:val="22"/>
          <w:szCs w:val="22"/>
          <w:u w:val="single"/>
        </w:rPr>
      </w:pPr>
    </w:p>
    <w:p w:rsidR="00414861" w:rsidRPr="00414861" w:rsidRDefault="00414861" w:rsidP="00121C81">
      <w:pPr>
        <w:keepNext/>
        <w:widowControl/>
        <w:numPr>
          <w:ilvl w:val="0"/>
          <w:numId w:val="23"/>
        </w:numPr>
        <w:tabs>
          <w:tab w:val="clear" w:pos="567"/>
          <w:tab w:val="clear" w:pos="862"/>
          <w:tab w:val="left" w:pos="426"/>
        </w:tabs>
        <w:ind w:left="0" w:firstLine="0"/>
        <w:rPr>
          <w:rFonts w:cs="Arial"/>
          <w:b/>
          <w:sz w:val="22"/>
          <w:szCs w:val="22"/>
          <w:lang w:val="es-ES_tradnl"/>
        </w:rPr>
      </w:pPr>
      <w:r w:rsidRPr="00414861">
        <w:rPr>
          <w:rFonts w:cs="Arial"/>
          <w:b/>
          <w:sz w:val="22"/>
          <w:szCs w:val="22"/>
          <w:lang w:val="es-ES_tradnl"/>
        </w:rPr>
        <w:t>Inclusión de ruta alternativa</w:t>
      </w:r>
    </w:p>
    <w:p w:rsidR="000D2743" w:rsidRPr="00584604" w:rsidRDefault="000D2743" w:rsidP="00121C81">
      <w:pPr>
        <w:widowControl/>
        <w:tabs>
          <w:tab w:val="clear" w:pos="567"/>
        </w:tabs>
        <w:rPr>
          <w:rFonts w:cs="Arial"/>
          <w:sz w:val="22"/>
          <w:szCs w:val="22"/>
          <w:lang w:val="es-ES_tradnl"/>
        </w:rPr>
      </w:pPr>
      <w:r w:rsidRPr="00584604">
        <w:rPr>
          <w:rFonts w:cs="Arial"/>
          <w:bCs/>
          <w:sz w:val="22"/>
          <w:szCs w:val="22"/>
        </w:rPr>
        <w:t>Cuando</w:t>
      </w:r>
      <w:r w:rsidRPr="00584604">
        <w:rPr>
          <w:rFonts w:cs="Arial"/>
          <w:sz w:val="22"/>
          <w:szCs w:val="22"/>
        </w:rPr>
        <w:t xml:space="preserve"> se haya identificado una </w:t>
      </w:r>
      <w:r w:rsidRPr="00584604">
        <w:rPr>
          <w:rFonts w:cs="Arial"/>
          <w:color w:val="0000FF"/>
          <w:sz w:val="22"/>
          <w:szCs w:val="22"/>
        </w:rPr>
        <w:t>ruta alternativa</w:t>
      </w:r>
      <w:r w:rsidRPr="00584604">
        <w:rPr>
          <w:rFonts w:cs="Arial"/>
          <w:sz w:val="22"/>
          <w:szCs w:val="22"/>
        </w:rPr>
        <w:t xml:space="preserve"> o bien el </w:t>
      </w:r>
      <w:r>
        <w:rPr>
          <w:rFonts w:cs="Arial"/>
          <w:sz w:val="22"/>
          <w:szCs w:val="22"/>
        </w:rPr>
        <w:t>Operador</w:t>
      </w:r>
      <w:r w:rsidRPr="00584604">
        <w:rPr>
          <w:rFonts w:cs="Arial"/>
          <w:sz w:val="22"/>
          <w:szCs w:val="22"/>
        </w:rPr>
        <w:t xml:space="preserve"> haya propuesto otra solución</w:t>
      </w:r>
      <w:r>
        <w:rPr>
          <w:rFonts w:cs="Arial"/>
          <w:sz w:val="22"/>
          <w:szCs w:val="22"/>
        </w:rPr>
        <w:t xml:space="preserve">, </w:t>
      </w:r>
      <w:r w:rsidRPr="00584604">
        <w:rPr>
          <w:rFonts w:cs="Arial"/>
          <w:sz w:val="22"/>
          <w:szCs w:val="22"/>
        </w:rPr>
        <w:t>GGCAN comunicará la ruta alternativa por correo al contacto técnico del Operador con copia al buzón de SPON, que deberá ser aceptada por el Operador por correo electrónico al buzón opermarco@telefonica.es (TE_OPERMARCO).</w:t>
      </w:r>
      <w:r w:rsidR="00A2206F">
        <w:rPr>
          <w:rFonts w:cs="Arial"/>
          <w:sz w:val="22"/>
          <w:szCs w:val="22"/>
        </w:rPr>
        <w:t xml:space="preserve"> </w:t>
      </w:r>
      <w:r w:rsidRPr="00584604">
        <w:rPr>
          <w:rFonts w:cs="Arial"/>
          <w:sz w:val="22"/>
          <w:szCs w:val="22"/>
        </w:rPr>
        <w:t xml:space="preserve">El Operador deberá modificar la SUC cuando cargue la </w:t>
      </w:r>
      <w:r w:rsidR="008628CD">
        <w:rPr>
          <w:rFonts w:cs="Arial"/>
          <w:sz w:val="22"/>
          <w:szCs w:val="22"/>
        </w:rPr>
        <w:t>M</w:t>
      </w:r>
      <w:r w:rsidR="00A2206F">
        <w:rPr>
          <w:rFonts w:cs="Arial"/>
          <w:sz w:val="22"/>
          <w:szCs w:val="22"/>
        </w:rPr>
        <w:t>emoria descriptiva (</w:t>
      </w:r>
      <w:r w:rsidRPr="00584604">
        <w:rPr>
          <w:rFonts w:cs="Arial"/>
          <w:sz w:val="22"/>
          <w:szCs w:val="22"/>
        </w:rPr>
        <w:t>MD</w:t>
      </w:r>
      <w:r w:rsidR="00A2206F">
        <w:rPr>
          <w:rFonts w:cs="Arial"/>
          <w:sz w:val="22"/>
          <w:szCs w:val="22"/>
        </w:rPr>
        <w:t>)</w:t>
      </w:r>
      <w:r w:rsidRPr="00584604">
        <w:rPr>
          <w:rFonts w:cs="Arial"/>
          <w:sz w:val="22"/>
          <w:szCs w:val="22"/>
        </w:rPr>
        <w:t xml:space="preserve"> y </w:t>
      </w:r>
      <w:r w:rsidR="00FE458E">
        <w:rPr>
          <w:rFonts w:cs="Arial"/>
          <w:sz w:val="22"/>
          <w:szCs w:val="22"/>
        </w:rPr>
        <w:t>el A</w:t>
      </w:r>
      <w:r w:rsidR="00A2206F">
        <w:rPr>
          <w:rFonts w:cs="Arial"/>
          <w:sz w:val="22"/>
          <w:szCs w:val="22"/>
        </w:rPr>
        <w:t>cta de replanteo (</w:t>
      </w:r>
      <w:r w:rsidRPr="00584604">
        <w:rPr>
          <w:rFonts w:cs="Arial"/>
          <w:sz w:val="22"/>
          <w:szCs w:val="22"/>
        </w:rPr>
        <w:t>AR</w:t>
      </w:r>
      <w:r w:rsidR="00A2206F">
        <w:rPr>
          <w:rFonts w:cs="Arial"/>
          <w:sz w:val="22"/>
          <w:szCs w:val="22"/>
        </w:rPr>
        <w:t>)</w:t>
      </w:r>
      <w:r w:rsidRPr="00584604">
        <w:rPr>
          <w:rFonts w:cs="Arial"/>
          <w:sz w:val="22"/>
          <w:szCs w:val="22"/>
        </w:rPr>
        <w:t>.</w:t>
      </w:r>
    </w:p>
    <w:p w:rsidR="000D2743" w:rsidRPr="00A731FE" w:rsidRDefault="000D2743" w:rsidP="00121C81">
      <w:pPr>
        <w:widowControl/>
        <w:tabs>
          <w:tab w:val="clear" w:pos="567"/>
          <w:tab w:val="left" w:pos="426"/>
        </w:tabs>
        <w:rPr>
          <w:rFonts w:cs="Arial"/>
          <w:color w:val="0000FF"/>
          <w:sz w:val="22"/>
          <w:szCs w:val="22"/>
        </w:rPr>
      </w:pPr>
      <w:r w:rsidRPr="00A731FE">
        <w:rPr>
          <w:rFonts w:cs="Arial"/>
          <w:sz w:val="22"/>
          <w:szCs w:val="22"/>
        </w:rPr>
        <w:t>El Operador puede proponer una solución alternativa vía NEO</w:t>
      </w:r>
      <w:r>
        <w:rPr>
          <w:rFonts w:cs="Arial"/>
          <w:sz w:val="22"/>
          <w:szCs w:val="22"/>
        </w:rPr>
        <w:t>N</w:t>
      </w:r>
      <w:r w:rsidRPr="00A731FE">
        <w:rPr>
          <w:rFonts w:cs="Arial"/>
          <w:sz w:val="22"/>
          <w:szCs w:val="22"/>
        </w:rPr>
        <w:t xml:space="preserve"> o por correo electrónico al buzón de GGCAN opermarco@telefonica.es (TE_OPERMARCO), ya sea porque el Operador elimine con posterioridad registros, o bien</w:t>
      </w:r>
      <w:r w:rsidR="00AB2E3A">
        <w:rPr>
          <w:rFonts w:cs="Arial"/>
          <w:sz w:val="22"/>
          <w:szCs w:val="22"/>
        </w:rPr>
        <w:t xml:space="preserve"> </w:t>
      </w:r>
      <w:r w:rsidRPr="00A731FE">
        <w:rPr>
          <w:rFonts w:cs="Arial"/>
          <w:sz w:val="22"/>
          <w:szCs w:val="22"/>
        </w:rPr>
        <w:t xml:space="preserve">proponga otra ruta o incluso construya un tramo de </w:t>
      </w:r>
      <w:r w:rsidRPr="00A731FE">
        <w:rPr>
          <w:rFonts w:cs="Arial"/>
          <w:sz w:val="22"/>
          <w:szCs w:val="22"/>
        </w:rPr>
        <w:lastRenderedPageBreak/>
        <w:t xml:space="preserve">canalización. GGCAN debe escanear conjuntamente todos los correos en el fichero del </w:t>
      </w:r>
      <w:r>
        <w:rPr>
          <w:rFonts w:cs="Arial"/>
          <w:sz w:val="22"/>
          <w:szCs w:val="22"/>
        </w:rPr>
        <w:t>anexo</w:t>
      </w:r>
      <w:r w:rsidRPr="00A731FE">
        <w:rPr>
          <w:rFonts w:cs="Arial"/>
          <w:sz w:val="22"/>
          <w:szCs w:val="22"/>
        </w:rPr>
        <w:t xml:space="preserve"> para cargar en NEON, </w:t>
      </w:r>
      <w:r w:rsidR="00C273DD">
        <w:rPr>
          <w:rFonts w:cs="Arial"/>
          <w:sz w:val="22"/>
          <w:szCs w:val="22"/>
        </w:rPr>
        <w:t xml:space="preserve">para después </w:t>
      </w:r>
      <w:r w:rsidRPr="00A731FE">
        <w:rPr>
          <w:rFonts w:cs="Arial"/>
          <w:sz w:val="22"/>
          <w:szCs w:val="22"/>
        </w:rPr>
        <w:t>pasa</w:t>
      </w:r>
      <w:r>
        <w:rPr>
          <w:rFonts w:cs="Arial"/>
          <w:sz w:val="22"/>
          <w:szCs w:val="22"/>
        </w:rPr>
        <w:t>r</w:t>
      </w:r>
      <w:r w:rsidRPr="00A731FE">
        <w:rPr>
          <w:rFonts w:cs="Arial"/>
          <w:sz w:val="22"/>
          <w:szCs w:val="22"/>
        </w:rPr>
        <w:t xml:space="preserve"> la SUC al </w:t>
      </w:r>
      <w:r w:rsidR="00414861">
        <w:rPr>
          <w:rFonts w:cs="Arial"/>
          <w:sz w:val="22"/>
          <w:szCs w:val="22"/>
        </w:rPr>
        <w:t>estado</w:t>
      </w:r>
      <w:r w:rsidRPr="00A731FE">
        <w:rPr>
          <w:rFonts w:cs="Arial"/>
          <w:color w:val="0000FF"/>
          <w:sz w:val="22"/>
          <w:szCs w:val="22"/>
        </w:rPr>
        <w:t xml:space="preserve"> Replanteo Realizado viable, </w:t>
      </w:r>
      <w:r w:rsidR="00D90A8B" w:rsidRPr="00584604">
        <w:rPr>
          <w:rFonts w:cs="Arial"/>
          <w:sz w:val="22"/>
          <w:szCs w:val="22"/>
        </w:rPr>
        <w:t>continuándose</w:t>
      </w:r>
      <w:r w:rsidR="00D90A8B">
        <w:rPr>
          <w:rFonts w:cs="Arial"/>
          <w:sz w:val="22"/>
          <w:szCs w:val="22"/>
        </w:rPr>
        <w:t xml:space="preserve"> </w:t>
      </w:r>
      <w:r w:rsidR="00D90A8B" w:rsidRPr="00A731FE">
        <w:rPr>
          <w:rFonts w:cs="Arial"/>
          <w:sz w:val="22"/>
          <w:szCs w:val="22"/>
        </w:rPr>
        <w:t>con</w:t>
      </w:r>
      <w:r w:rsidRPr="00A731FE">
        <w:rPr>
          <w:rFonts w:cs="Arial"/>
          <w:sz w:val="22"/>
          <w:szCs w:val="22"/>
        </w:rPr>
        <w:t xml:space="preserve"> el proceso</w:t>
      </w:r>
      <w:r w:rsidRPr="00A731FE">
        <w:rPr>
          <w:rFonts w:cs="Arial"/>
          <w:color w:val="0000FF"/>
          <w:sz w:val="22"/>
          <w:szCs w:val="22"/>
        </w:rPr>
        <w:t xml:space="preserve">. </w:t>
      </w:r>
    </w:p>
    <w:p w:rsidR="000D2743" w:rsidRPr="00F505B1" w:rsidRDefault="00D90A8B" w:rsidP="00121C81">
      <w:pPr>
        <w:widowControl/>
        <w:tabs>
          <w:tab w:val="clear" w:pos="567"/>
          <w:tab w:val="left" w:pos="0"/>
        </w:tabs>
        <w:rPr>
          <w:rFonts w:cs="Arial"/>
          <w:sz w:val="22"/>
          <w:szCs w:val="22"/>
        </w:rPr>
      </w:pPr>
      <w:r w:rsidRPr="00A731FE">
        <w:rPr>
          <w:rFonts w:cs="Arial"/>
          <w:sz w:val="22"/>
          <w:szCs w:val="22"/>
          <w:lang w:val="es-ES_tradnl"/>
        </w:rPr>
        <w:t>Si en algún caso no quedara otra opción, la solicitud se consideraría</w:t>
      </w:r>
      <w:r>
        <w:rPr>
          <w:rFonts w:cs="Arial"/>
          <w:sz w:val="22"/>
          <w:szCs w:val="22"/>
          <w:lang w:val="es-ES_tradnl"/>
        </w:rPr>
        <w:t xml:space="preserve"> </w:t>
      </w:r>
      <w:r w:rsidRPr="00A731FE">
        <w:rPr>
          <w:rFonts w:cs="Arial"/>
          <w:sz w:val="22"/>
          <w:szCs w:val="22"/>
          <w:lang w:val="es-ES_tradnl"/>
        </w:rPr>
        <w:t xml:space="preserve">inviable (la </w:t>
      </w:r>
      <w:r w:rsidR="00C273DD">
        <w:rPr>
          <w:rFonts w:cs="Arial"/>
          <w:sz w:val="22"/>
          <w:szCs w:val="22"/>
          <w:lang w:val="es-ES_tradnl"/>
        </w:rPr>
        <w:t>s</w:t>
      </w:r>
      <w:r w:rsidRPr="00A731FE">
        <w:rPr>
          <w:rFonts w:cs="Arial"/>
          <w:sz w:val="22"/>
          <w:szCs w:val="22"/>
          <w:lang w:val="es-ES_tradnl"/>
        </w:rPr>
        <w:t xml:space="preserve">olicitud </w:t>
      </w:r>
      <w:r w:rsidRPr="00A731FE">
        <w:rPr>
          <w:rFonts w:cs="Arial"/>
          <w:sz w:val="22"/>
          <w:szCs w:val="22"/>
        </w:rPr>
        <w:t>pasaría</w:t>
      </w:r>
      <w:r>
        <w:rPr>
          <w:rFonts w:cs="Arial"/>
          <w:sz w:val="22"/>
          <w:szCs w:val="22"/>
        </w:rPr>
        <w:t xml:space="preserve"> </w:t>
      </w:r>
      <w:r w:rsidRPr="00A731FE">
        <w:rPr>
          <w:rFonts w:cs="Arial"/>
          <w:sz w:val="22"/>
          <w:szCs w:val="22"/>
        </w:rPr>
        <w:t>a</w:t>
      </w:r>
      <w:r w:rsidR="00C273DD">
        <w:rPr>
          <w:rFonts w:cs="Arial"/>
          <w:sz w:val="22"/>
          <w:szCs w:val="22"/>
        </w:rPr>
        <w:t xml:space="preserve">l estado </w:t>
      </w:r>
      <w:r w:rsidRPr="00A731FE">
        <w:rPr>
          <w:rFonts w:cs="Arial"/>
          <w:color w:val="0000FF"/>
          <w:sz w:val="22"/>
          <w:szCs w:val="22"/>
        </w:rPr>
        <w:t>Fecha replanteo realizado)</w:t>
      </w:r>
      <w:r w:rsidRPr="00A731FE">
        <w:rPr>
          <w:rFonts w:cs="Arial"/>
          <w:sz w:val="22"/>
          <w:szCs w:val="22"/>
          <w:lang w:val="es-ES_tradnl"/>
        </w:rPr>
        <w:t xml:space="preserve">, </w:t>
      </w:r>
      <w:r>
        <w:rPr>
          <w:rFonts w:cs="Arial"/>
          <w:sz w:val="22"/>
          <w:szCs w:val="22"/>
          <w:lang w:val="es-ES_tradnl"/>
        </w:rPr>
        <w:t xml:space="preserve">y </w:t>
      </w:r>
      <w:r w:rsidRPr="00A731FE">
        <w:rPr>
          <w:rFonts w:cs="Arial"/>
          <w:sz w:val="22"/>
          <w:szCs w:val="22"/>
          <w:lang w:val="es-ES_tradnl"/>
        </w:rPr>
        <w:t>el GGCAN (Operaciones) seleccionaría RECHAZAR, dándose por finalizada la SUC.</w:t>
      </w:r>
    </w:p>
    <w:p w:rsidR="000D2743" w:rsidRPr="00A731FE" w:rsidRDefault="000D2743" w:rsidP="008876AF">
      <w:pPr>
        <w:pStyle w:val="Ttulo3"/>
      </w:pPr>
      <w:bookmarkStart w:id="54" w:name="_Toc248557458"/>
      <w:bookmarkStart w:id="55" w:name="_Toc346607948"/>
      <w:bookmarkStart w:id="56" w:name="_Toc463942108"/>
      <w:r w:rsidRPr="00A731FE">
        <w:t>MEMORIA DESCRIPTIVA DEL OPERADOR</w:t>
      </w:r>
      <w:bookmarkEnd w:id="54"/>
      <w:bookmarkEnd w:id="55"/>
      <w:bookmarkEnd w:id="56"/>
    </w:p>
    <w:p w:rsidR="000D2743" w:rsidRPr="00A731FE" w:rsidRDefault="00D90A8B" w:rsidP="00121C81">
      <w:pPr>
        <w:widowControl/>
        <w:rPr>
          <w:rFonts w:cs="Arial"/>
          <w:sz w:val="22"/>
          <w:szCs w:val="22"/>
        </w:rPr>
      </w:pPr>
      <w:r w:rsidRPr="00A731FE">
        <w:rPr>
          <w:rFonts w:cs="Arial"/>
          <w:sz w:val="22"/>
          <w:szCs w:val="22"/>
        </w:rPr>
        <w:t xml:space="preserve">Una vez finalizado el </w:t>
      </w:r>
      <w:r w:rsidR="002709B9">
        <w:rPr>
          <w:rFonts w:cs="Arial"/>
          <w:sz w:val="22"/>
          <w:szCs w:val="22"/>
        </w:rPr>
        <w:t>r</w:t>
      </w:r>
      <w:r w:rsidRPr="00A731FE">
        <w:rPr>
          <w:rFonts w:cs="Arial"/>
          <w:sz w:val="22"/>
          <w:szCs w:val="22"/>
        </w:rPr>
        <w:t xml:space="preserve">eplanteo el Operador debe cargar en NEON una Memoria Descriptiva y el Acta de </w:t>
      </w:r>
      <w:r w:rsidR="00FE458E">
        <w:rPr>
          <w:rFonts w:cs="Arial"/>
          <w:sz w:val="22"/>
          <w:szCs w:val="22"/>
        </w:rPr>
        <w:t>r</w:t>
      </w:r>
      <w:r w:rsidRPr="00A731FE">
        <w:rPr>
          <w:rFonts w:cs="Arial"/>
          <w:sz w:val="22"/>
          <w:szCs w:val="22"/>
        </w:rPr>
        <w:t>eplanteo firmada (</w:t>
      </w:r>
      <w:r>
        <w:rPr>
          <w:rFonts w:cs="Arial"/>
          <w:sz w:val="22"/>
          <w:szCs w:val="22"/>
        </w:rPr>
        <w:t xml:space="preserve">en </w:t>
      </w:r>
      <w:r w:rsidRPr="00A731FE">
        <w:rPr>
          <w:rFonts w:cs="Arial"/>
          <w:sz w:val="22"/>
          <w:szCs w:val="22"/>
        </w:rPr>
        <w:t xml:space="preserve">formato </w:t>
      </w:r>
      <w:proofErr w:type="spellStart"/>
      <w:r w:rsidRPr="00A731FE">
        <w:rPr>
          <w:rFonts w:cs="Arial"/>
          <w:sz w:val="22"/>
          <w:szCs w:val="22"/>
        </w:rPr>
        <w:t>pdf</w:t>
      </w:r>
      <w:proofErr w:type="spellEnd"/>
      <w:r w:rsidRPr="00A731FE">
        <w:rPr>
          <w:rFonts w:cs="Arial"/>
          <w:sz w:val="22"/>
          <w:szCs w:val="22"/>
        </w:rPr>
        <w:t>)</w:t>
      </w:r>
      <w:r>
        <w:rPr>
          <w:rFonts w:cs="Arial"/>
          <w:sz w:val="22"/>
          <w:szCs w:val="22"/>
        </w:rPr>
        <w:t xml:space="preserve"> </w:t>
      </w:r>
      <w:r w:rsidRPr="00A731FE">
        <w:rPr>
          <w:rFonts w:cs="Arial"/>
          <w:sz w:val="22"/>
          <w:szCs w:val="22"/>
        </w:rPr>
        <w:t>para las SUC que se encuentren en</w:t>
      </w:r>
      <w:r w:rsidR="0065537C">
        <w:rPr>
          <w:rFonts w:cs="Arial"/>
          <w:sz w:val="22"/>
          <w:szCs w:val="22"/>
        </w:rPr>
        <w:t xml:space="preserve"> estado</w:t>
      </w:r>
      <w:r w:rsidRPr="00335018">
        <w:rPr>
          <w:rFonts w:cs="Arial"/>
          <w:color w:val="0000FF"/>
          <w:sz w:val="22"/>
          <w:szCs w:val="22"/>
        </w:rPr>
        <w:t xml:space="preserve"> Replanteo realizado viable</w:t>
      </w:r>
      <w:r w:rsidRPr="00A731FE">
        <w:rPr>
          <w:rFonts w:cs="Arial"/>
          <w:sz w:val="22"/>
          <w:szCs w:val="22"/>
        </w:rPr>
        <w:t>.</w:t>
      </w:r>
    </w:p>
    <w:p w:rsidR="000D2743" w:rsidRPr="00A731FE" w:rsidRDefault="00C5122B" w:rsidP="00121C81">
      <w:pPr>
        <w:pStyle w:val="Logo"/>
        <w:widowControl/>
        <w:autoSpaceDE w:val="0"/>
        <w:autoSpaceDN w:val="0"/>
        <w:adjustRightInd w:val="0"/>
        <w:spacing w:line="240" w:lineRule="atLeast"/>
        <w:ind w:firstLine="0"/>
        <w:rPr>
          <w:rFonts w:ascii="Arial" w:hAnsi="Arial" w:cs="Arial"/>
          <w:sz w:val="22"/>
          <w:szCs w:val="22"/>
        </w:rPr>
      </w:pPr>
      <w:r>
        <w:rPr>
          <w:rFonts w:ascii="Arial" w:hAnsi="Arial" w:cs="Arial"/>
          <w:noProof/>
          <w:sz w:val="22"/>
          <w:szCs w:val="22"/>
        </w:rPr>
      </w:r>
      <w:r>
        <w:rPr>
          <w:rFonts w:ascii="Arial" w:hAnsi="Arial" w:cs="Arial"/>
          <w:noProof/>
          <w:sz w:val="22"/>
          <w:szCs w:val="22"/>
        </w:rPr>
        <w:pict>
          <v:shape id="Text Box 35" o:spid="_x0000_s1053" type="#_x0000_t202" style="width:476.55pt;height:90.9pt;visibility:visible;mso-left-percent:-10001;mso-top-percent:-10001;mso-position-horizontal:absolute;mso-position-horizontal-relative:char;mso-position-vertical:absolute;mso-position-vertical-relative:line;mso-left-percent:-10001;mso-top-percent:-10001">
            <v:textbox style="mso-next-textbox:#Text Box 35">
              <w:txbxContent>
                <w:p w:rsidR="00F16553" w:rsidRPr="00A731FE" w:rsidRDefault="00F16553" w:rsidP="00B42871">
                  <w:pPr>
                    <w:autoSpaceDE w:val="0"/>
                    <w:autoSpaceDN w:val="0"/>
                    <w:adjustRightInd w:val="0"/>
                    <w:spacing w:line="240" w:lineRule="atLeast"/>
                    <w:rPr>
                      <w:rFonts w:cs="Arial"/>
                      <w:sz w:val="22"/>
                      <w:szCs w:val="22"/>
                    </w:rPr>
                  </w:pPr>
                  <w:r w:rsidRPr="00A731FE">
                    <w:rPr>
                      <w:rFonts w:cs="Arial"/>
                      <w:sz w:val="22"/>
                      <w:szCs w:val="22"/>
                    </w:rPr>
                    <w:t xml:space="preserve">El </w:t>
                  </w:r>
                  <w:r>
                    <w:rPr>
                      <w:rFonts w:cs="Arial"/>
                      <w:b/>
                      <w:bCs/>
                      <w:color w:val="0000FF"/>
                      <w:sz w:val="22"/>
                      <w:szCs w:val="22"/>
                    </w:rPr>
                    <w:t>Acta de r</w:t>
                  </w:r>
                  <w:r w:rsidRPr="0065537C">
                    <w:rPr>
                      <w:b/>
                      <w:bCs/>
                      <w:color w:val="0000FF"/>
                      <w:sz w:val="22"/>
                      <w:szCs w:val="22"/>
                    </w:rPr>
                    <w:t>epla</w:t>
                  </w:r>
                  <w:r w:rsidRPr="00A731FE">
                    <w:rPr>
                      <w:rFonts w:cs="Arial"/>
                      <w:b/>
                      <w:bCs/>
                      <w:color w:val="0000FF"/>
                      <w:sz w:val="22"/>
                      <w:szCs w:val="22"/>
                    </w:rPr>
                    <w:t>nteo</w:t>
                  </w:r>
                  <w:r w:rsidRPr="00A731FE">
                    <w:rPr>
                      <w:rFonts w:cs="Arial"/>
                      <w:sz w:val="22"/>
                      <w:szCs w:val="22"/>
                    </w:rPr>
                    <w:t xml:space="preserve"> se firma durante el </w:t>
                  </w:r>
                  <w:r>
                    <w:rPr>
                      <w:rFonts w:cs="Arial"/>
                      <w:sz w:val="22"/>
                      <w:szCs w:val="22"/>
                    </w:rPr>
                    <w:t>r</w:t>
                  </w:r>
                  <w:r w:rsidRPr="00A731FE">
                    <w:rPr>
                      <w:rFonts w:cs="Arial"/>
                      <w:sz w:val="22"/>
                      <w:szCs w:val="22"/>
                    </w:rPr>
                    <w:t>eplanteo por los asistentes, pero el Operador debe entregar dicho documento firmado por per</w:t>
                  </w:r>
                  <w:r>
                    <w:rPr>
                      <w:rFonts w:cs="Arial"/>
                      <w:sz w:val="22"/>
                      <w:szCs w:val="22"/>
                    </w:rPr>
                    <w:t>sonal responsable del Operador, y cargarlo</w:t>
                  </w:r>
                  <w:r w:rsidRPr="00A731FE">
                    <w:rPr>
                      <w:rFonts w:cs="Arial"/>
                      <w:sz w:val="22"/>
                      <w:szCs w:val="22"/>
                    </w:rPr>
                    <w:t xml:space="preserve"> en NEON. Si hay varias actas, se entregarán juntas en un único fichero.</w:t>
                  </w:r>
                </w:p>
                <w:p w:rsidR="00F16553" w:rsidRPr="00A731FE" w:rsidRDefault="00F16553" w:rsidP="00B42871">
                  <w:pPr>
                    <w:autoSpaceDE w:val="0"/>
                    <w:autoSpaceDN w:val="0"/>
                    <w:adjustRightInd w:val="0"/>
                    <w:spacing w:line="240" w:lineRule="atLeast"/>
                    <w:rPr>
                      <w:sz w:val="22"/>
                      <w:szCs w:val="22"/>
                    </w:rPr>
                  </w:pPr>
                  <w:r w:rsidRPr="00A731FE">
                    <w:rPr>
                      <w:sz w:val="22"/>
                      <w:szCs w:val="22"/>
                    </w:rPr>
                    <w:t xml:space="preserve">La </w:t>
                  </w:r>
                  <w:r w:rsidRPr="00A731FE">
                    <w:rPr>
                      <w:b/>
                      <w:bCs/>
                      <w:color w:val="0000FF"/>
                      <w:sz w:val="22"/>
                      <w:szCs w:val="22"/>
                    </w:rPr>
                    <w:t xml:space="preserve">Memoria </w:t>
                  </w:r>
                  <w:r>
                    <w:rPr>
                      <w:b/>
                      <w:bCs/>
                      <w:color w:val="0000FF"/>
                      <w:sz w:val="22"/>
                      <w:szCs w:val="22"/>
                    </w:rPr>
                    <w:t>d</w:t>
                  </w:r>
                  <w:r w:rsidRPr="00A731FE">
                    <w:rPr>
                      <w:b/>
                      <w:bCs/>
                      <w:color w:val="0000FF"/>
                      <w:sz w:val="22"/>
                      <w:szCs w:val="22"/>
                    </w:rPr>
                    <w:t>escriptiva</w:t>
                  </w:r>
                  <w:r>
                    <w:rPr>
                      <w:sz w:val="22"/>
                      <w:szCs w:val="22"/>
                    </w:rPr>
                    <w:t xml:space="preserve"> se compone del P</w:t>
                  </w:r>
                  <w:r w:rsidRPr="00A731FE">
                    <w:rPr>
                      <w:sz w:val="22"/>
                      <w:szCs w:val="22"/>
                    </w:rPr>
                    <w:t>lano esquemático modificado (</w:t>
                  </w:r>
                  <w:r w:rsidRPr="00A731FE">
                    <w:rPr>
                      <w:b/>
                      <w:bCs/>
                      <w:sz w:val="22"/>
                      <w:szCs w:val="22"/>
                    </w:rPr>
                    <w:t>Plano después del replanteo</w:t>
                  </w:r>
                  <w:r w:rsidRPr="00A731FE">
                    <w:rPr>
                      <w:sz w:val="22"/>
                      <w:szCs w:val="22"/>
                    </w:rPr>
                    <w:t>) y de los datos de la</w:t>
                  </w:r>
                  <w:r w:rsidRPr="00A731FE">
                    <w:rPr>
                      <w:b/>
                      <w:bCs/>
                      <w:sz w:val="22"/>
                      <w:szCs w:val="22"/>
                    </w:rPr>
                    <w:t xml:space="preserve"> Solicitud de Uso Compartido modificados.</w:t>
                  </w:r>
                </w:p>
              </w:txbxContent>
            </v:textbox>
            <w10:wrap type="none"/>
            <w10:anchorlock/>
          </v:shape>
        </w:pict>
      </w:r>
    </w:p>
    <w:p w:rsidR="000D2743" w:rsidRPr="00A731FE" w:rsidRDefault="0065537C" w:rsidP="00121C81">
      <w:pPr>
        <w:pStyle w:val="Logo"/>
        <w:widowControl/>
        <w:autoSpaceDE w:val="0"/>
        <w:autoSpaceDN w:val="0"/>
        <w:adjustRightInd w:val="0"/>
        <w:spacing w:line="240" w:lineRule="atLeast"/>
        <w:ind w:firstLine="0"/>
        <w:rPr>
          <w:rFonts w:ascii="Arial" w:hAnsi="Arial" w:cs="Arial"/>
          <w:sz w:val="22"/>
          <w:szCs w:val="22"/>
        </w:rPr>
      </w:pPr>
      <w:r>
        <w:rPr>
          <w:rFonts w:ascii="Arial" w:hAnsi="Arial" w:cs="Arial"/>
          <w:sz w:val="22"/>
          <w:szCs w:val="22"/>
        </w:rPr>
        <w:t>Cuando</w:t>
      </w:r>
      <w:r w:rsidR="000D2743" w:rsidRPr="00A731FE">
        <w:rPr>
          <w:rFonts w:ascii="Arial" w:hAnsi="Arial" w:cs="Arial"/>
          <w:sz w:val="22"/>
          <w:szCs w:val="22"/>
        </w:rPr>
        <w:t xml:space="preserve"> sea necesaria la modificación de la solicitud de uso compartido porque durante el </w:t>
      </w:r>
      <w:r w:rsidR="00CE1E81">
        <w:rPr>
          <w:rFonts w:ascii="Arial" w:hAnsi="Arial" w:cs="Arial"/>
          <w:sz w:val="22"/>
          <w:szCs w:val="22"/>
        </w:rPr>
        <w:t>r</w:t>
      </w:r>
      <w:r w:rsidR="000D2743" w:rsidRPr="00A731FE">
        <w:rPr>
          <w:rFonts w:ascii="Arial" w:hAnsi="Arial" w:cs="Arial"/>
          <w:sz w:val="22"/>
          <w:szCs w:val="22"/>
        </w:rPr>
        <w:t>eplanteo, por problemas técnicos, se decid</w:t>
      </w:r>
      <w:r w:rsidR="000D2743">
        <w:rPr>
          <w:rFonts w:ascii="Arial" w:hAnsi="Arial" w:cs="Arial"/>
          <w:sz w:val="22"/>
          <w:szCs w:val="22"/>
        </w:rPr>
        <w:t>a</w:t>
      </w:r>
      <w:r w:rsidR="000D2743" w:rsidRPr="00A731FE">
        <w:rPr>
          <w:rFonts w:ascii="Arial" w:hAnsi="Arial" w:cs="Arial"/>
          <w:sz w:val="22"/>
          <w:szCs w:val="22"/>
        </w:rPr>
        <w:t xml:space="preserve"> modificar la ruta, el Operador debe modifi</w:t>
      </w:r>
      <w:r w:rsidR="000D2743">
        <w:rPr>
          <w:rFonts w:ascii="Arial" w:hAnsi="Arial" w:cs="Arial"/>
          <w:sz w:val="22"/>
          <w:szCs w:val="22"/>
        </w:rPr>
        <w:t>car los registros/postes que hayan</w:t>
      </w:r>
      <w:r w:rsidR="000D2743" w:rsidRPr="00A731FE">
        <w:rPr>
          <w:rFonts w:ascii="Arial" w:hAnsi="Arial" w:cs="Arial"/>
          <w:sz w:val="22"/>
          <w:szCs w:val="22"/>
        </w:rPr>
        <w:t xml:space="preserve"> variado, incluyendo los nuevos</w:t>
      </w:r>
      <w:r w:rsidR="000D2743">
        <w:rPr>
          <w:rFonts w:ascii="Arial" w:hAnsi="Arial" w:cs="Arial"/>
          <w:sz w:val="22"/>
          <w:szCs w:val="22"/>
        </w:rPr>
        <w:t xml:space="preserve"> registros/postes que no estuviesen</w:t>
      </w:r>
      <w:r w:rsidR="000D2743" w:rsidRPr="00A731FE">
        <w:rPr>
          <w:rFonts w:ascii="Arial" w:hAnsi="Arial" w:cs="Arial"/>
          <w:sz w:val="22"/>
          <w:szCs w:val="22"/>
        </w:rPr>
        <w:t xml:space="preserve"> contemplados en la solicitud inicial, pudiéndose superar </w:t>
      </w:r>
      <w:r w:rsidR="00CE1E81">
        <w:rPr>
          <w:rFonts w:ascii="Arial" w:hAnsi="Arial" w:cs="Arial"/>
          <w:sz w:val="22"/>
          <w:szCs w:val="22"/>
        </w:rPr>
        <w:t xml:space="preserve">en tal caso </w:t>
      </w:r>
      <w:r w:rsidR="000D2743" w:rsidRPr="00A731FE">
        <w:rPr>
          <w:rFonts w:ascii="Arial" w:hAnsi="Arial" w:cs="Arial"/>
          <w:sz w:val="22"/>
          <w:szCs w:val="22"/>
        </w:rPr>
        <w:t>el máximo de 40 regi</w:t>
      </w:r>
      <w:r w:rsidR="00CE1E81">
        <w:rPr>
          <w:rFonts w:ascii="Arial" w:hAnsi="Arial" w:cs="Arial"/>
          <w:sz w:val="22"/>
          <w:szCs w:val="22"/>
        </w:rPr>
        <w:t>stros/postes.</w:t>
      </w:r>
    </w:p>
    <w:p w:rsidR="000D2743" w:rsidRPr="00A731FE" w:rsidRDefault="000D2743" w:rsidP="00121C81">
      <w:pPr>
        <w:pStyle w:val="Logo"/>
        <w:widowControl/>
        <w:autoSpaceDE w:val="0"/>
        <w:autoSpaceDN w:val="0"/>
        <w:adjustRightInd w:val="0"/>
        <w:spacing w:line="240" w:lineRule="atLeast"/>
        <w:ind w:firstLine="0"/>
        <w:rPr>
          <w:rFonts w:ascii="Arial" w:hAnsi="Arial" w:cs="Arial"/>
          <w:sz w:val="22"/>
          <w:szCs w:val="22"/>
        </w:rPr>
      </w:pPr>
      <w:r w:rsidRPr="00A731FE">
        <w:rPr>
          <w:rFonts w:ascii="Arial" w:hAnsi="Arial" w:cs="Arial"/>
          <w:sz w:val="22"/>
          <w:szCs w:val="22"/>
        </w:rPr>
        <w:t xml:space="preserve">Se identificarán los registros/postes nuevos de la misma forma que en la solicitud inicial. En el caso de las CR y postes se identificarán con el número y, en el caso de las arquetas si no están numeradas, con el nº ID-Identificador principal (en ESCAPEX). </w:t>
      </w:r>
    </w:p>
    <w:p w:rsidR="000D2743" w:rsidRPr="00A731FE" w:rsidRDefault="000D2743" w:rsidP="00121C81">
      <w:pPr>
        <w:pStyle w:val="Logo"/>
        <w:widowControl/>
        <w:autoSpaceDE w:val="0"/>
        <w:autoSpaceDN w:val="0"/>
        <w:adjustRightInd w:val="0"/>
        <w:spacing w:line="240" w:lineRule="atLeast"/>
        <w:ind w:firstLine="0"/>
        <w:rPr>
          <w:rFonts w:ascii="Arial" w:hAnsi="Arial" w:cs="Arial"/>
          <w:sz w:val="22"/>
          <w:szCs w:val="22"/>
        </w:rPr>
      </w:pPr>
      <w:r w:rsidRPr="00A731FE">
        <w:rPr>
          <w:rFonts w:ascii="Arial" w:hAnsi="Arial" w:cs="Arial"/>
          <w:sz w:val="22"/>
          <w:szCs w:val="22"/>
        </w:rPr>
        <w:t>Si es necesario sustituir postes o instalar subconductos, el Operador también debe modificar los datos de la solicitud para informar del detalle. Se debe informar de los tramos donde se van a instalar subconductos entre registros</w:t>
      </w:r>
      <w:r w:rsidR="00CE1E81">
        <w:rPr>
          <w:rFonts w:ascii="Arial" w:hAnsi="Arial" w:cs="Arial"/>
          <w:sz w:val="22"/>
          <w:szCs w:val="22"/>
        </w:rPr>
        <w:t xml:space="preserve"> (cuando el</w:t>
      </w:r>
      <w:r w:rsidR="00CE1E81" w:rsidRPr="00A731FE">
        <w:rPr>
          <w:rFonts w:ascii="Arial" w:hAnsi="Arial" w:cs="Arial"/>
          <w:sz w:val="22"/>
          <w:szCs w:val="22"/>
        </w:rPr>
        <w:t xml:space="preserve"> Operador instale sus cables durante la fase de ocupación</w:t>
      </w:r>
      <w:r w:rsidR="00CE1E81">
        <w:rPr>
          <w:rFonts w:ascii="Arial" w:hAnsi="Arial" w:cs="Arial"/>
          <w:sz w:val="22"/>
          <w:szCs w:val="22"/>
        </w:rPr>
        <w:t xml:space="preserve"> </w:t>
      </w:r>
      <w:r w:rsidR="00CE1E81" w:rsidRPr="00A731FE">
        <w:rPr>
          <w:rFonts w:ascii="Arial" w:hAnsi="Arial" w:cs="Arial"/>
          <w:sz w:val="22"/>
          <w:szCs w:val="22"/>
        </w:rPr>
        <w:t>deberá instalar antes los subconductos</w:t>
      </w:r>
      <w:r w:rsidR="00CE1E81">
        <w:rPr>
          <w:rFonts w:ascii="Arial" w:hAnsi="Arial" w:cs="Arial"/>
          <w:sz w:val="22"/>
          <w:szCs w:val="22"/>
        </w:rPr>
        <w:t xml:space="preserve">, </w:t>
      </w:r>
      <w:r w:rsidR="00CE1E81" w:rsidRPr="00A731FE">
        <w:rPr>
          <w:rFonts w:ascii="Arial" w:hAnsi="Arial" w:cs="Arial"/>
          <w:sz w:val="22"/>
          <w:szCs w:val="22"/>
        </w:rPr>
        <w:t>cuando proceda según la normativa</w:t>
      </w:r>
      <w:r w:rsidR="00CE1E81">
        <w:rPr>
          <w:rFonts w:ascii="Arial" w:hAnsi="Arial" w:cs="Arial"/>
          <w:sz w:val="22"/>
          <w:szCs w:val="22"/>
        </w:rPr>
        <w:t>)</w:t>
      </w:r>
      <w:r w:rsidRPr="00A731FE">
        <w:rPr>
          <w:rFonts w:ascii="Arial" w:hAnsi="Arial" w:cs="Arial"/>
          <w:sz w:val="22"/>
          <w:szCs w:val="22"/>
        </w:rPr>
        <w:t>, o se va a sustituir el poste, según se haya decidido durante el replanteo. Si el Operador va a eliminar registros, puesto que NEON no permite dejar líneas vacías, los registros eliminados se deben ir sustituyendo por los registros en última posición.</w:t>
      </w:r>
    </w:p>
    <w:p w:rsidR="000D2743" w:rsidRPr="00A731FE" w:rsidRDefault="000D2743" w:rsidP="00121C81">
      <w:pPr>
        <w:pStyle w:val="Logo"/>
        <w:widowControl/>
        <w:autoSpaceDE w:val="0"/>
        <w:autoSpaceDN w:val="0"/>
        <w:adjustRightInd w:val="0"/>
        <w:spacing w:line="240" w:lineRule="atLeast"/>
        <w:ind w:firstLine="0"/>
        <w:rPr>
          <w:rFonts w:ascii="Arial" w:hAnsi="Arial" w:cs="Arial"/>
          <w:sz w:val="22"/>
          <w:szCs w:val="22"/>
        </w:rPr>
      </w:pPr>
      <w:r w:rsidRPr="00A731FE">
        <w:rPr>
          <w:rFonts w:ascii="Arial" w:hAnsi="Arial" w:cs="Arial"/>
          <w:sz w:val="22"/>
          <w:szCs w:val="22"/>
        </w:rPr>
        <w:t>El Operador, además de modificar la S</w:t>
      </w:r>
      <w:r w:rsidR="00FE458E">
        <w:rPr>
          <w:rFonts w:ascii="Arial" w:hAnsi="Arial" w:cs="Arial"/>
          <w:sz w:val="22"/>
          <w:szCs w:val="22"/>
        </w:rPr>
        <w:t>UC, debe cargar un nuevo Plano e</w:t>
      </w:r>
      <w:r w:rsidRPr="00A731FE">
        <w:rPr>
          <w:rFonts w:ascii="Arial" w:hAnsi="Arial" w:cs="Arial"/>
          <w:sz w:val="22"/>
          <w:szCs w:val="22"/>
        </w:rPr>
        <w:t>squemático</w:t>
      </w:r>
      <w:r w:rsidR="00CE1E81">
        <w:rPr>
          <w:rFonts w:ascii="Arial" w:hAnsi="Arial" w:cs="Arial"/>
          <w:sz w:val="22"/>
          <w:szCs w:val="22"/>
        </w:rPr>
        <w:t xml:space="preserve">: </w:t>
      </w:r>
      <w:r w:rsidR="00FE458E">
        <w:rPr>
          <w:rFonts w:ascii="Arial" w:hAnsi="Arial" w:cs="Arial"/>
          <w:sz w:val="22"/>
          <w:szCs w:val="22"/>
        </w:rPr>
        <w:t>“Plano después de r</w:t>
      </w:r>
      <w:r w:rsidRPr="00A731FE">
        <w:rPr>
          <w:rFonts w:ascii="Arial" w:hAnsi="Arial" w:cs="Arial"/>
          <w:sz w:val="22"/>
          <w:szCs w:val="22"/>
        </w:rPr>
        <w:t xml:space="preserve">eplanteo” (fichero </w:t>
      </w:r>
      <w:r w:rsidR="00C721A0">
        <w:rPr>
          <w:rFonts w:ascii="Arial" w:hAnsi="Arial" w:cs="Arial"/>
          <w:sz w:val="22"/>
          <w:szCs w:val="22"/>
        </w:rPr>
        <w:t xml:space="preserve">en </w:t>
      </w:r>
      <w:r w:rsidRPr="00A731FE">
        <w:rPr>
          <w:rFonts w:ascii="Arial" w:hAnsi="Arial" w:cs="Arial"/>
          <w:sz w:val="22"/>
          <w:szCs w:val="22"/>
        </w:rPr>
        <w:t xml:space="preserve">formato </w:t>
      </w:r>
      <w:proofErr w:type="spellStart"/>
      <w:r w:rsidRPr="00A731FE">
        <w:rPr>
          <w:rFonts w:ascii="Arial" w:hAnsi="Arial" w:cs="Arial"/>
          <w:sz w:val="22"/>
          <w:szCs w:val="22"/>
        </w:rPr>
        <w:t>pdf</w:t>
      </w:r>
      <w:proofErr w:type="spellEnd"/>
      <w:r w:rsidRPr="00A731FE">
        <w:rPr>
          <w:rFonts w:ascii="Arial" w:hAnsi="Arial" w:cs="Arial"/>
          <w:sz w:val="22"/>
          <w:szCs w:val="22"/>
        </w:rPr>
        <w:t>). La lista de registros/poste</w:t>
      </w:r>
      <w:r w:rsidR="00FE458E">
        <w:rPr>
          <w:rFonts w:ascii="Arial" w:hAnsi="Arial" w:cs="Arial"/>
          <w:sz w:val="22"/>
          <w:szCs w:val="22"/>
        </w:rPr>
        <w:t>s y el plano forman la Memoria d</w:t>
      </w:r>
      <w:r w:rsidRPr="00A731FE">
        <w:rPr>
          <w:rFonts w:ascii="Arial" w:hAnsi="Arial" w:cs="Arial"/>
          <w:sz w:val="22"/>
          <w:szCs w:val="22"/>
        </w:rPr>
        <w:t>escriptiva.</w:t>
      </w:r>
    </w:p>
    <w:p w:rsidR="000D2743" w:rsidRPr="00A731FE" w:rsidRDefault="000D2743" w:rsidP="00121C81">
      <w:pPr>
        <w:pStyle w:val="Logo"/>
        <w:widowControl/>
        <w:autoSpaceDE w:val="0"/>
        <w:autoSpaceDN w:val="0"/>
        <w:adjustRightInd w:val="0"/>
        <w:spacing w:line="240" w:lineRule="atLeast"/>
        <w:ind w:firstLine="0"/>
        <w:rPr>
          <w:rFonts w:ascii="Arial" w:hAnsi="Arial" w:cs="Arial"/>
          <w:sz w:val="22"/>
          <w:szCs w:val="22"/>
        </w:rPr>
      </w:pPr>
      <w:r w:rsidRPr="00A731FE">
        <w:rPr>
          <w:rFonts w:ascii="Arial" w:hAnsi="Arial" w:cs="Arial"/>
          <w:sz w:val="22"/>
          <w:szCs w:val="22"/>
        </w:rPr>
        <w:t xml:space="preserve">El </w:t>
      </w:r>
      <w:r w:rsidRPr="00A731FE">
        <w:rPr>
          <w:rFonts w:ascii="Arial" w:hAnsi="Arial" w:cs="Arial"/>
          <w:b/>
          <w:sz w:val="22"/>
          <w:szCs w:val="22"/>
        </w:rPr>
        <w:t>Plano después del replanteo</w:t>
      </w:r>
      <w:r w:rsidRPr="00A731FE">
        <w:rPr>
          <w:rFonts w:ascii="Arial" w:hAnsi="Arial" w:cs="Arial"/>
          <w:sz w:val="22"/>
          <w:szCs w:val="22"/>
        </w:rPr>
        <w:t xml:space="preserve"> es la representación gráfica del formulario de solicitud de uso compartido. El </w:t>
      </w:r>
      <w:r>
        <w:rPr>
          <w:rFonts w:ascii="Arial" w:hAnsi="Arial" w:cs="Arial"/>
          <w:sz w:val="22"/>
          <w:szCs w:val="22"/>
        </w:rPr>
        <w:t>Operador</w:t>
      </w:r>
      <w:r w:rsidRPr="00A731FE">
        <w:rPr>
          <w:rFonts w:ascii="Arial" w:hAnsi="Arial" w:cs="Arial"/>
          <w:sz w:val="22"/>
          <w:szCs w:val="22"/>
        </w:rPr>
        <w:t xml:space="preserve"> debe añadir </w:t>
      </w:r>
      <w:r w:rsidR="000B0A29">
        <w:rPr>
          <w:rFonts w:ascii="Arial" w:hAnsi="Arial" w:cs="Arial"/>
          <w:sz w:val="22"/>
          <w:szCs w:val="22"/>
        </w:rPr>
        <w:t xml:space="preserve">toda la </w:t>
      </w:r>
      <w:r w:rsidRPr="00A731FE">
        <w:rPr>
          <w:rFonts w:ascii="Arial" w:hAnsi="Arial" w:cs="Arial"/>
          <w:sz w:val="22"/>
          <w:szCs w:val="22"/>
        </w:rPr>
        <w:t xml:space="preserve">información </w:t>
      </w:r>
      <w:r w:rsidR="000B0A29">
        <w:rPr>
          <w:rFonts w:ascii="Arial" w:hAnsi="Arial" w:cs="Arial"/>
          <w:sz w:val="22"/>
          <w:szCs w:val="22"/>
        </w:rPr>
        <w:t>necesaria</w:t>
      </w:r>
      <w:r w:rsidRPr="00A731FE">
        <w:rPr>
          <w:rFonts w:ascii="Arial" w:hAnsi="Arial" w:cs="Arial"/>
          <w:sz w:val="22"/>
          <w:szCs w:val="22"/>
        </w:rPr>
        <w:t xml:space="preserve">, pudiendo ocupar varias hojas. </w:t>
      </w:r>
      <w:r w:rsidR="000B0A29">
        <w:rPr>
          <w:rFonts w:ascii="Arial" w:hAnsi="Arial" w:cs="Arial"/>
          <w:sz w:val="22"/>
          <w:szCs w:val="22"/>
        </w:rPr>
        <w:t xml:space="preserve">En particular </w:t>
      </w:r>
      <w:r w:rsidRPr="00A731FE">
        <w:rPr>
          <w:rFonts w:ascii="Arial" w:hAnsi="Arial" w:cs="Arial"/>
          <w:sz w:val="22"/>
          <w:szCs w:val="22"/>
        </w:rPr>
        <w:t xml:space="preserve">debe incluir la </w:t>
      </w:r>
      <w:r w:rsidR="000B0A29" w:rsidRPr="00A731FE">
        <w:rPr>
          <w:rFonts w:ascii="Arial" w:hAnsi="Arial" w:cs="Arial"/>
          <w:sz w:val="22"/>
          <w:szCs w:val="22"/>
        </w:rPr>
        <w:t xml:space="preserve">información </w:t>
      </w:r>
      <w:r w:rsidRPr="00A731FE">
        <w:rPr>
          <w:rFonts w:ascii="Arial" w:hAnsi="Arial" w:cs="Arial"/>
          <w:sz w:val="22"/>
          <w:szCs w:val="22"/>
        </w:rPr>
        <w:t>siguiente (ya incluida en el plano antes del replanteo):</w:t>
      </w:r>
    </w:p>
    <w:p w:rsidR="000D2743" w:rsidRPr="000B0A29" w:rsidRDefault="000D2743" w:rsidP="00121C81">
      <w:pPr>
        <w:widowControl/>
        <w:numPr>
          <w:ilvl w:val="1"/>
          <w:numId w:val="30"/>
        </w:numPr>
        <w:tabs>
          <w:tab w:val="clear" w:pos="1440"/>
        </w:tabs>
        <w:ind w:left="567" w:hanging="283"/>
        <w:rPr>
          <w:rFonts w:cs="Arial"/>
          <w:sz w:val="22"/>
          <w:szCs w:val="22"/>
        </w:rPr>
      </w:pPr>
      <w:r w:rsidRPr="000B0A29">
        <w:rPr>
          <w:rFonts w:cs="Arial"/>
          <w:sz w:val="22"/>
          <w:szCs w:val="22"/>
        </w:rPr>
        <w:t>Se deben identificar las cámaras de registro y los postes. Para el caso de las arquetas, si no tienen número y en las que pueda existir confusión, se debe informar la dirección (calle y nº), y nº ID-Identificador principal (en ESCAPEX).</w:t>
      </w:r>
      <w:r w:rsidR="000B0A29">
        <w:rPr>
          <w:rFonts w:cs="Arial"/>
          <w:sz w:val="22"/>
          <w:szCs w:val="22"/>
        </w:rPr>
        <w:t xml:space="preserve"> </w:t>
      </w:r>
      <w:r w:rsidRPr="000B0A29">
        <w:rPr>
          <w:rFonts w:cs="Arial"/>
          <w:sz w:val="22"/>
          <w:szCs w:val="22"/>
        </w:rPr>
        <w:t>Debe coincidir con los datos de la SUC.</w:t>
      </w:r>
    </w:p>
    <w:p w:rsidR="000D2743" w:rsidRPr="00A731FE" w:rsidRDefault="000B0A29" w:rsidP="00121C81">
      <w:pPr>
        <w:widowControl/>
        <w:numPr>
          <w:ilvl w:val="1"/>
          <w:numId w:val="30"/>
        </w:numPr>
        <w:tabs>
          <w:tab w:val="clear" w:pos="1440"/>
        </w:tabs>
        <w:ind w:left="567" w:hanging="283"/>
        <w:rPr>
          <w:rFonts w:cs="Arial"/>
          <w:sz w:val="22"/>
          <w:szCs w:val="22"/>
        </w:rPr>
      </w:pPr>
      <w:r>
        <w:rPr>
          <w:rFonts w:cs="Arial"/>
          <w:sz w:val="22"/>
          <w:szCs w:val="22"/>
        </w:rPr>
        <w:t>Debe informarse el</w:t>
      </w:r>
      <w:r w:rsidR="000D2743" w:rsidRPr="00A731FE">
        <w:rPr>
          <w:rFonts w:cs="Arial"/>
          <w:sz w:val="22"/>
          <w:szCs w:val="22"/>
        </w:rPr>
        <w:t xml:space="preserve"> uso de cada registro o poste, principalmente si es de </w:t>
      </w:r>
      <w:r w:rsidR="000D2743" w:rsidRPr="00A731FE">
        <w:rPr>
          <w:rFonts w:cs="Arial"/>
          <w:b/>
          <w:bCs/>
          <w:sz w:val="22"/>
          <w:szCs w:val="22"/>
        </w:rPr>
        <w:t xml:space="preserve">entrada </w:t>
      </w:r>
      <w:r w:rsidR="000D2743" w:rsidRPr="00A731FE">
        <w:rPr>
          <w:rFonts w:cs="Arial"/>
          <w:sz w:val="22"/>
          <w:szCs w:val="22"/>
        </w:rPr>
        <w:t xml:space="preserve">(es necesario interceptar el registro con canalización del </w:t>
      </w:r>
      <w:r w:rsidR="000D2743">
        <w:rPr>
          <w:rFonts w:cs="Arial"/>
          <w:sz w:val="22"/>
          <w:szCs w:val="22"/>
        </w:rPr>
        <w:t>Operador</w:t>
      </w:r>
      <w:r w:rsidR="000D2743" w:rsidRPr="00A731FE">
        <w:rPr>
          <w:rFonts w:cs="Arial"/>
          <w:sz w:val="22"/>
          <w:szCs w:val="22"/>
        </w:rPr>
        <w:t xml:space="preserve">), o </w:t>
      </w:r>
      <w:r w:rsidR="000D2743" w:rsidRPr="00A731FE">
        <w:rPr>
          <w:rFonts w:cs="Arial"/>
          <w:b/>
          <w:bCs/>
          <w:sz w:val="22"/>
          <w:szCs w:val="22"/>
        </w:rPr>
        <w:t>salida</w:t>
      </w:r>
      <w:r w:rsidR="000D2743" w:rsidRPr="00A731FE">
        <w:rPr>
          <w:rFonts w:cs="Arial"/>
          <w:sz w:val="22"/>
          <w:szCs w:val="22"/>
        </w:rPr>
        <w:t xml:space="preserve"> (registro de </w:t>
      </w:r>
      <w:r w:rsidR="000D2743" w:rsidRPr="00A731FE">
        <w:rPr>
          <w:rFonts w:cs="Arial"/>
          <w:sz w:val="22"/>
          <w:szCs w:val="22"/>
        </w:rPr>
        <w:lastRenderedPageBreak/>
        <w:t xml:space="preserve">salida lateral utilizado por el </w:t>
      </w:r>
      <w:r w:rsidR="000D2743">
        <w:rPr>
          <w:rFonts w:cs="Arial"/>
          <w:sz w:val="22"/>
          <w:szCs w:val="22"/>
        </w:rPr>
        <w:t>Operador</w:t>
      </w:r>
      <w:r w:rsidR="000D2743" w:rsidRPr="00A731FE">
        <w:rPr>
          <w:rFonts w:cs="Arial"/>
          <w:sz w:val="22"/>
          <w:szCs w:val="22"/>
        </w:rPr>
        <w:t xml:space="preserve"> para tender su cable hacia el cliente, o registro desde donde el </w:t>
      </w:r>
      <w:r w:rsidR="000D2743">
        <w:rPr>
          <w:rFonts w:cs="Arial"/>
          <w:sz w:val="22"/>
          <w:szCs w:val="22"/>
        </w:rPr>
        <w:t>Operador</w:t>
      </w:r>
      <w:r w:rsidR="000D2743" w:rsidRPr="00A731FE">
        <w:rPr>
          <w:rFonts w:cs="Arial"/>
          <w:sz w:val="22"/>
          <w:szCs w:val="22"/>
        </w:rPr>
        <w:t xml:space="preserve"> puede salir hacia galería de servicios, utilizando la canalización existente de Telefónica, sin tener que perforar ninguna pared), o si es in</w:t>
      </w:r>
      <w:r w:rsidR="000163D6">
        <w:rPr>
          <w:rFonts w:cs="Arial"/>
          <w:sz w:val="22"/>
          <w:szCs w:val="22"/>
        </w:rPr>
        <w:t>icio o final de línea (</w:t>
      </w:r>
      <w:r>
        <w:rPr>
          <w:rFonts w:cs="Arial"/>
          <w:sz w:val="22"/>
          <w:szCs w:val="22"/>
        </w:rPr>
        <w:t xml:space="preserve">cuando se trate de </w:t>
      </w:r>
      <w:r w:rsidR="000163D6">
        <w:rPr>
          <w:rFonts w:cs="Arial"/>
          <w:sz w:val="22"/>
          <w:szCs w:val="22"/>
        </w:rPr>
        <w:t>postes).</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 xml:space="preserve">Cuando el registro es de salida, se identificará la canalización de salida lateral que el </w:t>
      </w:r>
      <w:r>
        <w:rPr>
          <w:rFonts w:cs="Arial"/>
          <w:sz w:val="22"/>
          <w:szCs w:val="22"/>
        </w:rPr>
        <w:t>Operador</w:t>
      </w:r>
      <w:r w:rsidRPr="00A731FE">
        <w:rPr>
          <w:rFonts w:cs="Arial"/>
          <w:sz w:val="22"/>
          <w:szCs w:val="22"/>
        </w:rPr>
        <w:t xml:space="preserve"> va a ocupar con el nº ID-Identificador principal (en ESCAPEX).</w:t>
      </w:r>
    </w:p>
    <w:p w:rsidR="000D2743" w:rsidRPr="00A731FE" w:rsidRDefault="000163D6" w:rsidP="00121C81">
      <w:pPr>
        <w:widowControl/>
        <w:numPr>
          <w:ilvl w:val="1"/>
          <w:numId w:val="30"/>
        </w:numPr>
        <w:tabs>
          <w:tab w:val="clear" w:pos="1440"/>
        </w:tabs>
        <w:ind w:left="567" w:hanging="283"/>
        <w:rPr>
          <w:rFonts w:cs="Arial"/>
          <w:sz w:val="22"/>
          <w:szCs w:val="22"/>
        </w:rPr>
      </w:pPr>
      <w:r>
        <w:rPr>
          <w:rFonts w:cs="Arial"/>
          <w:sz w:val="22"/>
          <w:szCs w:val="22"/>
        </w:rPr>
        <w:t>Cuando</w:t>
      </w:r>
      <w:r w:rsidR="000D2743" w:rsidRPr="00A731FE">
        <w:rPr>
          <w:rFonts w:cs="Arial"/>
          <w:sz w:val="22"/>
          <w:szCs w:val="22"/>
        </w:rPr>
        <w:t xml:space="preserve"> el Operador solicite la canalización de salida a galería, se debe </w:t>
      </w:r>
      <w:r>
        <w:rPr>
          <w:rFonts w:cs="Arial"/>
          <w:sz w:val="22"/>
          <w:szCs w:val="22"/>
        </w:rPr>
        <w:t>dibujar</w:t>
      </w:r>
      <w:r w:rsidR="000D2743" w:rsidRPr="00A731FE">
        <w:rPr>
          <w:rFonts w:cs="Arial"/>
          <w:sz w:val="22"/>
          <w:szCs w:val="22"/>
        </w:rPr>
        <w:t xml:space="preserve"> la galería también en el plano y se debe identificar con el nº ID-Identificador principal (en ESCAPEX).</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Se informará de las dimensiones de cada elemento pasivo donde exista y en cada tramo de canalización de unión entre registros la capacidad y diámetro del cable.</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Si en la SUC existen postes, el Operador debe informar de los siguientes datos acerca del cable que se va a tender en los mismos:</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 xml:space="preserve">Capacidad y diámetro del cable. </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Tipo de cable</w:t>
      </w:r>
      <w:r w:rsidR="000163D6">
        <w:rPr>
          <w:rFonts w:cs="Arial"/>
          <w:sz w:val="22"/>
          <w:szCs w:val="22"/>
        </w:rPr>
        <w:t>,</w:t>
      </w:r>
      <w:r w:rsidRPr="00A731FE">
        <w:rPr>
          <w:rFonts w:cs="Arial"/>
          <w:sz w:val="22"/>
          <w:szCs w:val="22"/>
        </w:rPr>
        <w:t xml:space="preserve"> indicando el tipo de cubierta.</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 xml:space="preserve">Si el cable es </w:t>
      </w:r>
      <w:proofErr w:type="spellStart"/>
      <w:r w:rsidRPr="00A731FE">
        <w:rPr>
          <w:rFonts w:cs="Arial"/>
          <w:sz w:val="22"/>
          <w:szCs w:val="22"/>
        </w:rPr>
        <w:t>autosoportado</w:t>
      </w:r>
      <w:proofErr w:type="spellEnd"/>
      <w:r w:rsidRPr="00A731FE">
        <w:rPr>
          <w:rFonts w:cs="Arial"/>
          <w:sz w:val="22"/>
          <w:szCs w:val="22"/>
        </w:rPr>
        <w:t xml:space="preserve"> y si lleva cable soporte, el tipo.</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Peso nominal del cable (Kg/Km).</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Tensión máxima de tendido.</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 xml:space="preserve">Para el caso extraordinario en el que haya una canalización uniendo dos clientes sin registros, o para la canalización de unión de un registro a una galería de servicios, el </w:t>
      </w:r>
      <w:r>
        <w:rPr>
          <w:rFonts w:cs="Arial"/>
          <w:sz w:val="22"/>
          <w:szCs w:val="22"/>
        </w:rPr>
        <w:t>Operador</w:t>
      </w:r>
      <w:r w:rsidRPr="00A731FE">
        <w:rPr>
          <w:rFonts w:cs="Arial"/>
          <w:sz w:val="22"/>
          <w:szCs w:val="22"/>
        </w:rPr>
        <w:t xml:space="preserve"> debe especificar claramente en el plano qué clientes une la canalización, o qué cliente está unido directamente con canalización a la galería. Se debe identificar con el nº ID-Identificador principal (en ESCAPEX).</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 xml:space="preserve">Cuando el </w:t>
      </w:r>
      <w:r>
        <w:rPr>
          <w:rFonts w:cs="Arial"/>
          <w:sz w:val="22"/>
          <w:szCs w:val="22"/>
        </w:rPr>
        <w:t>Operador</w:t>
      </w:r>
      <w:r w:rsidRPr="00A731FE">
        <w:rPr>
          <w:rFonts w:cs="Arial"/>
          <w:sz w:val="22"/>
          <w:szCs w:val="22"/>
        </w:rPr>
        <w:t xml:space="preserve"> solicite el tendido de cable desde sala OBA, debe figurar también en el plano</w:t>
      </w:r>
      <w:r w:rsidR="00F3167A">
        <w:rPr>
          <w:rFonts w:cs="Arial"/>
          <w:sz w:val="22"/>
          <w:szCs w:val="22"/>
        </w:rPr>
        <w:t xml:space="preserve"> esta necesidad</w:t>
      </w:r>
      <w:r w:rsidRPr="00A731FE">
        <w:rPr>
          <w:rFonts w:cs="Arial"/>
          <w:sz w:val="22"/>
          <w:szCs w:val="22"/>
        </w:rPr>
        <w:t xml:space="preserve">, </w:t>
      </w:r>
      <w:r w:rsidR="00F3167A">
        <w:rPr>
          <w:rFonts w:cs="Arial"/>
          <w:sz w:val="22"/>
          <w:szCs w:val="22"/>
        </w:rPr>
        <w:t>especificándose</w:t>
      </w:r>
      <w:r w:rsidRPr="00A731FE">
        <w:rPr>
          <w:rFonts w:cs="Arial"/>
          <w:sz w:val="22"/>
          <w:szCs w:val="22"/>
        </w:rPr>
        <w:t xml:space="preserve"> la capacidad del cable solicitado</w:t>
      </w:r>
      <w:r w:rsidR="00F3167A">
        <w:rPr>
          <w:rFonts w:cs="Arial"/>
          <w:sz w:val="22"/>
          <w:szCs w:val="22"/>
        </w:rPr>
        <w:t xml:space="preserve"> </w:t>
      </w:r>
      <w:r w:rsidRPr="00A731FE">
        <w:rPr>
          <w:rFonts w:cs="Arial"/>
          <w:sz w:val="22"/>
          <w:szCs w:val="22"/>
        </w:rPr>
        <w:t>y la sala OBA.</w:t>
      </w:r>
    </w:p>
    <w:p w:rsidR="000D2743" w:rsidRPr="00A731FE" w:rsidRDefault="000D2743" w:rsidP="00121C81">
      <w:pPr>
        <w:widowControl/>
        <w:numPr>
          <w:ilvl w:val="1"/>
          <w:numId w:val="30"/>
        </w:numPr>
        <w:tabs>
          <w:tab w:val="clear" w:pos="1440"/>
        </w:tabs>
        <w:ind w:left="567" w:hanging="283"/>
        <w:rPr>
          <w:rFonts w:cs="Arial"/>
          <w:sz w:val="22"/>
          <w:szCs w:val="22"/>
        </w:rPr>
      </w:pPr>
      <w:r w:rsidRPr="00335018">
        <w:rPr>
          <w:rFonts w:cs="Arial"/>
          <w:sz w:val="22"/>
          <w:szCs w:val="22"/>
        </w:rPr>
        <w:t xml:space="preserve">Si el </w:t>
      </w:r>
      <w:r>
        <w:rPr>
          <w:rFonts w:cs="Arial"/>
          <w:sz w:val="22"/>
          <w:szCs w:val="22"/>
        </w:rPr>
        <w:t>Operador</w:t>
      </w:r>
      <w:r w:rsidRPr="00335018">
        <w:rPr>
          <w:rFonts w:cs="Arial"/>
          <w:sz w:val="22"/>
          <w:szCs w:val="22"/>
        </w:rPr>
        <w:t xml:space="preserve"> necesita solicitar registros perten</w:t>
      </w:r>
      <w:r w:rsidR="008628CD">
        <w:rPr>
          <w:rFonts w:cs="Arial"/>
          <w:sz w:val="22"/>
          <w:szCs w:val="22"/>
        </w:rPr>
        <w:t>ecientes a diferentes áreas de c</w:t>
      </w:r>
      <w:r w:rsidRPr="00335018">
        <w:rPr>
          <w:rFonts w:cs="Arial"/>
          <w:sz w:val="22"/>
          <w:szCs w:val="22"/>
        </w:rPr>
        <w:t xml:space="preserve">entral, lo debe hacer en SUC separadas. En estos casos el </w:t>
      </w:r>
      <w:r>
        <w:rPr>
          <w:rFonts w:cs="Arial"/>
          <w:sz w:val="22"/>
          <w:szCs w:val="22"/>
        </w:rPr>
        <w:t>Operador</w:t>
      </w:r>
      <w:r w:rsidRPr="00335018">
        <w:rPr>
          <w:rFonts w:cs="Arial"/>
          <w:sz w:val="22"/>
          <w:szCs w:val="22"/>
        </w:rPr>
        <w:t xml:space="preserve"> debe incluir en el Plano esquemático, así como posteriormente en la </w:t>
      </w:r>
      <w:r w:rsidR="008628CD">
        <w:rPr>
          <w:rFonts w:cs="Arial"/>
          <w:sz w:val="22"/>
          <w:szCs w:val="22"/>
        </w:rPr>
        <w:t>M</w:t>
      </w:r>
      <w:r w:rsidRPr="00335018">
        <w:rPr>
          <w:rFonts w:cs="Arial"/>
          <w:sz w:val="22"/>
          <w:szCs w:val="22"/>
        </w:rPr>
        <w:t xml:space="preserve">emoria descriptiva de la SUC, los nº de la/s SUC (y la central a la que pertenecen) con la/s que está ligada, indicando la primera CR, </w:t>
      </w:r>
      <w:r w:rsidR="008628CD">
        <w:rPr>
          <w:rFonts w:cs="Arial"/>
          <w:sz w:val="22"/>
          <w:szCs w:val="22"/>
        </w:rPr>
        <w:t>arqueta</w:t>
      </w:r>
      <w:r w:rsidRPr="00335018">
        <w:rPr>
          <w:rFonts w:cs="Arial"/>
          <w:sz w:val="22"/>
          <w:szCs w:val="22"/>
        </w:rPr>
        <w:t xml:space="preserve"> o poste de la/s misma/s. Si todavía esas SUC no han sido solicitadas, </w:t>
      </w:r>
      <w:r w:rsidR="00270853">
        <w:rPr>
          <w:rFonts w:cs="Arial"/>
          <w:sz w:val="22"/>
          <w:szCs w:val="22"/>
        </w:rPr>
        <w:t xml:space="preserve">y por tanto </w:t>
      </w:r>
      <w:r w:rsidRPr="00335018">
        <w:rPr>
          <w:rFonts w:cs="Arial"/>
          <w:sz w:val="22"/>
          <w:szCs w:val="22"/>
        </w:rPr>
        <w:t xml:space="preserve">se desconoce el nº, se debe </w:t>
      </w:r>
      <w:r w:rsidR="00270853">
        <w:rPr>
          <w:rFonts w:cs="Arial"/>
          <w:sz w:val="22"/>
          <w:szCs w:val="22"/>
        </w:rPr>
        <w:t>precisar</w:t>
      </w:r>
      <w:r w:rsidRPr="00335018">
        <w:rPr>
          <w:rFonts w:cs="Arial"/>
          <w:sz w:val="22"/>
          <w:szCs w:val="22"/>
        </w:rPr>
        <w:t xml:space="preserve"> con una nota que se van a solicitar, indicando igualmente la primera CR, </w:t>
      </w:r>
      <w:r w:rsidR="000163D6">
        <w:rPr>
          <w:rFonts w:cs="Arial"/>
          <w:sz w:val="22"/>
          <w:szCs w:val="22"/>
        </w:rPr>
        <w:t>arqueta</w:t>
      </w:r>
      <w:r w:rsidRPr="00335018">
        <w:rPr>
          <w:rFonts w:cs="Arial"/>
          <w:sz w:val="22"/>
          <w:szCs w:val="22"/>
        </w:rPr>
        <w:t>, o poste.</w:t>
      </w:r>
    </w:p>
    <w:p w:rsidR="000D2743" w:rsidRPr="00A731FE" w:rsidRDefault="00270853" w:rsidP="00121C81">
      <w:pPr>
        <w:widowControl/>
        <w:numPr>
          <w:ilvl w:val="1"/>
          <w:numId w:val="30"/>
        </w:numPr>
        <w:tabs>
          <w:tab w:val="clear" w:pos="1440"/>
        </w:tabs>
        <w:ind w:left="567" w:hanging="283"/>
        <w:rPr>
          <w:rFonts w:cs="Arial"/>
          <w:sz w:val="22"/>
          <w:szCs w:val="22"/>
        </w:rPr>
      </w:pPr>
      <w:r>
        <w:rPr>
          <w:rFonts w:cs="Arial"/>
          <w:sz w:val="22"/>
          <w:szCs w:val="22"/>
        </w:rPr>
        <w:t>El p</w:t>
      </w:r>
      <w:r w:rsidR="000D2743" w:rsidRPr="00A731FE">
        <w:rPr>
          <w:rFonts w:cs="Arial"/>
          <w:sz w:val="22"/>
          <w:szCs w:val="22"/>
        </w:rPr>
        <w:t xml:space="preserve">lano debe incluir también el número del conducto/subconducto que el Operador va a ocupar en cada registro (en las CR y </w:t>
      </w:r>
      <w:r w:rsidR="000163D6">
        <w:rPr>
          <w:rFonts w:cs="Arial"/>
          <w:sz w:val="22"/>
          <w:szCs w:val="22"/>
        </w:rPr>
        <w:t>a</w:t>
      </w:r>
      <w:r w:rsidR="000D2743" w:rsidRPr="00A731FE">
        <w:rPr>
          <w:rFonts w:cs="Arial"/>
          <w:sz w:val="22"/>
          <w:szCs w:val="22"/>
        </w:rPr>
        <w:t>rquetas abiertas), en cada una de las paredes</w:t>
      </w:r>
      <w:r>
        <w:rPr>
          <w:rFonts w:cs="Arial"/>
          <w:sz w:val="22"/>
          <w:szCs w:val="22"/>
        </w:rPr>
        <w:t>,</w:t>
      </w:r>
      <w:r w:rsidR="000D2743" w:rsidRPr="00A731FE">
        <w:rPr>
          <w:rFonts w:cs="Arial"/>
          <w:sz w:val="22"/>
          <w:szCs w:val="22"/>
        </w:rPr>
        <w:t xml:space="preserve"> </w:t>
      </w:r>
      <w:r>
        <w:rPr>
          <w:rFonts w:cs="Arial"/>
          <w:sz w:val="22"/>
          <w:szCs w:val="22"/>
        </w:rPr>
        <w:t>de acuerdo con</w:t>
      </w:r>
      <w:r w:rsidR="000D2743" w:rsidRPr="00A731FE">
        <w:rPr>
          <w:rFonts w:cs="Arial"/>
          <w:sz w:val="22"/>
          <w:szCs w:val="22"/>
        </w:rPr>
        <w:t xml:space="preserve"> criterio que figura en el anexo </w:t>
      </w:r>
      <w:r w:rsidR="000D2743">
        <w:rPr>
          <w:rFonts w:cs="Arial"/>
          <w:sz w:val="22"/>
          <w:szCs w:val="22"/>
        </w:rPr>
        <w:t>3</w:t>
      </w:r>
      <w:r>
        <w:rPr>
          <w:rFonts w:cs="Arial"/>
          <w:sz w:val="22"/>
          <w:szCs w:val="22"/>
        </w:rPr>
        <w:t>,</w:t>
      </w:r>
      <w:r w:rsidR="000D2743" w:rsidRPr="00A731FE">
        <w:rPr>
          <w:rFonts w:cs="Arial"/>
          <w:sz w:val="22"/>
          <w:szCs w:val="22"/>
        </w:rPr>
        <w:t xml:space="preserve"> según se decida durante el replanteo </w:t>
      </w:r>
      <w:r>
        <w:rPr>
          <w:rFonts w:cs="Arial"/>
          <w:sz w:val="22"/>
          <w:szCs w:val="22"/>
        </w:rPr>
        <w:t>c</w:t>
      </w:r>
      <w:r w:rsidR="000D2743" w:rsidRPr="00A731FE">
        <w:rPr>
          <w:rFonts w:cs="Arial"/>
          <w:sz w:val="22"/>
          <w:szCs w:val="22"/>
        </w:rPr>
        <w:t xml:space="preserve">onjunto. El Operador puede añadir cualquier documentación adicional en el mismo fichero del </w:t>
      </w:r>
      <w:r w:rsidR="00FE458E">
        <w:rPr>
          <w:rFonts w:cs="Arial"/>
          <w:sz w:val="22"/>
          <w:szCs w:val="22"/>
        </w:rPr>
        <w:t>p</w:t>
      </w:r>
      <w:r w:rsidR="000D2743" w:rsidRPr="00A731FE">
        <w:rPr>
          <w:rFonts w:cs="Arial"/>
          <w:sz w:val="22"/>
          <w:szCs w:val="22"/>
        </w:rPr>
        <w:t xml:space="preserve">lano. En las CR y </w:t>
      </w:r>
      <w:r w:rsidR="000163D6">
        <w:rPr>
          <w:rFonts w:cs="Arial"/>
          <w:sz w:val="22"/>
          <w:szCs w:val="22"/>
        </w:rPr>
        <w:t>arquetas</w:t>
      </w:r>
      <w:r w:rsidR="000D2743" w:rsidRPr="00A731FE">
        <w:rPr>
          <w:rFonts w:cs="Arial"/>
          <w:sz w:val="22"/>
          <w:szCs w:val="22"/>
        </w:rPr>
        <w:t xml:space="preserve"> que no se hayan abierto, el Operador deberá ocupar el subconducto vacante superior o uno de los subconductos que el </w:t>
      </w:r>
      <w:r w:rsidR="000D2743">
        <w:rPr>
          <w:rFonts w:cs="Arial"/>
          <w:sz w:val="22"/>
          <w:szCs w:val="22"/>
        </w:rPr>
        <w:t>Operador</w:t>
      </w:r>
      <w:r w:rsidR="000D2743" w:rsidRPr="00A731FE">
        <w:rPr>
          <w:rFonts w:cs="Arial"/>
          <w:sz w:val="22"/>
          <w:szCs w:val="22"/>
        </w:rPr>
        <w:t xml:space="preserve"> instale en e</w:t>
      </w:r>
      <w:r w:rsidR="000D2743" w:rsidRPr="00335018">
        <w:rPr>
          <w:rFonts w:cs="Arial"/>
          <w:sz w:val="22"/>
          <w:szCs w:val="22"/>
        </w:rPr>
        <w:t>l conducto vacante de los superiores comenzando por las esquinas.</w:t>
      </w:r>
    </w:p>
    <w:p w:rsidR="000D2743" w:rsidRDefault="000D2743" w:rsidP="00121C81">
      <w:pPr>
        <w:widowControl/>
        <w:numPr>
          <w:ilvl w:val="1"/>
          <w:numId w:val="30"/>
        </w:numPr>
        <w:tabs>
          <w:tab w:val="clear" w:pos="1440"/>
        </w:tabs>
        <w:ind w:left="567" w:hanging="283"/>
        <w:rPr>
          <w:rFonts w:cs="Arial"/>
          <w:sz w:val="22"/>
          <w:szCs w:val="22"/>
        </w:rPr>
      </w:pPr>
      <w:r w:rsidRPr="00335018">
        <w:rPr>
          <w:rFonts w:cs="Arial"/>
          <w:sz w:val="22"/>
          <w:szCs w:val="22"/>
        </w:rPr>
        <w:t xml:space="preserve">El Operador deberá indicar </w:t>
      </w:r>
      <w:r w:rsidR="000D1424">
        <w:rPr>
          <w:rFonts w:cs="Arial"/>
          <w:sz w:val="22"/>
          <w:szCs w:val="22"/>
        </w:rPr>
        <w:t xml:space="preserve">en el plano </w:t>
      </w:r>
      <w:r w:rsidRPr="00335018">
        <w:rPr>
          <w:rFonts w:cs="Arial"/>
          <w:sz w:val="22"/>
          <w:szCs w:val="22"/>
        </w:rPr>
        <w:t>dónde y qué va a instalar en las canalizaciones. También indicará en una tabla como la siguiente los metros totales que va a ocupar en la SUC</w:t>
      </w:r>
      <w:r w:rsidR="000D1424">
        <w:rPr>
          <w:rFonts w:cs="Arial"/>
          <w:sz w:val="22"/>
          <w:szCs w:val="22"/>
        </w:rPr>
        <w:t>,</w:t>
      </w:r>
      <w:r w:rsidRPr="00335018">
        <w:rPr>
          <w:rFonts w:cs="Arial"/>
          <w:sz w:val="22"/>
          <w:szCs w:val="22"/>
        </w:rPr>
        <w:t xml:space="preserve"> según sea subconducto de 40mm</w:t>
      </w:r>
      <w:r w:rsidR="000163D6">
        <w:rPr>
          <w:rFonts w:cs="Arial"/>
          <w:sz w:val="22"/>
          <w:szCs w:val="22"/>
        </w:rPr>
        <w:t>,</w:t>
      </w:r>
      <w:r w:rsidRPr="00335018">
        <w:rPr>
          <w:rFonts w:cs="Arial"/>
          <w:sz w:val="22"/>
          <w:szCs w:val="22"/>
        </w:rPr>
        <w:t xml:space="preserve"> conducto completo de 63mm</w:t>
      </w:r>
      <w:r w:rsidR="000163D6">
        <w:rPr>
          <w:rFonts w:cs="Arial"/>
          <w:sz w:val="22"/>
          <w:szCs w:val="22"/>
        </w:rPr>
        <w:t xml:space="preserve"> u otros</w:t>
      </w:r>
      <w:r w:rsidRPr="00335018">
        <w:rPr>
          <w:rFonts w:cs="Arial"/>
          <w:sz w:val="22"/>
          <w:szCs w:val="22"/>
        </w:rPr>
        <w:t xml:space="preserve">. </w:t>
      </w:r>
      <w:r w:rsidR="000163D6">
        <w:rPr>
          <w:rFonts w:cs="Arial"/>
          <w:sz w:val="22"/>
          <w:szCs w:val="22"/>
        </w:rPr>
        <w:t xml:space="preserve">Cuando se instale </w:t>
      </w:r>
      <w:r w:rsidRPr="00335018">
        <w:rPr>
          <w:rFonts w:cs="Arial"/>
          <w:sz w:val="22"/>
          <w:szCs w:val="22"/>
        </w:rPr>
        <w:t>cable sin subconducto o por otras técnicas de subconductación</w:t>
      </w:r>
      <w:r w:rsidR="0018248F">
        <w:rPr>
          <w:rFonts w:cs="Arial"/>
          <w:sz w:val="22"/>
          <w:szCs w:val="22"/>
        </w:rPr>
        <w:t xml:space="preserve"> (pe. flexible)</w:t>
      </w:r>
      <w:r w:rsidRPr="00335018">
        <w:rPr>
          <w:rFonts w:cs="Arial"/>
          <w:sz w:val="22"/>
          <w:szCs w:val="22"/>
        </w:rPr>
        <w:t xml:space="preserve">, el </w:t>
      </w:r>
      <w:r w:rsidRPr="00335018">
        <w:rPr>
          <w:rFonts w:cs="Arial"/>
          <w:sz w:val="22"/>
          <w:szCs w:val="22"/>
        </w:rPr>
        <w:lastRenderedPageBreak/>
        <w:t xml:space="preserve">Operador debe informar de los cm2 </w:t>
      </w:r>
      <w:r w:rsidRPr="00A731FE">
        <w:rPr>
          <w:rFonts w:cs="Arial"/>
          <w:sz w:val="22"/>
          <w:szCs w:val="22"/>
        </w:rPr>
        <w:t xml:space="preserve">de </w:t>
      </w:r>
      <w:r w:rsidRPr="00335018">
        <w:rPr>
          <w:rFonts w:cs="Arial"/>
          <w:sz w:val="22"/>
          <w:szCs w:val="22"/>
        </w:rPr>
        <w:t xml:space="preserve">sección </w:t>
      </w:r>
      <w:r w:rsidRPr="00A731FE">
        <w:rPr>
          <w:rFonts w:cs="Arial"/>
          <w:sz w:val="22"/>
          <w:szCs w:val="22"/>
        </w:rPr>
        <w:t>útil a ocupar y los metros, tal como se indica en el siguiente cuadro:</w:t>
      </w:r>
    </w:p>
    <w:tbl>
      <w:tblPr>
        <w:tblW w:w="4515" w:type="pct"/>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91"/>
        <w:gridCol w:w="1984"/>
        <w:gridCol w:w="1277"/>
        <w:gridCol w:w="2303"/>
        <w:gridCol w:w="2018"/>
      </w:tblGrid>
      <w:tr w:rsidR="005828B7" w:rsidRPr="005828B7" w:rsidTr="005828B7">
        <w:trPr>
          <w:trHeight w:val="288"/>
        </w:trPr>
        <w:tc>
          <w:tcPr>
            <w:tcW w:w="578" w:type="pct"/>
            <w:shd w:val="clear" w:color="auto" w:fill="auto"/>
            <w:noWrap/>
            <w:vAlign w:val="center"/>
            <w:hideMark/>
          </w:tcPr>
          <w:p w:rsidR="005828B7" w:rsidRPr="005828B7" w:rsidRDefault="005828B7" w:rsidP="00121C81">
            <w:pPr>
              <w:widowControl/>
              <w:tabs>
                <w:tab w:val="clear" w:pos="567"/>
              </w:tabs>
              <w:spacing w:after="0"/>
              <w:jc w:val="center"/>
              <w:rPr>
                <w:rFonts w:ascii="Calibri" w:hAnsi="Calibri"/>
                <w:color w:val="000000"/>
                <w:sz w:val="20"/>
              </w:rPr>
            </w:pPr>
          </w:p>
        </w:tc>
        <w:tc>
          <w:tcPr>
            <w:tcW w:w="1157" w:type="pct"/>
            <w:shd w:val="clear" w:color="auto" w:fill="auto"/>
            <w:noWrap/>
            <w:vAlign w:val="center"/>
            <w:hideMark/>
          </w:tcPr>
          <w:p w:rsidR="005828B7" w:rsidRP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Elemento reservado</w:t>
            </w:r>
          </w:p>
        </w:tc>
        <w:tc>
          <w:tcPr>
            <w:tcW w:w="745" w:type="pct"/>
            <w:shd w:val="clear" w:color="auto" w:fill="auto"/>
            <w:noWrap/>
            <w:vAlign w:val="center"/>
            <w:hideMark/>
          </w:tcPr>
          <w:p w:rsidR="005828B7" w:rsidRP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Diámetro exterior(mm)</w:t>
            </w:r>
          </w:p>
        </w:tc>
        <w:tc>
          <w:tcPr>
            <w:tcW w:w="1343" w:type="pct"/>
            <w:shd w:val="clear" w:color="auto" w:fill="auto"/>
            <w:noWrap/>
            <w:vAlign w:val="center"/>
            <w:hideMark/>
          </w:tcPr>
          <w:p w:rsidR="005828B7" w:rsidRP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Metros lineales</w:t>
            </w:r>
          </w:p>
        </w:tc>
        <w:tc>
          <w:tcPr>
            <w:tcW w:w="1177" w:type="pct"/>
            <w:shd w:val="clear" w:color="auto" w:fill="auto"/>
            <w:noWrap/>
            <w:vAlign w:val="center"/>
            <w:hideMark/>
          </w:tcPr>
          <w:p w:rsid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Tamaño tubo</w:t>
            </w:r>
          </w:p>
          <w:p w:rsidR="005828B7" w:rsidRP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anfitrión</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Ducto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40</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600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Ducto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63</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800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proofErr w:type="spellStart"/>
            <w:r w:rsidRPr="005828B7">
              <w:rPr>
                <w:rFonts w:ascii="Calibri" w:hAnsi="Calibri"/>
                <w:color w:val="000000"/>
                <w:sz w:val="20"/>
              </w:rPr>
              <w:t>Microducto</w:t>
            </w:r>
            <w:proofErr w:type="spellEnd"/>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20</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2200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proofErr w:type="spellStart"/>
            <w:r w:rsidRPr="005828B7">
              <w:rPr>
                <w:rFonts w:ascii="Calibri" w:hAnsi="Calibri"/>
                <w:color w:val="000000"/>
                <w:sz w:val="20"/>
              </w:rPr>
              <w:t>Microducto</w:t>
            </w:r>
            <w:proofErr w:type="spellEnd"/>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16</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1500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63mm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Flexible</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18</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1800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Cable directo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18</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3000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Cable directo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20</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2100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63mm</w:t>
            </w:r>
          </w:p>
        </w:tc>
      </w:tr>
    </w:tbl>
    <w:p w:rsidR="000D2743" w:rsidRPr="00A731FE" w:rsidRDefault="000D2743" w:rsidP="00121C81">
      <w:pPr>
        <w:pStyle w:val="Normal2"/>
        <w:keepNext/>
        <w:widowControl/>
        <w:tabs>
          <w:tab w:val="clear" w:pos="720"/>
          <w:tab w:val="left" w:pos="567"/>
        </w:tabs>
        <w:autoSpaceDE w:val="0"/>
        <w:autoSpaceDN w:val="0"/>
        <w:adjustRightInd w:val="0"/>
        <w:spacing w:after="0" w:line="240" w:lineRule="atLeast"/>
        <w:ind w:left="1418"/>
        <w:rPr>
          <w:rFonts w:cs="Arial"/>
          <w:sz w:val="22"/>
          <w:szCs w:val="22"/>
        </w:rPr>
      </w:pPr>
    </w:p>
    <w:p w:rsidR="000D2743" w:rsidRPr="00A731FE" w:rsidRDefault="000D2743" w:rsidP="00121C81">
      <w:pPr>
        <w:widowControl/>
        <w:autoSpaceDE w:val="0"/>
        <w:autoSpaceDN w:val="0"/>
        <w:adjustRightInd w:val="0"/>
        <w:spacing w:line="240" w:lineRule="atLeast"/>
        <w:ind w:left="567"/>
        <w:rPr>
          <w:rFonts w:cs="Arial"/>
          <w:sz w:val="22"/>
          <w:szCs w:val="22"/>
        </w:rPr>
      </w:pPr>
      <w:r w:rsidRPr="00A731FE">
        <w:rPr>
          <w:rFonts w:cs="Arial"/>
          <w:sz w:val="22"/>
          <w:szCs w:val="22"/>
        </w:rPr>
        <w:t xml:space="preserve">El Operador deberá indicar los metros TOTALES de canalización en la SUC original, </w:t>
      </w:r>
      <w:r>
        <w:rPr>
          <w:rFonts w:cs="Arial"/>
          <w:sz w:val="22"/>
          <w:szCs w:val="22"/>
        </w:rPr>
        <w:t xml:space="preserve">así como </w:t>
      </w:r>
      <w:r w:rsidRPr="00A731FE">
        <w:rPr>
          <w:rFonts w:cs="Arial"/>
          <w:sz w:val="22"/>
          <w:szCs w:val="22"/>
        </w:rPr>
        <w:t>en la SUC de la MD donde se haya propuesto RUTA ALTERNATIVA.</w:t>
      </w:r>
    </w:p>
    <w:p w:rsidR="000D2743" w:rsidRPr="00A731FE" w:rsidRDefault="000D1424" w:rsidP="00121C81">
      <w:pPr>
        <w:widowControl/>
        <w:autoSpaceDE w:val="0"/>
        <w:autoSpaceDN w:val="0"/>
        <w:adjustRightInd w:val="0"/>
        <w:spacing w:line="240" w:lineRule="atLeast"/>
        <w:ind w:left="567"/>
        <w:rPr>
          <w:rFonts w:cs="Arial"/>
          <w:sz w:val="22"/>
          <w:szCs w:val="22"/>
        </w:rPr>
      </w:pPr>
      <w:r>
        <w:rPr>
          <w:rFonts w:cs="Arial"/>
          <w:sz w:val="22"/>
          <w:szCs w:val="22"/>
        </w:rPr>
        <w:t>Cuando</w:t>
      </w:r>
      <w:r w:rsidR="000D2743" w:rsidRPr="00A731FE">
        <w:rPr>
          <w:rFonts w:cs="Arial"/>
          <w:sz w:val="22"/>
          <w:szCs w:val="22"/>
        </w:rPr>
        <w:t xml:space="preserve"> no figure toda la información se rechazará como incorrecta, para que el Operador la complete.</w:t>
      </w:r>
    </w:p>
    <w:p w:rsidR="000D2743" w:rsidRPr="00A731FE" w:rsidRDefault="00117684" w:rsidP="00121C81">
      <w:pPr>
        <w:widowControl/>
        <w:autoSpaceDE w:val="0"/>
        <w:autoSpaceDN w:val="0"/>
        <w:adjustRightInd w:val="0"/>
        <w:spacing w:line="240" w:lineRule="atLeast"/>
        <w:ind w:left="708"/>
        <w:jc w:val="center"/>
        <w:rPr>
          <w:rFonts w:cs="Arial"/>
          <w:sz w:val="22"/>
          <w:szCs w:val="22"/>
        </w:rPr>
      </w:pPr>
      <w:r>
        <w:rPr>
          <w:rFonts w:cs="Arial"/>
          <w:noProof/>
          <w:sz w:val="22"/>
          <w:szCs w:val="22"/>
        </w:rPr>
        <w:drawing>
          <wp:inline distT="0" distB="0" distL="0" distR="0" wp14:anchorId="08ABF146" wp14:editId="4753B8A9">
            <wp:extent cx="5130165" cy="3990340"/>
            <wp:effectExtent l="19050" t="0" r="0" b="0"/>
            <wp:docPr id="1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23" cstate="print"/>
                    <a:srcRect/>
                    <a:stretch>
                      <a:fillRect/>
                    </a:stretch>
                  </pic:blipFill>
                  <pic:spPr bwMode="auto">
                    <a:xfrm>
                      <a:off x="0" y="0"/>
                      <a:ext cx="5130165" cy="3990340"/>
                    </a:xfrm>
                    <a:prstGeom prst="rect">
                      <a:avLst/>
                    </a:prstGeom>
                    <a:noFill/>
                    <a:ln w="9525">
                      <a:noFill/>
                      <a:miter lim="800000"/>
                      <a:headEnd/>
                      <a:tailEnd/>
                    </a:ln>
                  </pic:spPr>
                </pic:pic>
              </a:graphicData>
            </a:graphic>
          </wp:inline>
        </w:drawing>
      </w:r>
    </w:p>
    <w:p w:rsidR="000D2743" w:rsidRDefault="000D2743" w:rsidP="00121C81">
      <w:pPr>
        <w:keepLines/>
        <w:widowControl/>
        <w:autoSpaceDE w:val="0"/>
        <w:autoSpaceDN w:val="0"/>
        <w:adjustRightInd w:val="0"/>
        <w:spacing w:line="240" w:lineRule="atLeast"/>
        <w:rPr>
          <w:rFonts w:cs="Arial"/>
          <w:color w:val="0000FF"/>
          <w:sz w:val="22"/>
          <w:szCs w:val="22"/>
        </w:rPr>
      </w:pPr>
      <w:r w:rsidRPr="00A731FE">
        <w:rPr>
          <w:rFonts w:cs="Arial"/>
          <w:sz w:val="22"/>
          <w:szCs w:val="22"/>
        </w:rPr>
        <w:t xml:space="preserve">El </w:t>
      </w:r>
      <w:r>
        <w:rPr>
          <w:rFonts w:cs="Arial"/>
          <w:sz w:val="22"/>
          <w:szCs w:val="22"/>
        </w:rPr>
        <w:t>Operador</w:t>
      </w:r>
      <w:r w:rsidRPr="00A731FE">
        <w:rPr>
          <w:rFonts w:cs="Arial"/>
          <w:sz w:val="22"/>
          <w:szCs w:val="22"/>
        </w:rPr>
        <w:t xml:space="preserve"> dispone de </w:t>
      </w:r>
      <w:r w:rsidRPr="00771DBB">
        <w:rPr>
          <w:rFonts w:cs="Arial"/>
          <w:b/>
          <w:color w:val="FF0000"/>
          <w:sz w:val="22"/>
          <w:szCs w:val="22"/>
        </w:rPr>
        <w:t>10 días laborables</w:t>
      </w:r>
      <w:r w:rsidR="000D1424">
        <w:rPr>
          <w:rFonts w:cs="Arial"/>
          <w:sz w:val="22"/>
          <w:szCs w:val="22"/>
        </w:rPr>
        <w:t xml:space="preserve"> desde la f</w:t>
      </w:r>
      <w:r w:rsidRPr="00A731FE">
        <w:rPr>
          <w:rFonts w:cs="Arial"/>
          <w:sz w:val="22"/>
          <w:szCs w:val="22"/>
        </w:rPr>
        <w:t xml:space="preserve">echa de </w:t>
      </w:r>
      <w:r w:rsidRPr="000D1424">
        <w:rPr>
          <w:rFonts w:cs="Arial"/>
          <w:color w:val="0000FF"/>
          <w:sz w:val="22"/>
          <w:szCs w:val="22"/>
        </w:rPr>
        <w:t>Replanteo realizado viable</w:t>
      </w:r>
      <w:r w:rsidRPr="00A731FE">
        <w:rPr>
          <w:rFonts w:cs="Arial"/>
          <w:sz w:val="22"/>
          <w:szCs w:val="22"/>
        </w:rPr>
        <w:t xml:space="preserve"> para cargar la MD en NEON y el </w:t>
      </w:r>
      <w:r w:rsidR="00FE458E">
        <w:rPr>
          <w:rFonts w:cs="Arial"/>
          <w:sz w:val="22"/>
          <w:szCs w:val="22"/>
        </w:rPr>
        <w:t>AR</w:t>
      </w:r>
      <w:r w:rsidR="000D1424">
        <w:rPr>
          <w:rFonts w:cs="Arial"/>
          <w:sz w:val="22"/>
          <w:szCs w:val="22"/>
        </w:rPr>
        <w:t>,</w:t>
      </w:r>
      <w:r w:rsidRPr="00A731FE">
        <w:rPr>
          <w:rFonts w:cs="Arial"/>
          <w:sz w:val="22"/>
          <w:szCs w:val="22"/>
        </w:rPr>
        <w:t xml:space="preserve"> pasando la solicitud al</w:t>
      </w:r>
      <w:r w:rsidR="00E12350">
        <w:rPr>
          <w:rFonts w:cs="Arial"/>
          <w:sz w:val="22"/>
          <w:szCs w:val="22"/>
        </w:rPr>
        <w:t xml:space="preserve"> estado</w:t>
      </w:r>
      <w:r w:rsidRPr="00A731FE">
        <w:rPr>
          <w:rFonts w:cs="Arial"/>
          <w:color w:val="0000FF"/>
          <w:sz w:val="22"/>
          <w:szCs w:val="22"/>
        </w:rPr>
        <w:t xml:space="preserve"> AR y MD facilitadas, Fecha MD recibida</w:t>
      </w:r>
      <w:r w:rsidRPr="00A731FE">
        <w:rPr>
          <w:rFonts w:cs="Arial"/>
          <w:sz w:val="22"/>
          <w:szCs w:val="22"/>
        </w:rPr>
        <w:t xml:space="preserve">. Si a los </w:t>
      </w:r>
      <w:r w:rsidRPr="00771DBB">
        <w:rPr>
          <w:rFonts w:cs="Arial"/>
          <w:b/>
          <w:color w:val="FF0000"/>
          <w:sz w:val="22"/>
          <w:szCs w:val="22"/>
        </w:rPr>
        <w:t>7 días</w:t>
      </w:r>
      <w:r w:rsidRPr="00A731FE">
        <w:rPr>
          <w:rFonts w:cs="Arial"/>
          <w:sz w:val="22"/>
          <w:szCs w:val="22"/>
        </w:rPr>
        <w:t xml:space="preserve"> no lo ha enviado, NEON mandará un mensaje automático al Operador</w:t>
      </w:r>
      <w:r w:rsidR="00E12350">
        <w:rPr>
          <w:rFonts w:cs="Arial"/>
          <w:sz w:val="22"/>
          <w:szCs w:val="22"/>
        </w:rPr>
        <w:t xml:space="preserve">, </w:t>
      </w:r>
      <w:r w:rsidR="000D1424">
        <w:rPr>
          <w:rFonts w:cs="Arial"/>
          <w:sz w:val="22"/>
          <w:szCs w:val="22"/>
        </w:rPr>
        <w:t xml:space="preserve">activándose el </w:t>
      </w:r>
      <w:r w:rsidR="00E12350">
        <w:rPr>
          <w:rFonts w:cs="Arial"/>
          <w:sz w:val="22"/>
          <w:szCs w:val="22"/>
        </w:rPr>
        <w:t xml:space="preserve">estado </w:t>
      </w:r>
      <w:r w:rsidRPr="00A731FE">
        <w:rPr>
          <w:rFonts w:cs="Arial"/>
          <w:color w:val="0000FF"/>
          <w:sz w:val="22"/>
          <w:szCs w:val="22"/>
        </w:rPr>
        <w:t>Aviso para recibir</w:t>
      </w:r>
      <w:r w:rsidR="00AB2E3A">
        <w:rPr>
          <w:rFonts w:cs="Arial"/>
          <w:color w:val="0000FF"/>
          <w:sz w:val="22"/>
          <w:szCs w:val="22"/>
        </w:rPr>
        <w:t xml:space="preserve"> </w:t>
      </w:r>
      <w:r w:rsidRPr="00A731FE">
        <w:rPr>
          <w:rFonts w:cs="Arial"/>
          <w:color w:val="0000FF"/>
          <w:sz w:val="22"/>
          <w:szCs w:val="22"/>
        </w:rPr>
        <w:t>AR y MD.</w:t>
      </w:r>
    </w:p>
    <w:p w:rsidR="000D2743" w:rsidRPr="00A731FE" w:rsidRDefault="000D2743" w:rsidP="008876AF">
      <w:pPr>
        <w:pStyle w:val="Ttulo3"/>
      </w:pPr>
      <w:bookmarkStart w:id="57" w:name="_Toc248557459"/>
      <w:bookmarkStart w:id="58" w:name="_Toc346607949"/>
      <w:bookmarkStart w:id="59" w:name="_Toc463942109"/>
      <w:r w:rsidRPr="00A731FE">
        <w:lastRenderedPageBreak/>
        <w:t>CONFIRMACIÓN DE LA SOLICITUD SEGÚN ACTA DE REPLANTEO</w:t>
      </w:r>
      <w:bookmarkEnd w:id="57"/>
      <w:bookmarkEnd w:id="58"/>
      <w:bookmarkEnd w:id="59"/>
    </w:p>
    <w:p w:rsidR="000D2743" w:rsidRPr="00A731FE" w:rsidRDefault="000D2743" w:rsidP="00121C81">
      <w:pPr>
        <w:widowControl/>
        <w:rPr>
          <w:rFonts w:cs="Arial"/>
          <w:sz w:val="22"/>
          <w:szCs w:val="22"/>
          <w:lang w:val="es-ES_tradnl"/>
        </w:rPr>
      </w:pPr>
      <w:r w:rsidRPr="00A731FE">
        <w:rPr>
          <w:rFonts w:cs="Arial"/>
          <w:sz w:val="22"/>
          <w:szCs w:val="22"/>
        </w:rPr>
        <w:t>El GGCAN (Operaciones) debe comprobar que los dat</w:t>
      </w:r>
      <w:r w:rsidR="00DB65A4">
        <w:rPr>
          <w:rFonts w:cs="Arial"/>
          <w:sz w:val="22"/>
          <w:szCs w:val="22"/>
        </w:rPr>
        <w:t>os de la solicitud después del r</w:t>
      </w:r>
      <w:r w:rsidRPr="00A731FE">
        <w:rPr>
          <w:rFonts w:cs="Arial"/>
          <w:sz w:val="22"/>
          <w:szCs w:val="22"/>
        </w:rPr>
        <w:t xml:space="preserve">eplanteo son correctos y coinciden con lo </w:t>
      </w:r>
      <w:r w:rsidR="00DB65A4">
        <w:rPr>
          <w:rFonts w:cs="Arial"/>
          <w:sz w:val="22"/>
          <w:szCs w:val="22"/>
        </w:rPr>
        <w:t>acordado con el Operador en el r</w:t>
      </w:r>
      <w:r w:rsidRPr="00A731FE">
        <w:rPr>
          <w:rFonts w:cs="Arial"/>
          <w:sz w:val="22"/>
          <w:szCs w:val="22"/>
        </w:rPr>
        <w:t xml:space="preserve">eplanteo, e incluyen toda la información requerida. </w:t>
      </w:r>
      <w:r w:rsidRPr="00A731FE">
        <w:rPr>
          <w:rFonts w:cs="Arial"/>
          <w:sz w:val="22"/>
          <w:szCs w:val="22"/>
          <w:lang w:val="es-ES_tradnl"/>
        </w:rPr>
        <w:t>Para localizar las solicitudes que es necesario confirmar, el GGCAN (Operaciones) puede filtrar en NEON por</w:t>
      </w:r>
      <w:r w:rsidR="00DC00B2">
        <w:rPr>
          <w:rFonts w:cs="Arial"/>
          <w:sz w:val="22"/>
          <w:szCs w:val="22"/>
          <w:lang w:val="es-ES_tradnl"/>
        </w:rPr>
        <w:t xml:space="preserve"> estado</w:t>
      </w:r>
      <w:r w:rsidR="00D90A8B">
        <w:rPr>
          <w:rFonts w:cs="Arial"/>
          <w:color w:val="0000FF"/>
          <w:sz w:val="22"/>
          <w:szCs w:val="22"/>
          <w:lang w:val="es-ES_tradnl"/>
        </w:rPr>
        <w:t xml:space="preserve"> </w:t>
      </w:r>
      <w:r w:rsidR="00D90A8B" w:rsidRPr="00A731FE">
        <w:rPr>
          <w:rFonts w:cs="Arial"/>
          <w:color w:val="0000FF"/>
          <w:sz w:val="22"/>
          <w:szCs w:val="22"/>
          <w:lang w:val="es-ES_tradnl"/>
        </w:rPr>
        <w:t>AR</w:t>
      </w:r>
      <w:r w:rsidRPr="00A731FE">
        <w:rPr>
          <w:rFonts w:cs="Arial"/>
          <w:color w:val="0000FF"/>
          <w:sz w:val="22"/>
          <w:szCs w:val="22"/>
          <w:lang w:val="es-ES_tradnl"/>
        </w:rPr>
        <w:t xml:space="preserve"> y MD facilitadas</w:t>
      </w:r>
      <w:r w:rsidRPr="00A731FE">
        <w:rPr>
          <w:rFonts w:cs="Arial"/>
          <w:sz w:val="22"/>
          <w:szCs w:val="22"/>
          <w:lang w:val="es-ES_tradnl"/>
        </w:rPr>
        <w:t xml:space="preserve">. El plazo disponible para confirmar es de </w:t>
      </w:r>
      <w:r w:rsidRPr="00771DBB">
        <w:rPr>
          <w:rFonts w:cs="Arial"/>
          <w:b/>
          <w:color w:val="FF0000"/>
          <w:sz w:val="22"/>
          <w:szCs w:val="22"/>
          <w:lang w:val="es-ES_tradnl"/>
        </w:rPr>
        <w:t>5 días</w:t>
      </w:r>
      <w:r w:rsidRPr="00A731FE">
        <w:rPr>
          <w:rFonts w:cs="Arial"/>
          <w:sz w:val="22"/>
          <w:szCs w:val="22"/>
          <w:lang w:val="es-ES_tradnl"/>
        </w:rPr>
        <w:t xml:space="preserve"> desde la Fecha MD recibida.</w:t>
      </w:r>
    </w:p>
    <w:p w:rsidR="000D2743" w:rsidRPr="00A731FE" w:rsidRDefault="000D2743" w:rsidP="00121C81">
      <w:pPr>
        <w:widowControl/>
        <w:ind w:right="-1"/>
        <w:rPr>
          <w:rFonts w:cs="Arial"/>
          <w:sz w:val="22"/>
          <w:szCs w:val="22"/>
        </w:rPr>
      </w:pPr>
      <w:r w:rsidRPr="00A731FE">
        <w:rPr>
          <w:rFonts w:cs="Arial"/>
          <w:sz w:val="22"/>
          <w:szCs w:val="22"/>
        </w:rPr>
        <w:t>El GGCAN (Operaciones) debe marcar en el formulario de NEON el registro o poste incorrecto, indicando en el campo Observaciones cuál sería el correcto, o el motivo del error, para que el Operador lo pueda subsanar (</w:t>
      </w:r>
      <w:r w:rsidR="00DC00B2">
        <w:rPr>
          <w:rFonts w:cs="Arial"/>
          <w:sz w:val="22"/>
          <w:szCs w:val="22"/>
        </w:rPr>
        <w:t>estado</w:t>
      </w:r>
      <w:r w:rsidRPr="00196041">
        <w:rPr>
          <w:rFonts w:cs="Arial"/>
          <w:color w:val="0000FF"/>
          <w:sz w:val="22"/>
          <w:szCs w:val="22"/>
          <w:lang w:val="es-ES_tradnl"/>
        </w:rPr>
        <w:t xml:space="preserve"> AR y MD Incorrecta, Fecha devolución MD</w:t>
      </w:r>
      <w:r w:rsidRPr="00A731FE">
        <w:rPr>
          <w:rFonts w:cs="Arial"/>
          <w:sz w:val="22"/>
          <w:szCs w:val="22"/>
        </w:rPr>
        <w:t xml:space="preserve">). El tiempo que el </w:t>
      </w:r>
      <w:r>
        <w:rPr>
          <w:rFonts w:cs="Arial"/>
          <w:sz w:val="22"/>
          <w:szCs w:val="22"/>
        </w:rPr>
        <w:t>Operador</w:t>
      </w:r>
      <w:r w:rsidRPr="00A731FE">
        <w:rPr>
          <w:rFonts w:cs="Arial"/>
          <w:sz w:val="22"/>
          <w:szCs w:val="22"/>
        </w:rPr>
        <w:t xml:space="preserve"> utiliza para rectificar el Formulario Memoria </w:t>
      </w:r>
      <w:r w:rsidR="008628CD">
        <w:rPr>
          <w:rFonts w:cs="Arial"/>
          <w:sz w:val="22"/>
          <w:szCs w:val="22"/>
        </w:rPr>
        <w:t>d</w:t>
      </w:r>
      <w:r w:rsidRPr="00A731FE">
        <w:rPr>
          <w:rFonts w:cs="Arial"/>
          <w:sz w:val="22"/>
          <w:szCs w:val="22"/>
        </w:rPr>
        <w:t xml:space="preserve">escriptiva no se contabiliza en el plazo de 5 días, </w:t>
      </w:r>
      <w:r w:rsidR="00816AA7">
        <w:rPr>
          <w:rFonts w:cs="Arial"/>
          <w:sz w:val="22"/>
          <w:szCs w:val="22"/>
        </w:rPr>
        <w:t>considerándose Parada de reloj.</w:t>
      </w:r>
    </w:p>
    <w:p w:rsidR="000D2743" w:rsidRPr="00A731FE" w:rsidRDefault="000D2743" w:rsidP="00121C81">
      <w:pPr>
        <w:widowControl/>
        <w:ind w:right="-1"/>
        <w:rPr>
          <w:rFonts w:cs="Arial"/>
          <w:sz w:val="22"/>
          <w:szCs w:val="22"/>
        </w:rPr>
      </w:pPr>
      <w:r w:rsidRPr="00A731FE">
        <w:rPr>
          <w:rFonts w:cs="Arial"/>
          <w:sz w:val="22"/>
          <w:szCs w:val="22"/>
        </w:rPr>
        <w:t xml:space="preserve">Una vez que esté correcto, el GGCAN (Operaciones) introducirá en NEON los siguientes datos para poder facturar al </w:t>
      </w:r>
      <w:r>
        <w:rPr>
          <w:rFonts w:cs="Arial"/>
          <w:sz w:val="22"/>
          <w:szCs w:val="22"/>
        </w:rPr>
        <w:t>Operador</w:t>
      </w:r>
      <w:r w:rsidR="00816AA7">
        <w:rPr>
          <w:rFonts w:cs="Arial"/>
          <w:sz w:val="22"/>
          <w:szCs w:val="22"/>
        </w:rPr>
        <w:t>,</w:t>
      </w:r>
      <w:r w:rsidRPr="00A731FE">
        <w:rPr>
          <w:rFonts w:cs="Arial"/>
          <w:sz w:val="22"/>
          <w:szCs w:val="22"/>
        </w:rPr>
        <w:t xml:space="preserve"> y después confirmará la </w:t>
      </w:r>
      <w:r w:rsidR="00DC00B2">
        <w:rPr>
          <w:rFonts w:cs="Arial"/>
          <w:sz w:val="22"/>
          <w:szCs w:val="22"/>
        </w:rPr>
        <w:t>s</w:t>
      </w:r>
      <w:r w:rsidRPr="00A731FE">
        <w:rPr>
          <w:rFonts w:cs="Arial"/>
          <w:sz w:val="22"/>
          <w:szCs w:val="22"/>
        </w:rPr>
        <w:t>olicitud del Operador (</w:t>
      </w:r>
      <w:r w:rsidR="00DC00B2">
        <w:rPr>
          <w:rFonts w:cs="Arial"/>
          <w:sz w:val="22"/>
          <w:szCs w:val="22"/>
        </w:rPr>
        <w:t>s</w:t>
      </w:r>
      <w:r w:rsidRPr="00A731FE">
        <w:rPr>
          <w:rFonts w:cs="Arial"/>
          <w:sz w:val="22"/>
          <w:szCs w:val="22"/>
        </w:rPr>
        <w:t>olicitud en firme)</w:t>
      </w:r>
      <w:r w:rsidR="00DC00B2">
        <w:rPr>
          <w:rFonts w:cs="Arial"/>
          <w:sz w:val="22"/>
          <w:szCs w:val="22"/>
        </w:rPr>
        <w:t>,</w:t>
      </w:r>
      <w:r w:rsidRPr="00A731FE">
        <w:rPr>
          <w:rFonts w:cs="Arial"/>
          <w:sz w:val="22"/>
          <w:szCs w:val="22"/>
        </w:rPr>
        <w:t xml:space="preserve"> pasando al</w:t>
      </w:r>
      <w:r w:rsidR="00DC00B2">
        <w:rPr>
          <w:rFonts w:cs="Arial"/>
          <w:sz w:val="22"/>
          <w:szCs w:val="22"/>
        </w:rPr>
        <w:t xml:space="preserve"> estado</w:t>
      </w:r>
      <w:r w:rsidRPr="00A731FE">
        <w:rPr>
          <w:rFonts w:cs="Arial"/>
          <w:color w:val="0000FF"/>
          <w:sz w:val="22"/>
          <w:szCs w:val="22"/>
        </w:rPr>
        <w:t xml:space="preserve"> SUC Confirmada, Fecha Confirmación SUC</w:t>
      </w:r>
      <w:r w:rsidRPr="00A731FE">
        <w:rPr>
          <w:rFonts w:cs="Arial"/>
          <w:sz w:val="22"/>
          <w:szCs w:val="22"/>
        </w:rPr>
        <w:t>:</w:t>
      </w:r>
    </w:p>
    <w:p w:rsidR="000D2743" w:rsidRPr="00196041" w:rsidRDefault="00DC00B2" w:rsidP="00121C81">
      <w:pPr>
        <w:widowControl/>
        <w:numPr>
          <w:ilvl w:val="0"/>
          <w:numId w:val="9"/>
        </w:numPr>
        <w:tabs>
          <w:tab w:val="clear" w:pos="567"/>
          <w:tab w:val="clear" w:pos="720"/>
        </w:tabs>
        <w:ind w:left="426" w:right="-1" w:hanging="284"/>
        <w:rPr>
          <w:rFonts w:cs="Arial"/>
          <w:sz w:val="22"/>
          <w:szCs w:val="22"/>
        </w:rPr>
      </w:pPr>
      <w:r>
        <w:rPr>
          <w:rFonts w:cs="Arial"/>
          <w:bCs/>
          <w:sz w:val="22"/>
          <w:szCs w:val="22"/>
        </w:rPr>
        <w:t>D</w:t>
      </w:r>
      <w:r w:rsidR="000D2743" w:rsidRPr="00196041">
        <w:rPr>
          <w:rFonts w:cs="Arial"/>
          <w:bCs/>
          <w:sz w:val="22"/>
          <w:szCs w:val="22"/>
        </w:rPr>
        <w:t>ecámetros de conductos compartidos</w:t>
      </w:r>
      <w:r w:rsidR="000D2743">
        <w:rPr>
          <w:rFonts w:cs="Arial"/>
          <w:sz w:val="22"/>
          <w:szCs w:val="22"/>
        </w:rPr>
        <w:t>:</w:t>
      </w:r>
      <w:r w:rsidR="000D2743" w:rsidRPr="00196041">
        <w:rPr>
          <w:rFonts w:cs="Arial"/>
          <w:sz w:val="22"/>
          <w:szCs w:val="22"/>
        </w:rPr>
        <w:t xml:space="preserve"> metros de conducto</w:t>
      </w:r>
      <w:r w:rsidR="000D2743">
        <w:rPr>
          <w:rFonts w:cs="Arial"/>
          <w:sz w:val="22"/>
          <w:szCs w:val="22"/>
        </w:rPr>
        <w:t>s laterales de salida a fachada o</w:t>
      </w:r>
      <w:r w:rsidR="000D2743" w:rsidRPr="00196041">
        <w:rPr>
          <w:rFonts w:cs="Arial"/>
          <w:sz w:val="22"/>
          <w:szCs w:val="22"/>
        </w:rPr>
        <w:t xml:space="preserve"> a poste que se comparten sin instalar subconductos.</w:t>
      </w:r>
    </w:p>
    <w:p w:rsidR="000D2743" w:rsidRPr="00196041" w:rsidRDefault="00DC00B2" w:rsidP="00121C81">
      <w:pPr>
        <w:widowControl/>
        <w:numPr>
          <w:ilvl w:val="0"/>
          <w:numId w:val="9"/>
        </w:numPr>
        <w:tabs>
          <w:tab w:val="clear" w:pos="567"/>
          <w:tab w:val="clear" w:pos="720"/>
        </w:tabs>
        <w:ind w:left="426" w:right="-1" w:hanging="284"/>
        <w:rPr>
          <w:rFonts w:cs="Arial"/>
          <w:sz w:val="22"/>
          <w:szCs w:val="22"/>
        </w:rPr>
      </w:pPr>
      <w:r>
        <w:rPr>
          <w:rFonts w:cs="Arial"/>
          <w:bCs/>
          <w:sz w:val="22"/>
          <w:szCs w:val="22"/>
        </w:rPr>
        <w:t>D</w:t>
      </w:r>
      <w:r w:rsidR="000D2743" w:rsidRPr="00196041">
        <w:rPr>
          <w:rFonts w:cs="Arial"/>
          <w:bCs/>
          <w:sz w:val="22"/>
          <w:szCs w:val="22"/>
        </w:rPr>
        <w:t>ecáme</w:t>
      </w:r>
      <w:r w:rsidR="000D2743">
        <w:rPr>
          <w:rFonts w:cs="Arial"/>
          <w:bCs/>
          <w:sz w:val="22"/>
          <w:szCs w:val="22"/>
        </w:rPr>
        <w:t xml:space="preserve">tros de subconductos utilizados: </w:t>
      </w:r>
      <w:r w:rsidR="000D2743" w:rsidRPr="00196041">
        <w:rPr>
          <w:rFonts w:cs="Arial"/>
          <w:sz w:val="22"/>
          <w:szCs w:val="22"/>
        </w:rPr>
        <w:t xml:space="preserve">metros de subconductos que ya están instalados en las canalizaciones y que el </w:t>
      </w:r>
      <w:r w:rsidR="000D2743">
        <w:rPr>
          <w:rFonts w:cs="Arial"/>
          <w:sz w:val="22"/>
          <w:szCs w:val="22"/>
        </w:rPr>
        <w:t>Operador</w:t>
      </w:r>
      <w:r w:rsidR="000D2743" w:rsidRPr="00196041">
        <w:rPr>
          <w:rFonts w:cs="Arial"/>
          <w:sz w:val="22"/>
          <w:szCs w:val="22"/>
        </w:rPr>
        <w:t xml:space="preserve"> va a ocupar.</w:t>
      </w:r>
    </w:p>
    <w:p w:rsidR="000D2743" w:rsidRPr="00196041" w:rsidRDefault="00DC00B2" w:rsidP="00121C81">
      <w:pPr>
        <w:widowControl/>
        <w:numPr>
          <w:ilvl w:val="0"/>
          <w:numId w:val="9"/>
        </w:numPr>
        <w:tabs>
          <w:tab w:val="clear" w:pos="567"/>
          <w:tab w:val="clear" w:pos="720"/>
        </w:tabs>
        <w:ind w:left="426" w:right="-1" w:hanging="284"/>
        <w:rPr>
          <w:rFonts w:cs="Arial"/>
          <w:sz w:val="22"/>
          <w:szCs w:val="22"/>
        </w:rPr>
      </w:pPr>
      <w:r>
        <w:rPr>
          <w:rFonts w:cs="Arial"/>
          <w:bCs/>
          <w:sz w:val="22"/>
          <w:szCs w:val="22"/>
        </w:rPr>
        <w:t>D</w:t>
      </w:r>
      <w:r w:rsidR="000D2743" w:rsidRPr="00196041">
        <w:rPr>
          <w:rFonts w:cs="Arial"/>
          <w:bCs/>
          <w:sz w:val="22"/>
          <w:szCs w:val="22"/>
        </w:rPr>
        <w:t>ecámetros de subconduct</w:t>
      </w:r>
      <w:r w:rsidR="000D2743">
        <w:rPr>
          <w:rFonts w:cs="Arial"/>
          <w:bCs/>
          <w:sz w:val="22"/>
          <w:szCs w:val="22"/>
        </w:rPr>
        <w:t>os instalados (por el Operador): m</w:t>
      </w:r>
      <w:r w:rsidR="000D2743" w:rsidRPr="00196041">
        <w:rPr>
          <w:rFonts w:cs="Arial"/>
          <w:sz w:val="22"/>
          <w:szCs w:val="22"/>
        </w:rPr>
        <w:t>etros de canalización donde no había subconductos vacantes pero sí conductos en los que el Operador va a instalar los subconductos.</w:t>
      </w:r>
    </w:p>
    <w:p w:rsidR="000D2743" w:rsidRPr="00196041" w:rsidRDefault="000D2743" w:rsidP="00121C81">
      <w:pPr>
        <w:widowControl/>
        <w:autoSpaceDE w:val="0"/>
        <w:autoSpaceDN w:val="0"/>
        <w:adjustRightInd w:val="0"/>
        <w:ind w:left="851"/>
        <w:rPr>
          <w:rFonts w:cs="Arial"/>
          <w:bCs/>
          <w:color w:val="000000"/>
          <w:sz w:val="20"/>
        </w:rPr>
      </w:pPr>
      <w:r w:rsidRPr="00196041">
        <w:rPr>
          <w:rFonts w:cs="Arial"/>
          <w:color w:val="000000"/>
          <w:sz w:val="20"/>
        </w:rPr>
        <w:t xml:space="preserve">NOTA: </w:t>
      </w:r>
      <w:r w:rsidR="00DC00B2">
        <w:rPr>
          <w:rFonts w:cs="Arial"/>
          <w:color w:val="000000"/>
          <w:sz w:val="20"/>
        </w:rPr>
        <w:t>por compatibilidad con</w:t>
      </w:r>
      <w:r w:rsidRPr="00196041">
        <w:rPr>
          <w:rFonts w:cs="Arial"/>
          <w:color w:val="000000"/>
          <w:sz w:val="20"/>
        </w:rPr>
        <w:t xml:space="preserve"> los Sistemas </w:t>
      </w:r>
      <w:r w:rsidR="00DC00B2">
        <w:rPr>
          <w:rFonts w:cs="Arial"/>
          <w:color w:val="000000"/>
          <w:sz w:val="20"/>
        </w:rPr>
        <w:t>es</w:t>
      </w:r>
      <w:r w:rsidRPr="00196041">
        <w:rPr>
          <w:rFonts w:cs="Arial"/>
          <w:color w:val="000000"/>
          <w:sz w:val="20"/>
        </w:rPr>
        <w:t xml:space="preserve"> necesario el cambio de las unidades de metros a decámetros: Se contabilizan los metros, se divide </w:t>
      </w:r>
      <w:r w:rsidRPr="00196041">
        <w:rPr>
          <w:rFonts w:cs="Arial"/>
          <w:bCs/>
          <w:color w:val="000000"/>
          <w:sz w:val="20"/>
        </w:rPr>
        <w:t>por 10 y redondea de la siguiente forma:</w:t>
      </w:r>
    </w:p>
    <w:p w:rsidR="000D2743" w:rsidRPr="00A731FE" w:rsidRDefault="000D2743" w:rsidP="00121C81">
      <w:pPr>
        <w:widowControl/>
        <w:autoSpaceDE w:val="0"/>
        <w:autoSpaceDN w:val="0"/>
        <w:adjustRightInd w:val="0"/>
        <w:ind w:left="1701"/>
        <w:rPr>
          <w:rFonts w:cs="Arial"/>
          <w:color w:val="000000"/>
          <w:sz w:val="20"/>
        </w:rPr>
      </w:pPr>
      <w:r w:rsidRPr="00A731FE">
        <w:rPr>
          <w:rFonts w:cs="Arial"/>
          <w:color w:val="000000"/>
          <w:sz w:val="20"/>
        </w:rPr>
        <w:t xml:space="preserve">≤ </w:t>
      </w:r>
      <w:smartTag w:uri="urn:schemas-microsoft-com:office:smarttags" w:element="metricconverter">
        <w:smartTagPr>
          <w:attr w:name="ProductID" w:val="5 metros"/>
        </w:smartTagPr>
        <w:r w:rsidRPr="00A731FE">
          <w:rPr>
            <w:rFonts w:cs="Arial"/>
            <w:color w:val="000000"/>
            <w:sz w:val="20"/>
          </w:rPr>
          <w:t>5 metros</w:t>
        </w:r>
      </w:smartTag>
      <w:r w:rsidRPr="00A731FE">
        <w:rPr>
          <w:rFonts w:cs="Arial"/>
          <w:color w:val="000000"/>
          <w:sz w:val="20"/>
        </w:rPr>
        <w:t>........ se redondea a 0 decámetros.</w:t>
      </w:r>
    </w:p>
    <w:p w:rsidR="000D2743" w:rsidRPr="00A731FE" w:rsidRDefault="000D2743" w:rsidP="00121C81">
      <w:pPr>
        <w:widowControl/>
        <w:autoSpaceDE w:val="0"/>
        <w:autoSpaceDN w:val="0"/>
        <w:adjustRightInd w:val="0"/>
        <w:ind w:left="1701"/>
        <w:rPr>
          <w:rFonts w:cs="Arial"/>
          <w:color w:val="000000"/>
          <w:sz w:val="20"/>
        </w:rPr>
      </w:pPr>
      <w:r w:rsidRPr="00A731FE">
        <w:rPr>
          <w:rFonts w:cs="Arial"/>
          <w:color w:val="000000"/>
          <w:sz w:val="20"/>
        </w:rPr>
        <w:t xml:space="preserve">&gt; </w:t>
      </w:r>
      <w:smartTag w:uri="urn:schemas-microsoft-com:office:smarttags" w:element="metricconverter">
        <w:smartTagPr>
          <w:attr w:name="ProductID" w:val="5 metros"/>
        </w:smartTagPr>
        <w:r w:rsidRPr="00A731FE">
          <w:rPr>
            <w:rFonts w:cs="Arial"/>
            <w:color w:val="000000"/>
            <w:sz w:val="20"/>
          </w:rPr>
          <w:t>5 metros</w:t>
        </w:r>
      </w:smartTag>
      <w:r w:rsidRPr="00A731FE">
        <w:rPr>
          <w:rFonts w:cs="Arial"/>
          <w:color w:val="000000"/>
          <w:sz w:val="20"/>
        </w:rPr>
        <w:t>......</w:t>
      </w:r>
      <w:r w:rsidR="001D547F">
        <w:rPr>
          <w:rFonts w:cs="Arial"/>
          <w:color w:val="000000"/>
          <w:sz w:val="20"/>
        </w:rPr>
        <w:t>..</w:t>
      </w:r>
      <w:r w:rsidRPr="00A731FE">
        <w:rPr>
          <w:rFonts w:cs="Arial"/>
          <w:color w:val="000000"/>
          <w:sz w:val="20"/>
        </w:rPr>
        <w:t xml:space="preserve"> redondeo es a 1 decámetro</w:t>
      </w:r>
    </w:p>
    <w:p w:rsidR="000D2743" w:rsidRPr="00A731FE" w:rsidRDefault="000D2743" w:rsidP="00121C81">
      <w:pPr>
        <w:widowControl/>
        <w:autoSpaceDE w:val="0"/>
        <w:autoSpaceDN w:val="0"/>
        <w:adjustRightInd w:val="0"/>
        <w:ind w:left="2127"/>
        <w:rPr>
          <w:rFonts w:cs="Arial"/>
          <w:color w:val="000000"/>
          <w:sz w:val="20"/>
        </w:rPr>
      </w:pPr>
      <w:r w:rsidRPr="00A731FE">
        <w:rPr>
          <w:rFonts w:cs="Arial"/>
          <w:color w:val="000000"/>
          <w:sz w:val="20"/>
        </w:rPr>
        <w:t>Ejemplos:</w:t>
      </w:r>
      <w:r w:rsidR="001D547F">
        <w:rPr>
          <w:rFonts w:cs="Arial"/>
          <w:color w:val="000000"/>
          <w:sz w:val="20"/>
        </w:rPr>
        <w:t xml:space="preserve">   </w:t>
      </w:r>
      <w:smartTag w:uri="urn:schemas-microsoft-com:office:smarttags" w:element="metricconverter">
        <w:smartTagPr>
          <w:attr w:name="ProductID" w:val="346 m"/>
        </w:smartTagPr>
        <w:r w:rsidRPr="00A731FE">
          <w:rPr>
            <w:rFonts w:cs="Arial"/>
            <w:color w:val="000000"/>
            <w:sz w:val="20"/>
          </w:rPr>
          <w:t>346 m</w:t>
        </w:r>
      </w:smartTag>
      <w:r w:rsidR="00CE59F0">
        <w:rPr>
          <w:rFonts w:cs="Arial"/>
          <w:color w:val="000000"/>
          <w:sz w:val="20"/>
        </w:rPr>
        <w:t xml:space="preserve"> </w:t>
      </w:r>
      <w:r w:rsidRPr="00A731FE">
        <w:rPr>
          <w:rFonts w:cs="Arial"/>
          <w:color w:val="000000"/>
          <w:sz w:val="20"/>
        </w:rPr>
        <w:t>--------------</w:t>
      </w:r>
      <w:r w:rsidR="00CE59F0">
        <w:rPr>
          <w:rFonts w:cs="Arial"/>
          <w:color w:val="000000"/>
          <w:sz w:val="20"/>
        </w:rPr>
        <w:t xml:space="preserve"> </w:t>
      </w:r>
      <w:r w:rsidRPr="00A731FE">
        <w:rPr>
          <w:rFonts w:cs="Arial"/>
          <w:color w:val="000000"/>
          <w:sz w:val="20"/>
        </w:rPr>
        <w:t>35 decámetros</w:t>
      </w:r>
    </w:p>
    <w:p w:rsidR="000D2743" w:rsidRPr="00A731FE" w:rsidRDefault="001D547F" w:rsidP="00121C81">
      <w:pPr>
        <w:widowControl/>
        <w:autoSpaceDE w:val="0"/>
        <w:autoSpaceDN w:val="0"/>
        <w:adjustRightInd w:val="0"/>
        <w:ind w:left="2836"/>
        <w:rPr>
          <w:rFonts w:cs="Arial"/>
          <w:color w:val="000000"/>
          <w:sz w:val="20"/>
        </w:rPr>
      </w:pPr>
      <w:r>
        <w:rPr>
          <w:rFonts w:cs="Arial"/>
          <w:color w:val="000000"/>
          <w:sz w:val="20"/>
        </w:rPr>
        <w:t xml:space="preserve">      </w:t>
      </w:r>
      <w:smartTag w:uri="urn:schemas-microsoft-com:office:smarttags" w:element="metricconverter">
        <w:smartTagPr>
          <w:attr w:name="ProductID" w:val="345 m"/>
        </w:smartTagPr>
        <w:r w:rsidR="000D2743" w:rsidRPr="00A731FE">
          <w:rPr>
            <w:rFonts w:cs="Arial"/>
            <w:color w:val="000000"/>
            <w:sz w:val="20"/>
          </w:rPr>
          <w:t>345 m</w:t>
        </w:r>
      </w:smartTag>
      <w:r w:rsidR="000D2743" w:rsidRPr="00A731FE">
        <w:rPr>
          <w:rFonts w:cs="Arial"/>
          <w:color w:val="000000"/>
          <w:sz w:val="20"/>
        </w:rPr>
        <w:t xml:space="preserve">  --------------</w:t>
      </w:r>
      <w:r w:rsidR="00CE59F0">
        <w:rPr>
          <w:rFonts w:cs="Arial"/>
          <w:color w:val="000000"/>
          <w:sz w:val="20"/>
        </w:rPr>
        <w:t xml:space="preserve"> </w:t>
      </w:r>
      <w:r w:rsidR="000D2743" w:rsidRPr="00A731FE">
        <w:rPr>
          <w:rFonts w:cs="Arial"/>
          <w:color w:val="000000"/>
          <w:sz w:val="20"/>
        </w:rPr>
        <w:t>34 decámetros</w:t>
      </w:r>
    </w:p>
    <w:p w:rsidR="000D2743" w:rsidRPr="00A731FE" w:rsidRDefault="001D547F" w:rsidP="00121C81">
      <w:pPr>
        <w:widowControl/>
        <w:autoSpaceDE w:val="0"/>
        <w:autoSpaceDN w:val="0"/>
        <w:adjustRightInd w:val="0"/>
        <w:ind w:left="2836"/>
        <w:rPr>
          <w:rFonts w:cs="Arial"/>
          <w:color w:val="000000"/>
          <w:sz w:val="20"/>
        </w:rPr>
      </w:pPr>
      <w:r>
        <w:rPr>
          <w:rFonts w:cs="Arial"/>
          <w:color w:val="000000"/>
          <w:sz w:val="20"/>
        </w:rPr>
        <w:t xml:space="preserve">      </w:t>
      </w:r>
      <w:smartTag w:uri="urn:schemas-microsoft-com:office:smarttags" w:element="metricconverter">
        <w:smartTagPr>
          <w:attr w:name="ProductID" w:val="341 m"/>
        </w:smartTagPr>
        <w:r w:rsidR="000D2743" w:rsidRPr="00A731FE">
          <w:rPr>
            <w:rFonts w:cs="Arial"/>
            <w:color w:val="000000"/>
            <w:sz w:val="20"/>
          </w:rPr>
          <w:t>341 m</w:t>
        </w:r>
      </w:smartTag>
      <w:r w:rsidR="00CE59F0">
        <w:rPr>
          <w:rFonts w:cs="Arial"/>
          <w:color w:val="000000"/>
          <w:sz w:val="20"/>
        </w:rPr>
        <w:t xml:space="preserve"> </w:t>
      </w:r>
      <w:r w:rsidR="000D2743" w:rsidRPr="00A731FE">
        <w:rPr>
          <w:rFonts w:cs="Arial"/>
          <w:color w:val="000000"/>
          <w:sz w:val="20"/>
        </w:rPr>
        <w:t>---------------</w:t>
      </w:r>
      <w:r w:rsidR="00CE59F0">
        <w:rPr>
          <w:rFonts w:cs="Arial"/>
          <w:color w:val="000000"/>
          <w:sz w:val="20"/>
        </w:rPr>
        <w:t xml:space="preserve"> </w:t>
      </w:r>
      <w:r w:rsidR="000D2743" w:rsidRPr="00A731FE">
        <w:rPr>
          <w:rFonts w:cs="Arial"/>
          <w:color w:val="000000"/>
          <w:sz w:val="20"/>
        </w:rPr>
        <w:t>34 decámetros</w:t>
      </w:r>
    </w:p>
    <w:p w:rsidR="000D2743" w:rsidRPr="00A731FE" w:rsidRDefault="000D2743" w:rsidP="00121C81">
      <w:pPr>
        <w:widowControl/>
        <w:autoSpaceDE w:val="0"/>
        <w:autoSpaceDN w:val="0"/>
        <w:adjustRightInd w:val="0"/>
        <w:ind w:left="426"/>
        <w:rPr>
          <w:rFonts w:cs="Arial"/>
          <w:color w:val="000000"/>
          <w:sz w:val="22"/>
          <w:szCs w:val="22"/>
        </w:rPr>
      </w:pPr>
      <w:r w:rsidRPr="00A731FE">
        <w:rPr>
          <w:rFonts w:cs="Arial"/>
          <w:color w:val="000000"/>
          <w:sz w:val="22"/>
          <w:szCs w:val="22"/>
        </w:rPr>
        <w:t xml:space="preserve">Para la técnica de </w:t>
      </w:r>
      <w:proofErr w:type="spellStart"/>
      <w:r w:rsidRPr="00A731FE">
        <w:rPr>
          <w:rFonts w:cs="Arial"/>
          <w:color w:val="000000"/>
          <w:sz w:val="22"/>
          <w:szCs w:val="22"/>
        </w:rPr>
        <w:t>subcondutos</w:t>
      </w:r>
      <w:proofErr w:type="spellEnd"/>
      <w:r w:rsidRPr="00A731FE">
        <w:rPr>
          <w:rFonts w:cs="Arial"/>
          <w:color w:val="000000"/>
          <w:sz w:val="22"/>
          <w:szCs w:val="22"/>
        </w:rPr>
        <w:t xml:space="preserve"> no rígidos, la ocupación de los conductos por cables se hará en función de la sección del mismo y la longitud del portador.</w:t>
      </w:r>
    </w:p>
    <w:p w:rsidR="000D2743" w:rsidRPr="00196041" w:rsidRDefault="00AC7575" w:rsidP="00121C81">
      <w:pPr>
        <w:widowControl/>
        <w:autoSpaceDE w:val="0"/>
        <w:autoSpaceDN w:val="0"/>
        <w:adjustRightInd w:val="0"/>
        <w:ind w:left="426"/>
        <w:rPr>
          <w:rFonts w:cs="Arial"/>
          <w:sz w:val="22"/>
          <w:szCs w:val="22"/>
        </w:rPr>
      </w:pPr>
      <w:r>
        <w:rPr>
          <w:rFonts w:cs="Arial"/>
          <w:color w:val="000000"/>
          <w:sz w:val="22"/>
          <w:szCs w:val="22"/>
        </w:rPr>
        <w:t xml:space="preserve">Cuando se desconozca </w:t>
      </w:r>
      <w:r w:rsidR="000D2743" w:rsidRPr="00A731FE">
        <w:rPr>
          <w:rFonts w:cs="Arial"/>
          <w:color w:val="000000"/>
          <w:sz w:val="22"/>
          <w:szCs w:val="22"/>
        </w:rPr>
        <w:t xml:space="preserve">si </w:t>
      </w:r>
      <w:r w:rsidR="000D2743">
        <w:rPr>
          <w:rFonts w:cs="Arial"/>
          <w:color w:val="000000"/>
          <w:sz w:val="22"/>
          <w:szCs w:val="22"/>
        </w:rPr>
        <w:t>se trata de</w:t>
      </w:r>
      <w:r w:rsidR="000D2743" w:rsidRPr="00A731FE">
        <w:rPr>
          <w:rFonts w:cs="Arial"/>
          <w:color w:val="000000"/>
          <w:sz w:val="22"/>
          <w:szCs w:val="22"/>
        </w:rPr>
        <w:t xml:space="preserve"> conductos compartidos, subconductos utilizados o subconductos instalados por </w:t>
      </w:r>
      <w:r>
        <w:rPr>
          <w:rFonts w:cs="Arial"/>
          <w:color w:val="000000"/>
          <w:sz w:val="22"/>
          <w:szCs w:val="22"/>
        </w:rPr>
        <w:t xml:space="preserve">el </w:t>
      </w:r>
      <w:r w:rsidR="000D2743" w:rsidRPr="00A731FE">
        <w:rPr>
          <w:rFonts w:cs="Arial"/>
          <w:color w:val="000000"/>
          <w:sz w:val="22"/>
          <w:szCs w:val="22"/>
        </w:rPr>
        <w:t xml:space="preserve">Operador, se debe rellenar el </w:t>
      </w:r>
      <w:r w:rsidR="000D2743">
        <w:rPr>
          <w:rFonts w:cs="Arial"/>
          <w:color w:val="000000"/>
          <w:sz w:val="22"/>
          <w:szCs w:val="22"/>
        </w:rPr>
        <w:t xml:space="preserve">concepto </w:t>
      </w:r>
      <w:r w:rsidR="000D2743" w:rsidRPr="00196041">
        <w:rPr>
          <w:rFonts w:cs="Arial"/>
          <w:color w:val="000000"/>
          <w:sz w:val="22"/>
          <w:szCs w:val="22"/>
        </w:rPr>
        <w:t>“decámetros de subconductos utilizados”.</w:t>
      </w:r>
    </w:p>
    <w:p w:rsidR="000D2743" w:rsidRPr="00A731FE" w:rsidRDefault="000D2743" w:rsidP="00121C81">
      <w:pPr>
        <w:widowControl/>
        <w:numPr>
          <w:ilvl w:val="0"/>
          <w:numId w:val="9"/>
        </w:numPr>
        <w:tabs>
          <w:tab w:val="clear" w:pos="567"/>
          <w:tab w:val="clear" w:pos="720"/>
          <w:tab w:val="left" w:pos="426"/>
        </w:tabs>
        <w:ind w:left="426" w:hanging="284"/>
        <w:rPr>
          <w:rFonts w:cs="Arial"/>
          <w:sz w:val="22"/>
          <w:szCs w:val="22"/>
        </w:rPr>
      </w:pPr>
      <w:r>
        <w:rPr>
          <w:rFonts w:cs="Arial"/>
          <w:b/>
          <w:bCs/>
          <w:sz w:val="22"/>
          <w:szCs w:val="22"/>
        </w:rPr>
        <w:t>T</w:t>
      </w:r>
      <w:r w:rsidRPr="00A731FE">
        <w:rPr>
          <w:rFonts w:cs="Arial"/>
          <w:b/>
          <w:bCs/>
          <w:sz w:val="22"/>
          <w:szCs w:val="22"/>
        </w:rPr>
        <w:t>ipo de cable</w:t>
      </w:r>
      <w:r w:rsidRPr="00A731FE">
        <w:rPr>
          <w:rFonts w:cs="Arial"/>
          <w:sz w:val="22"/>
          <w:szCs w:val="22"/>
        </w:rPr>
        <w:t xml:space="preserve">: </w:t>
      </w:r>
      <w:r>
        <w:rPr>
          <w:rFonts w:cs="Arial"/>
          <w:sz w:val="22"/>
          <w:szCs w:val="22"/>
        </w:rPr>
        <w:t>Se s</w:t>
      </w:r>
      <w:r w:rsidRPr="00A731FE">
        <w:rPr>
          <w:rFonts w:cs="Arial"/>
          <w:sz w:val="22"/>
          <w:szCs w:val="22"/>
        </w:rPr>
        <w:t>elecciona sólo 64 SDO/128SDO/256SDO</w:t>
      </w:r>
      <w:r>
        <w:rPr>
          <w:rFonts w:cs="Arial"/>
          <w:sz w:val="22"/>
          <w:szCs w:val="22"/>
        </w:rPr>
        <w:t>/512SDO</w:t>
      </w:r>
      <w:r w:rsidRPr="00A731FE">
        <w:rPr>
          <w:rFonts w:cs="Arial"/>
          <w:sz w:val="22"/>
          <w:szCs w:val="22"/>
        </w:rPr>
        <w:t xml:space="preserve"> dependiendo de la capacidad del cable solicitada. </w:t>
      </w:r>
      <w:r>
        <w:rPr>
          <w:rFonts w:cs="Arial"/>
          <w:sz w:val="22"/>
          <w:szCs w:val="22"/>
        </w:rPr>
        <w:t xml:space="preserve">Se indican los </w:t>
      </w:r>
      <w:r w:rsidRPr="00196041">
        <w:rPr>
          <w:rFonts w:cs="Arial"/>
          <w:b/>
          <w:sz w:val="22"/>
          <w:szCs w:val="22"/>
        </w:rPr>
        <w:t>m</w:t>
      </w:r>
      <w:r w:rsidRPr="00A731FE">
        <w:rPr>
          <w:rFonts w:cs="Arial"/>
          <w:b/>
          <w:bCs/>
          <w:sz w:val="22"/>
          <w:szCs w:val="22"/>
        </w:rPr>
        <w:t>etros de cable de fibra</w:t>
      </w:r>
      <w:r w:rsidRPr="00A731FE">
        <w:rPr>
          <w:rFonts w:cs="Arial"/>
          <w:sz w:val="22"/>
          <w:szCs w:val="22"/>
        </w:rPr>
        <w:t xml:space="preserve"> óptica en M y el </w:t>
      </w:r>
      <w:r w:rsidRPr="00A731FE">
        <w:rPr>
          <w:rFonts w:cs="Arial"/>
          <w:b/>
          <w:bCs/>
          <w:sz w:val="22"/>
          <w:szCs w:val="22"/>
        </w:rPr>
        <w:t>nº de la CR</w:t>
      </w:r>
      <w:r w:rsidRPr="00A731FE">
        <w:rPr>
          <w:rFonts w:cs="Arial"/>
          <w:sz w:val="22"/>
          <w:szCs w:val="22"/>
        </w:rPr>
        <w:t xml:space="preserve"> donde Telefónica va a dejar el cable</w:t>
      </w:r>
      <w:r w:rsidRPr="00196041">
        <w:rPr>
          <w:rFonts w:cs="Arial"/>
          <w:sz w:val="22"/>
          <w:szCs w:val="22"/>
        </w:rPr>
        <w:t xml:space="preserve">. GGCAN debe incluir en el concepto </w:t>
      </w:r>
      <w:r w:rsidRPr="00196041">
        <w:rPr>
          <w:rFonts w:cs="Arial"/>
          <w:bCs/>
          <w:sz w:val="22"/>
          <w:szCs w:val="22"/>
        </w:rPr>
        <w:t>“metros de subconductos utilizados”</w:t>
      </w:r>
      <w:r w:rsidRPr="00196041">
        <w:rPr>
          <w:rFonts w:cs="Arial"/>
          <w:sz w:val="22"/>
          <w:szCs w:val="22"/>
        </w:rPr>
        <w:t xml:space="preserve"> los metros</w:t>
      </w:r>
      <w:r w:rsidRPr="00A731FE">
        <w:rPr>
          <w:rFonts w:cs="Arial"/>
          <w:sz w:val="22"/>
          <w:szCs w:val="22"/>
        </w:rPr>
        <w:t xml:space="preserve"> de canalización de salida de la central desde </w:t>
      </w:r>
      <w:r w:rsidR="00AC7575">
        <w:rPr>
          <w:rFonts w:cs="Arial"/>
          <w:sz w:val="22"/>
          <w:szCs w:val="22"/>
        </w:rPr>
        <w:t xml:space="preserve">la </w:t>
      </w:r>
      <w:r w:rsidRPr="00A731FE">
        <w:rPr>
          <w:rFonts w:cs="Arial"/>
          <w:sz w:val="22"/>
          <w:szCs w:val="22"/>
        </w:rPr>
        <w:t>CR0 hasta la CR donde se deje el cable en punta</w:t>
      </w:r>
      <w:r w:rsidR="00AC7575">
        <w:rPr>
          <w:rFonts w:cs="Arial"/>
          <w:sz w:val="22"/>
          <w:szCs w:val="22"/>
        </w:rPr>
        <w:t>,</w:t>
      </w:r>
      <w:r w:rsidRPr="00A731FE">
        <w:rPr>
          <w:rFonts w:cs="Arial"/>
          <w:sz w:val="22"/>
          <w:szCs w:val="22"/>
        </w:rPr>
        <w:t xml:space="preserve"> además del uso de todas las CR según </w:t>
      </w:r>
      <w:r>
        <w:rPr>
          <w:rFonts w:cs="Arial"/>
          <w:sz w:val="22"/>
          <w:szCs w:val="22"/>
        </w:rPr>
        <w:t>los</w:t>
      </w:r>
      <w:r w:rsidRPr="00A731FE">
        <w:rPr>
          <w:rFonts w:cs="Arial"/>
          <w:sz w:val="22"/>
          <w:szCs w:val="22"/>
        </w:rPr>
        <w:t xml:space="preserve"> tipo</w:t>
      </w:r>
      <w:r>
        <w:rPr>
          <w:rFonts w:cs="Arial"/>
          <w:sz w:val="22"/>
          <w:szCs w:val="22"/>
        </w:rPr>
        <w:t>s que figuran en la SUC</w:t>
      </w:r>
      <w:r w:rsidRPr="00A731FE">
        <w:rPr>
          <w:rFonts w:cs="Arial"/>
          <w:sz w:val="22"/>
          <w:szCs w:val="22"/>
        </w:rPr>
        <w:t>.</w:t>
      </w:r>
    </w:p>
    <w:p w:rsidR="000D2743" w:rsidRPr="00287A0B" w:rsidRDefault="000D2743" w:rsidP="00121C81">
      <w:pPr>
        <w:widowControl/>
        <w:rPr>
          <w:rFonts w:cs="Arial"/>
          <w:sz w:val="22"/>
          <w:szCs w:val="22"/>
        </w:rPr>
      </w:pPr>
      <w:r>
        <w:rPr>
          <w:rFonts w:cs="Arial"/>
          <w:sz w:val="22"/>
          <w:szCs w:val="22"/>
        </w:rPr>
        <w:t>Si</w:t>
      </w:r>
      <w:r w:rsidRPr="00A731FE">
        <w:rPr>
          <w:rFonts w:cs="Arial"/>
          <w:sz w:val="22"/>
          <w:szCs w:val="22"/>
        </w:rPr>
        <w:t xml:space="preserve"> el </w:t>
      </w:r>
      <w:r>
        <w:rPr>
          <w:rFonts w:cs="Arial"/>
          <w:sz w:val="22"/>
          <w:szCs w:val="22"/>
        </w:rPr>
        <w:t>Operador</w:t>
      </w:r>
      <w:r w:rsidRPr="00A731FE">
        <w:rPr>
          <w:rFonts w:cs="Arial"/>
          <w:sz w:val="22"/>
          <w:szCs w:val="22"/>
        </w:rPr>
        <w:t xml:space="preserve"> solicita el tendido de cabl</w:t>
      </w:r>
      <w:r>
        <w:rPr>
          <w:rFonts w:cs="Arial"/>
          <w:sz w:val="22"/>
          <w:szCs w:val="22"/>
        </w:rPr>
        <w:t>e desde sala OBA, GGCAN c</w:t>
      </w:r>
      <w:r w:rsidRPr="00A731FE">
        <w:rPr>
          <w:rFonts w:cs="Arial"/>
          <w:sz w:val="22"/>
          <w:szCs w:val="22"/>
        </w:rPr>
        <w:t>onfirma</w:t>
      </w:r>
      <w:r w:rsidR="00DC00B2">
        <w:rPr>
          <w:rFonts w:cs="Arial"/>
          <w:sz w:val="22"/>
          <w:szCs w:val="22"/>
        </w:rPr>
        <w:t>rá</w:t>
      </w:r>
      <w:r w:rsidRPr="00A731FE">
        <w:rPr>
          <w:rFonts w:cs="Arial"/>
          <w:sz w:val="22"/>
          <w:szCs w:val="22"/>
        </w:rPr>
        <w:t xml:space="preserve"> </w:t>
      </w:r>
      <w:r>
        <w:rPr>
          <w:rFonts w:cs="Arial"/>
          <w:sz w:val="22"/>
          <w:szCs w:val="22"/>
        </w:rPr>
        <w:t xml:space="preserve">la </w:t>
      </w:r>
      <w:r w:rsidRPr="00A731FE">
        <w:rPr>
          <w:rFonts w:cs="Arial"/>
          <w:sz w:val="22"/>
          <w:szCs w:val="22"/>
        </w:rPr>
        <w:t>SUC a las unidades provinciales para indicar que puede realizar</w:t>
      </w:r>
      <w:r>
        <w:rPr>
          <w:rFonts w:cs="Arial"/>
          <w:sz w:val="22"/>
          <w:szCs w:val="22"/>
        </w:rPr>
        <w:t>se</w:t>
      </w:r>
      <w:r w:rsidRPr="00A731FE">
        <w:rPr>
          <w:rFonts w:cs="Arial"/>
          <w:sz w:val="22"/>
          <w:szCs w:val="22"/>
        </w:rPr>
        <w:t xml:space="preserve"> el diseño del proyecto de tendido de cable y la ejecución de la obra. La </w:t>
      </w:r>
      <w:r w:rsidR="00AC7575">
        <w:rPr>
          <w:rFonts w:cs="Arial"/>
          <w:sz w:val="22"/>
          <w:szCs w:val="22"/>
        </w:rPr>
        <w:t>f</w:t>
      </w:r>
      <w:r w:rsidRPr="00A731FE">
        <w:rPr>
          <w:rFonts w:cs="Arial"/>
          <w:sz w:val="22"/>
          <w:szCs w:val="22"/>
        </w:rPr>
        <w:t>echa inicio de tendido coincidiría en NEON con la fecha SUC confirmada</w:t>
      </w:r>
      <w:r>
        <w:rPr>
          <w:rFonts w:cs="Arial"/>
          <w:sz w:val="22"/>
          <w:szCs w:val="22"/>
        </w:rPr>
        <w:t xml:space="preserve">, siendo </w:t>
      </w:r>
      <w:r w:rsidRPr="00A731FE">
        <w:rPr>
          <w:rFonts w:cs="Arial"/>
          <w:sz w:val="22"/>
          <w:szCs w:val="22"/>
        </w:rPr>
        <w:t xml:space="preserve">el </w:t>
      </w:r>
      <w:r>
        <w:rPr>
          <w:rFonts w:cs="Arial"/>
          <w:sz w:val="22"/>
          <w:szCs w:val="22"/>
        </w:rPr>
        <w:t>p</w:t>
      </w:r>
      <w:r w:rsidRPr="00287A0B">
        <w:rPr>
          <w:rFonts w:cs="Arial"/>
          <w:sz w:val="22"/>
          <w:szCs w:val="22"/>
        </w:rPr>
        <w:t>lazo máximo para terminar el trabajo de</w:t>
      </w:r>
      <w:r w:rsidRPr="00287A0B">
        <w:rPr>
          <w:rFonts w:cs="Arial"/>
          <w:bCs/>
          <w:color w:val="0000FF"/>
          <w:sz w:val="22"/>
          <w:szCs w:val="22"/>
        </w:rPr>
        <w:t xml:space="preserve"> </w:t>
      </w:r>
      <w:r w:rsidRPr="00AC7575">
        <w:rPr>
          <w:rFonts w:cs="Arial"/>
          <w:b/>
          <w:bCs/>
          <w:color w:val="FF0000"/>
          <w:sz w:val="22"/>
          <w:szCs w:val="22"/>
        </w:rPr>
        <w:t>30 días</w:t>
      </w:r>
      <w:r w:rsidRPr="00287A0B">
        <w:rPr>
          <w:rFonts w:cs="Arial"/>
          <w:bCs/>
          <w:color w:val="0000FF"/>
          <w:sz w:val="22"/>
          <w:szCs w:val="22"/>
        </w:rPr>
        <w:t xml:space="preserve"> </w:t>
      </w:r>
      <w:r w:rsidRPr="00DC00B2">
        <w:rPr>
          <w:rFonts w:cs="Arial"/>
          <w:bCs/>
          <w:sz w:val="22"/>
          <w:szCs w:val="22"/>
        </w:rPr>
        <w:t>laborables</w:t>
      </w:r>
      <w:r w:rsidRPr="00A731FE">
        <w:rPr>
          <w:rFonts w:cs="Arial"/>
          <w:sz w:val="22"/>
          <w:szCs w:val="22"/>
        </w:rPr>
        <w:t xml:space="preserve">. </w:t>
      </w:r>
      <w:r w:rsidRPr="00A731FE">
        <w:rPr>
          <w:rFonts w:cs="Arial"/>
          <w:sz w:val="22"/>
          <w:szCs w:val="22"/>
        </w:rPr>
        <w:lastRenderedPageBreak/>
        <w:t>Asimismo, en los casos en los que la solicitud haya pasado por el</w:t>
      </w:r>
      <w:r w:rsidR="00DC00B2">
        <w:rPr>
          <w:rFonts w:cs="Arial"/>
          <w:sz w:val="22"/>
          <w:szCs w:val="22"/>
        </w:rPr>
        <w:t xml:space="preserve"> estado</w:t>
      </w:r>
      <w:r w:rsidRPr="00287A0B">
        <w:rPr>
          <w:rFonts w:cs="Arial"/>
          <w:bCs/>
          <w:color w:val="0000FF"/>
          <w:sz w:val="22"/>
          <w:szCs w:val="22"/>
        </w:rPr>
        <w:t xml:space="preserve"> Proyecto específico</w:t>
      </w:r>
      <w:r w:rsidRPr="00A731FE">
        <w:rPr>
          <w:rFonts w:cs="Arial"/>
          <w:sz w:val="22"/>
          <w:szCs w:val="22"/>
        </w:rPr>
        <w:t xml:space="preserve">, cuando </w:t>
      </w:r>
      <w:r>
        <w:rPr>
          <w:rFonts w:cs="Arial"/>
          <w:sz w:val="22"/>
          <w:szCs w:val="22"/>
        </w:rPr>
        <w:t>pase</w:t>
      </w:r>
      <w:r w:rsidRPr="00A731FE">
        <w:rPr>
          <w:rFonts w:cs="Arial"/>
          <w:sz w:val="22"/>
          <w:szCs w:val="22"/>
        </w:rPr>
        <w:t xml:space="preserve"> al</w:t>
      </w:r>
      <w:r w:rsidR="00DC00B2">
        <w:rPr>
          <w:rFonts w:cs="Arial"/>
          <w:sz w:val="22"/>
          <w:szCs w:val="22"/>
        </w:rPr>
        <w:t xml:space="preserve"> estado</w:t>
      </w:r>
      <w:r w:rsidRPr="00287A0B">
        <w:rPr>
          <w:rFonts w:cs="Arial"/>
          <w:bCs/>
          <w:color w:val="0000FF"/>
          <w:sz w:val="22"/>
          <w:szCs w:val="22"/>
        </w:rPr>
        <w:t xml:space="preserve"> SUC Confirmada</w:t>
      </w:r>
      <w:r w:rsidRPr="00A731FE">
        <w:rPr>
          <w:rFonts w:cs="Arial"/>
          <w:sz w:val="22"/>
          <w:szCs w:val="22"/>
        </w:rPr>
        <w:t xml:space="preserve"> </w:t>
      </w:r>
      <w:r w:rsidR="00DC00B2">
        <w:rPr>
          <w:rFonts w:cs="Arial"/>
          <w:sz w:val="22"/>
          <w:szCs w:val="22"/>
        </w:rPr>
        <w:t>debe iniciarse</w:t>
      </w:r>
      <w:r w:rsidRPr="00A731FE">
        <w:rPr>
          <w:rFonts w:cs="Arial"/>
          <w:sz w:val="22"/>
          <w:szCs w:val="22"/>
        </w:rPr>
        <w:t xml:space="preserve"> la ejecución de los </w:t>
      </w:r>
      <w:r w:rsidR="00AC7575">
        <w:rPr>
          <w:rFonts w:cs="Arial"/>
          <w:sz w:val="22"/>
          <w:szCs w:val="22"/>
        </w:rPr>
        <w:t>p</w:t>
      </w:r>
      <w:r w:rsidRPr="00A731FE">
        <w:rPr>
          <w:rFonts w:cs="Arial"/>
          <w:sz w:val="22"/>
          <w:szCs w:val="22"/>
        </w:rPr>
        <w:t>royectos valorados.</w:t>
      </w:r>
    </w:p>
    <w:p w:rsidR="000D2743" w:rsidRPr="00A731FE" w:rsidRDefault="000D2743" w:rsidP="008876AF">
      <w:pPr>
        <w:pStyle w:val="Ttulo3"/>
      </w:pPr>
      <w:bookmarkStart w:id="60" w:name="_Toc248557460"/>
      <w:bookmarkStart w:id="61" w:name="_Toc346607950"/>
      <w:bookmarkStart w:id="62" w:name="_Toc463942110"/>
      <w:r w:rsidRPr="00A731FE">
        <w:t>OCUPACIÓN POR EL OPERADOR DE LAS INFRAESTRUCTURAS SEGÚN SOLICITUD</w:t>
      </w:r>
      <w:bookmarkEnd w:id="60"/>
      <w:bookmarkEnd w:id="61"/>
      <w:bookmarkEnd w:id="62"/>
    </w:p>
    <w:p w:rsidR="000D2743" w:rsidRPr="003853E8" w:rsidRDefault="000D2743" w:rsidP="00121C81">
      <w:pPr>
        <w:widowControl/>
        <w:rPr>
          <w:rFonts w:cs="Arial"/>
          <w:sz w:val="22"/>
          <w:szCs w:val="22"/>
        </w:rPr>
      </w:pPr>
      <w:r w:rsidRPr="00A731FE">
        <w:rPr>
          <w:rFonts w:cs="Arial"/>
          <w:sz w:val="22"/>
          <w:szCs w:val="22"/>
        </w:rPr>
        <w:t xml:space="preserve">El Operador, para localizar las solicitudes para las que puede </w:t>
      </w:r>
      <w:r w:rsidR="00AC7575" w:rsidRPr="00A731FE">
        <w:rPr>
          <w:rFonts w:cs="Arial"/>
          <w:sz w:val="22"/>
          <w:szCs w:val="22"/>
        </w:rPr>
        <w:t xml:space="preserve">ocupar las infraestructuras solicitadas </w:t>
      </w:r>
      <w:r w:rsidR="00AC7575">
        <w:rPr>
          <w:rFonts w:cs="Arial"/>
          <w:sz w:val="22"/>
          <w:szCs w:val="22"/>
        </w:rPr>
        <w:t xml:space="preserve">e </w:t>
      </w:r>
      <w:r w:rsidRPr="00A731FE">
        <w:rPr>
          <w:rFonts w:cs="Arial"/>
          <w:sz w:val="22"/>
          <w:szCs w:val="22"/>
        </w:rPr>
        <w:t xml:space="preserve">instalar sus cables, debe filtrar en NEON por </w:t>
      </w:r>
      <w:r w:rsidR="006B3DBD">
        <w:rPr>
          <w:rFonts w:cs="Arial"/>
          <w:sz w:val="22"/>
          <w:szCs w:val="22"/>
        </w:rPr>
        <w:t>s</w:t>
      </w:r>
      <w:r w:rsidRPr="00A731FE">
        <w:rPr>
          <w:rFonts w:cs="Arial"/>
          <w:sz w:val="22"/>
          <w:szCs w:val="22"/>
        </w:rPr>
        <w:t>olicitudes en</w:t>
      </w:r>
      <w:r w:rsidR="006B3DBD">
        <w:rPr>
          <w:rFonts w:cs="Arial"/>
          <w:sz w:val="22"/>
          <w:szCs w:val="22"/>
        </w:rPr>
        <w:t xml:space="preserve"> estado</w:t>
      </w:r>
      <w:r w:rsidRPr="003853E8">
        <w:rPr>
          <w:rFonts w:cs="Arial"/>
          <w:bCs/>
          <w:color w:val="0000FF"/>
          <w:sz w:val="22"/>
          <w:szCs w:val="22"/>
        </w:rPr>
        <w:t xml:space="preserve"> SUC Confirmada</w:t>
      </w:r>
      <w:r w:rsidRPr="00A731FE">
        <w:rPr>
          <w:rFonts w:cs="Arial"/>
          <w:sz w:val="22"/>
          <w:szCs w:val="22"/>
        </w:rPr>
        <w:t xml:space="preserve">. Por motivos de seguridad, el </w:t>
      </w:r>
      <w:r>
        <w:rPr>
          <w:rFonts w:cs="Arial"/>
          <w:sz w:val="22"/>
          <w:szCs w:val="22"/>
        </w:rPr>
        <w:t>Operador</w:t>
      </w:r>
      <w:r w:rsidRPr="00A731FE">
        <w:rPr>
          <w:rFonts w:cs="Arial"/>
          <w:sz w:val="22"/>
          <w:szCs w:val="22"/>
        </w:rPr>
        <w:t xml:space="preserve"> avisará a Telefónica de la planificación de las obras (con fechas </w:t>
      </w:r>
      <w:r w:rsidRPr="003853E8">
        <w:rPr>
          <w:rFonts w:cs="Arial"/>
          <w:sz w:val="22"/>
          <w:szCs w:val="22"/>
        </w:rPr>
        <w:t xml:space="preserve">reales) </w:t>
      </w:r>
      <w:r w:rsidRPr="004030DF">
        <w:rPr>
          <w:rFonts w:cs="Arial"/>
          <w:sz w:val="22"/>
          <w:szCs w:val="22"/>
        </w:rPr>
        <w:t>al menos con</w:t>
      </w:r>
      <w:r w:rsidRPr="003853E8">
        <w:rPr>
          <w:rFonts w:cs="Arial"/>
          <w:bCs/>
          <w:color w:val="0000FF"/>
          <w:sz w:val="22"/>
          <w:szCs w:val="22"/>
        </w:rPr>
        <w:t xml:space="preserve"> </w:t>
      </w:r>
      <w:r w:rsidRPr="00771DBB">
        <w:rPr>
          <w:rFonts w:cs="Arial"/>
          <w:b/>
          <w:bCs/>
          <w:color w:val="FF0000"/>
          <w:sz w:val="22"/>
          <w:szCs w:val="22"/>
        </w:rPr>
        <w:t>24h de antelación</w:t>
      </w:r>
      <w:r w:rsidRPr="003853E8">
        <w:rPr>
          <w:rFonts w:cs="Arial"/>
          <w:sz w:val="22"/>
          <w:szCs w:val="22"/>
        </w:rPr>
        <w:t xml:space="preserve">. </w:t>
      </w:r>
    </w:p>
    <w:p w:rsidR="000D2743" w:rsidRPr="00AB2E3A" w:rsidRDefault="000D2743" w:rsidP="00121C81">
      <w:pPr>
        <w:widowControl/>
        <w:rPr>
          <w:rFonts w:cs="Arial"/>
          <w:sz w:val="22"/>
          <w:szCs w:val="22"/>
        </w:rPr>
      </w:pPr>
      <w:r w:rsidRPr="00A731FE">
        <w:rPr>
          <w:rFonts w:cs="Arial"/>
          <w:sz w:val="22"/>
          <w:szCs w:val="22"/>
        </w:rPr>
        <w:t>Cuando el Operador vaya a realizar trabajos en las infraestructuras</w:t>
      </w:r>
      <w:r>
        <w:rPr>
          <w:rFonts w:cs="Arial"/>
          <w:sz w:val="22"/>
          <w:szCs w:val="22"/>
        </w:rPr>
        <w:t>,</w:t>
      </w:r>
      <w:r w:rsidRPr="00A731FE">
        <w:rPr>
          <w:rFonts w:cs="Arial"/>
          <w:sz w:val="22"/>
          <w:szCs w:val="22"/>
        </w:rPr>
        <w:t xml:space="preserve"> para cada una de estas </w:t>
      </w:r>
      <w:r w:rsidRPr="00AB2E3A">
        <w:rPr>
          <w:rFonts w:cs="Arial"/>
          <w:sz w:val="22"/>
          <w:szCs w:val="22"/>
        </w:rPr>
        <w:t xml:space="preserve">solicitudes debe tramitar ALTA DE TRABAJOS en NEON. El Operador debe haber cargado en NEON el “Documento de Acreditación de Trabajadores” (fichero Excel </w:t>
      </w:r>
      <w:proofErr w:type="spellStart"/>
      <w:r w:rsidR="00D90A8B" w:rsidRPr="00AB2E3A">
        <w:rPr>
          <w:rFonts w:cs="Arial"/>
          <w:sz w:val="22"/>
          <w:szCs w:val="22"/>
        </w:rPr>
        <w:t>Doc</w:t>
      </w:r>
      <w:proofErr w:type="spellEnd"/>
      <w:r w:rsidR="00D90A8B">
        <w:rPr>
          <w:rFonts w:cs="Arial"/>
          <w:sz w:val="22"/>
          <w:szCs w:val="22"/>
        </w:rPr>
        <w:t xml:space="preserve"> </w:t>
      </w:r>
      <w:r w:rsidR="00D90A8B" w:rsidRPr="00AB2E3A">
        <w:rPr>
          <w:rFonts w:cs="Arial"/>
          <w:sz w:val="22"/>
          <w:szCs w:val="22"/>
        </w:rPr>
        <w:t>Ac</w:t>
      </w:r>
      <w:r w:rsidR="00AC7575" w:rsidRPr="00AB2E3A">
        <w:rPr>
          <w:rStyle w:val="Refdenotaalpie"/>
          <w:rFonts w:cs="Arial"/>
          <w:sz w:val="22"/>
          <w:szCs w:val="22"/>
        </w:rPr>
        <w:footnoteReference w:id="2"/>
      </w:r>
      <w:r w:rsidRPr="00AB2E3A">
        <w:rPr>
          <w:rFonts w:cs="Arial"/>
          <w:sz w:val="22"/>
          <w:szCs w:val="22"/>
        </w:rPr>
        <w:t>) que acredite que sus trabajadores están autorizados y preparados para trabajar en las infraestructuras</w:t>
      </w:r>
      <w:r w:rsidR="00AC7575">
        <w:rPr>
          <w:rFonts w:cs="Arial"/>
          <w:sz w:val="22"/>
          <w:szCs w:val="22"/>
        </w:rPr>
        <w:t>.</w:t>
      </w:r>
    </w:p>
    <w:p w:rsidR="000D2743" w:rsidRPr="00AB2E3A" w:rsidRDefault="00C93D36" w:rsidP="00121C81">
      <w:pPr>
        <w:widowControl/>
        <w:rPr>
          <w:rFonts w:cs="Arial"/>
          <w:sz w:val="22"/>
          <w:szCs w:val="22"/>
        </w:rPr>
      </w:pPr>
      <w:r>
        <w:rPr>
          <w:rFonts w:cs="Arial"/>
          <w:sz w:val="22"/>
          <w:szCs w:val="22"/>
        </w:rPr>
        <w:t xml:space="preserve">Cuando </w:t>
      </w:r>
      <w:r w:rsidR="000D2743" w:rsidRPr="00AB2E3A">
        <w:rPr>
          <w:rFonts w:cs="Arial"/>
          <w:sz w:val="22"/>
          <w:szCs w:val="22"/>
        </w:rPr>
        <w:t xml:space="preserve">el Operador vaya a utilizar la CR0 para tender su cable en paso, Telefónica supervisará la obra. El Operador debe abrir un ALTA DE TRABAJOS exclusivamente para este trabajo. En la fecha y hora indicada por el Operador en el </w:t>
      </w:r>
      <w:r w:rsidRPr="00AB2E3A">
        <w:rPr>
          <w:rFonts w:cs="Arial"/>
          <w:sz w:val="22"/>
          <w:szCs w:val="22"/>
        </w:rPr>
        <w:t>ALTA DE TRABAJOS</w:t>
      </w:r>
      <w:r w:rsidR="000D2743" w:rsidRPr="00AB2E3A">
        <w:rPr>
          <w:rFonts w:cs="Arial"/>
          <w:sz w:val="22"/>
          <w:szCs w:val="22"/>
        </w:rPr>
        <w:t xml:space="preserve">, Telefónica se personará en la obra. </w:t>
      </w:r>
      <w:r>
        <w:rPr>
          <w:rFonts w:cs="Arial"/>
          <w:sz w:val="22"/>
          <w:szCs w:val="22"/>
        </w:rPr>
        <w:t>L</w:t>
      </w:r>
      <w:r w:rsidR="000D2743" w:rsidRPr="00AB2E3A">
        <w:rPr>
          <w:rFonts w:cs="Arial"/>
          <w:sz w:val="22"/>
          <w:szCs w:val="22"/>
        </w:rPr>
        <w:t xml:space="preserve">as horas de acompañamiento </w:t>
      </w:r>
      <w:r>
        <w:rPr>
          <w:rFonts w:cs="Arial"/>
          <w:sz w:val="22"/>
          <w:szCs w:val="22"/>
        </w:rPr>
        <w:t>se contabilizarán</w:t>
      </w:r>
      <w:r w:rsidR="000D2743" w:rsidRPr="00AB2E3A">
        <w:rPr>
          <w:rFonts w:cs="Arial"/>
          <w:sz w:val="22"/>
          <w:szCs w:val="22"/>
        </w:rPr>
        <w:t xml:space="preserve"> desde la hora y día </w:t>
      </w:r>
      <w:r>
        <w:rPr>
          <w:rFonts w:cs="Arial"/>
          <w:sz w:val="22"/>
          <w:szCs w:val="22"/>
        </w:rPr>
        <w:t xml:space="preserve">especificados en el </w:t>
      </w:r>
      <w:r w:rsidRPr="00AB2E3A">
        <w:rPr>
          <w:rFonts w:cs="Arial"/>
          <w:sz w:val="22"/>
          <w:szCs w:val="22"/>
        </w:rPr>
        <w:t>ALTA DE TRABAJOS</w:t>
      </w:r>
      <w:r w:rsidR="000D2743" w:rsidRPr="00AB2E3A">
        <w:rPr>
          <w:rFonts w:cs="Arial"/>
          <w:sz w:val="22"/>
          <w:szCs w:val="22"/>
        </w:rPr>
        <w:t xml:space="preserve"> hasta su cierre (fecha</w:t>
      </w:r>
      <w:r w:rsidR="006B3DBD">
        <w:rPr>
          <w:rFonts w:cs="Arial"/>
          <w:sz w:val="22"/>
          <w:szCs w:val="22"/>
        </w:rPr>
        <w:t xml:space="preserve"> y </w:t>
      </w:r>
      <w:r w:rsidR="000D2743" w:rsidRPr="00AB2E3A">
        <w:rPr>
          <w:rFonts w:cs="Arial"/>
          <w:sz w:val="22"/>
          <w:szCs w:val="22"/>
        </w:rPr>
        <w:t xml:space="preserve">hora </w:t>
      </w:r>
      <w:r>
        <w:rPr>
          <w:rFonts w:cs="Arial"/>
          <w:sz w:val="22"/>
          <w:szCs w:val="22"/>
        </w:rPr>
        <w:t xml:space="preserve">de </w:t>
      </w:r>
      <w:r w:rsidR="000D2743" w:rsidRPr="00AB2E3A">
        <w:rPr>
          <w:rFonts w:cs="Arial"/>
          <w:sz w:val="22"/>
          <w:szCs w:val="22"/>
        </w:rPr>
        <w:t>fin de trabajos).</w:t>
      </w:r>
    </w:p>
    <w:p w:rsidR="000D2743" w:rsidRPr="00A731FE" w:rsidRDefault="000D2743" w:rsidP="00121C81">
      <w:pPr>
        <w:widowControl/>
        <w:rPr>
          <w:rFonts w:cs="Arial"/>
          <w:sz w:val="22"/>
          <w:szCs w:val="22"/>
        </w:rPr>
      </w:pPr>
      <w:r w:rsidRPr="00AB2E3A">
        <w:rPr>
          <w:rFonts w:cs="Arial"/>
          <w:sz w:val="22"/>
          <w:szCs w:val="22"/>
        </w:rPr>
        <w:t xml:space="preserve">NEON mandará automáticamente </w:t>
      </w:r>
      <w:r w:rsidR="006B3DBD">
        <w:rPr>
          <w:rFonts w:cs="Arial"/>
          <w:sz w:val="22"/>
          <w:szCs w:val="22"/>
        </w:rPr>
        <w:t xml:space="preserve">un </w:t>
      </w:r>
      <w:r w:rsidRPr="00AB2E3A">
        <w:rPr>
          <w:rFonts w:cs="Arial"/>
          <w:sz w:val="22"/>
          <w:szCs w:val="22"/>
        </w:rPr>
        <w:t>correo de aviso a OOLL MPE (provincia) y al CNSI, con la</w:t>
      </w:r>
      <w:r w:rsidRPr="00A731FE">
        <w:rPr>
          <w:rFonts w:cs="Arial"/>
          <w:sz w:val="22"/>
          <w:szCs w:val="22"/>
        </w:rPr>
        <w:t xml:space="preserve"> información de la solicitud, provincia, central, registros y fechas de los trabajos. La información asociada a estos trabajos se podrá consultar en NEON desde dentro de la solicitud pulsando el </w:t>
      </w:r>
      <w:r w:rsidRPr="003853E8">
        <w:rPr>
          <w:rFonts w:cs="Arial"/>
          <w:sz w:val="22"/>
          <w:szCs w:val="22"/>
        </w:rPr>
        <w:t xml:space="preserve">botón </w:t>
      </w:r>
      <w:r w:rsidRPr="003853E8">
        <w:rPr>
          <w:rFonts w:cs="Arial"/>
          <w:b/>
          <w:sz w:val="22"/>
          <w:szCs w:val="22"/>
        </w:rPr>
        <w:t>CONS. TRAB</w:t>
      </w:r>
      <w:r w:rsidRPr="003853E8">
        <w:rPr>
          <w:rFonts w:cs="Arial"/>
          <w:sz w:val="22"/>
          <w:szCs w:val="22"/>
        </w:rPr>
        <w:t xml:space="preserve">. </w:t>
      </w:r>
      <w:r w:rsidR="00EE7279">
        <w:rPr>
          <w:rFonts w:cs="Arial"/>
          <w:sz w:val="22"/>
          <w:szCs w:val="22"/>
        </w:rPr>
        <w:t>o</w:t>
      </w:r>
      <w:r w:rsidR="00AB2E3A">
        <w:rPr>
          <w:rFonts w:cs="Arial"/>
          <w:sz w:val="22"/>
          <w:szCs w:val="22"/>
        </w:rPr>
        <w:t xml:space="preserve"> </w:t>
      </w:r>
      <w:r>
        <w:rPr>
          <w:rFonts w:cs="Arial"/>
          <w:sz w:val="22"/>
          <w:szCs w:val="22"/>
        </w:rPr>
        <w:t>bien</w:t>
      </w:r>
      <w:r w:rsidR="00AB2E3A">
        <w:rPr>
          <w:rFonts w:cs="Arial"/>
          <w:sz w:val="22"/>
          <w:szCs w:val="22"/>
        </w:rPr>
        <w:t xml:space="preserve"> </w:t>
      </w:r>
      <w:r w:rsidRPr="00A731FE">
        <w:rPr>
          <w:rFonts w:cs="Arial"/>
          <w:sz w:val="22"/>
          <w:szCs w:val="22"/>
        </w:rPr>
        <w:t>desde el menú principal de NEON</w:t>
      </w:r>
      <w:r w:rsidR="00D25268">
        <w:rPr>
          <w:rFonts w:cs="Arial"/>
          <w:sz w:val="22"/>
          <w:szCs w:val="22"/>
        </w:rPr>
        <w:t>,</w:t>
      </w:r>
      <w:r w:rsidRPr="00A731FE">
        <w:rPr>
          <w:rFonts w:cs="Arial"/>
          <w:sz w:val="22"/>
          <w:szCs w:val="22"/>
        </w:rPr>
        <w:t xml:space="preserve"> Pestaña </w:t>
      </w:r>
      <w:r w:rsidRPr="00A731FE">
        <w:rPr>
          <w:rFonts w:cs="Arial"/>
          <w:b/>
          <w:sz w:val="22"/>
          <w:szCs w:val="22"/>
        </w:rPr>
        <w:t>Trabajos</w:t>
      </w:r>
      <w:r w:rsidRPr="00A731FE">
        <w:rPr>
          <w:rFonts w:cs="Arial"/>
          <w:sz w:val="22"/>
          <w:szCs w:val="22"/>
        </w:rPr>
        <w:t xml:space="preserve">. Dentro de Trabajos </w:t>
      </w:r>
      <w:r w:rsidR="00AC7575">
        <w:rPr>
          <w:rFonts w:cs="Arial"/>
          <w:sz w:val="22"/>
          <w:szCs w:val="22"/>
        </w:rPr>
        <w:t>se encuentran</w:t>
      </w:r>
      <w:r w:rsidRPr="00A731FE">
        <w:rPr>
          <w:rFonts w:cs="Arial"/>
          <w:sz w:val="22"/>
          <w:szCs w:val="22"/>
        </w:rPr>
        <w:t xml:space="preserve"> varias pestañas donde figura toda la documentación.</w:t>
      </w:r>
    </w:p>
    <w:p w:rsidR="000D2743" w:rsidRPr="00A731FE" w:rsidRDefault="000D2743" w:rsidP="00121C81">
      <w:pPr>
        <w:widowControl/>
        <w:spacing w:line="240" w:lineRule="exact"/>
        <w:rPr>
          <w:rFonts w:cs="Arial"/>
          <w:sz w:val="22"/>
          <w:szCs w:val="22"/>
        </w:rPr>
      </w:pPr>
      <w:r w:rsidRPr="00A731FE">
        <w:rPr>
          <w:rFonts w:cs="Arial"/>
          <w:sz w:val="22"/>
          <w:szCs w:val="22"/>
        </w:rPr>
        <w:t>El Operador deberá informar:</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Empresa que va a realizar la obra.</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Fecha de inicio y finalización de los trabajos.</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Lista de CR donde van a realizar los trabajos.</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Trabajadores: Nombre y apellidos y NIF.</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Responsable: Nombre y apellidos, NIF y teléfono.</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Documentación de Permisos de obras y partes de seguridad.</w:t>
      </w:r>
    </w:p>
    <w:p w:rsidR="000D2743" w:rsidRPr="00A731FE" w:rsidRDefault="000D2743" w:rsidP="00121C81">
      <w:pPr>
        <w:widowControl/>
        <w:tabs>
          <w:tab w:val="clear" w:pos="567"/>
          <w:tab w:val="left" w:pos="0"/>
        </w:tabs>
        <w:rPr>
          <w:rFonts w:cs="Arial"/>
          <w:sz w:val="22"/>
          <w:szCs w:val="22"/>
        </w:rPr>
      </w:pPr>
      <w:r>
        <w:rPr>
          <w:rFonts w:cs="Arial"/>
          <w:sz w:val="22"/>
          <w:szCs w:val="22"/>
        </w:rPr>
        <w:t>Si</w:t>
      </w:r>
      <w:r w:rsidRPr="00A731FE">
        <w:rPr>
          <w:rFonts w:cs="Arial"/>
          <w:sz w:val="22"/>
          <w:szCs w:val="22"/>
        </w:rPr>
        <w:t xml:space="preserve"> el </w:t>
      </w:r>
      <w:r>
        <w:rPr>
          <w:rFonts w:cs="Arial"/>
          <w:sz w:val="22"/>
          <w:szCs w:val="22"/>
        </w:rPr>
        <w:t>Operador</w:t>
      </w:r>
      <w:r w:rsidRPr="00A731FE">
        <w:rPr>
          <w:rFonts w:cs="Arial"/>
          <w:sz w:val="22"/>
          <w:szCs w:val="22"/>
        </w:rPr>
        <w:t xml:space="preserve"> no comuni</w:t>
      </w:r>
      <w:r>
        <w:rPr>
          <w:rFonts w:cs="Arial"/>
          <w:sz w:val="22"/>
          <w:szCs w:val="22"/>
        </w:rPr>
        <w:t>ca</w:t>
      </w:r>
      <w:r w:rsidRPr="00A731FE">
        <w:rPr>
          <w:rFonts w:cs="Arial"/>
          <w:sz w:val="22"/>
          <w:szCs w:val="22"/>
        </w:rPr>
        <w:t xml:space="preserve"> toda la información requerida, se presumirá que no tiene previsto realizar ningún trabajo de ocupación y por tanto NEON no permitirá </w:t>
      </w:r>
      <w:r w:rsidR="00D90A8B">
        <w:rPr>
          <w:rFonts w:cs="Arial"/>
          <w:sz w:val="22"/>
          <w:szCs w:val="22"/>
        </w:rPr>
        <w:t xml:space="preserve">cursar </w:t>
      </w:r>
      <w:r w:rsidR="0026225B" w:rsidRPr="00AB2E3A">
        <w:rPr>
          <w:rFonts w:cs="Arial"/>
          <w:sz w:val="22"/>
          <w:szCs w:val="22"/>
        </w:rPr>
        <w:t>ALTA DE TRABAJOS</w:t>
      </w:r>
      <w:r w:rsidRPr="00A731FE">
        <w:rPr>
          <w:rFonts w:cs="Arial"/>
          <w:sz w:val="22"/>
          <w:szCs w:val="22"/>
        </w:rPr>
        <w:t>.</w:t>
      </w:r>
    </w:p>
    <w:p w:rsidR="000D2743" w:rsidRPr="00A731FE" w:rsidRDefault="000D2743" w:rsidP="00121C81">
      <w:pPr>
        <w:widowControl/>
        <w:tabs>
          <w:tab w:val="clear" w:pos="567"/>
          <w:tab w:val="left" w:pos="0"/>
        </w:tabs>
        <w:rPr>
          <w:rFonts w:cs="Arial"/>
          <w:sz w:val="22"/>
          <w:szCs w:val="22"/>
        </w:rPr>
      </w:pPr>
      <w:r w:rsidRPr="00A731FE">
        <w:rPr>
          <w:rFonts w:cs="Arial"/>
          <w:sz w:val="22"/>
          <w:szCs w:val="22"/>
        </w:rPr>
        <w:t xml:space="preserve">El Operador dispondrá de un plazo máximo de </w:t>
      </w:r>
      <w:r w:rsidRPr="00771DBB">
        <w:rPr>
          <w:rFonts w:cs="Arial"/>
          <w:b/>
          <w:bCs/>
          <w:color w:val="FF0000"/>
          <w:sz w:val="22"/>
          <w:szCs w:val="22"/>
        </w:rPr>
        <w:t>15 días laborables</w:t>
      </w:r>
      <w:r w:rsidRPr="00A731FE">
        <w:rPr>
          <w:rFonts w:cs="Arial"/>
          <w:sz w:val="22"/>
          <w:szCs w:val="22"/>
        </w:rPr>
        <w:t xml:space="preserve"> para la ejecución de las actuaciones contempladas en cada una de las altas de trabajo que se requieran para completar la ocupación de las infraestructuras solicitadas. El Operador podrá modificar la relación de registros incluidos en dichas altas de trabajo (ya sea eliminando registros o incluyendo otros adicionales). No obstante, dicha capacidad estará limitada a los registros previamente solicitados en la SUC e inspeccionados en el correspondiente replanteo.</w:t>
      </w:r>
    </w:p>
    <w:p w:rsidR="000D2743" w:rsidRPr="00A731FE" w:rsidRDefault="000D2743" w:rsidP="00121C81">
      <w:pPr>
        <w:widowControl/>
        <w:rPr>
          <w:rFonts w:cs="Arial"/>
          <w:sz w:val="22"/>
          <w:szCs w:val="22"/>
        </w:rPr>
      </w:pPr>
      <w:r w:rsidRPr="00A731FE">
        <w:rPr>
          <w:rFonts w:cs="Arial"/>
          <w:sz w:val="22"/>
          <w:szCs w:val="22"/>
        </w:rPr>
        <w:t xml:space="preserve">El Operador gestionará los permisos para los trabajos de tendido de su red e instalará los subconductos cuando se requiera según </w:t>
      </w:r>
      <w:r w:rsidR="00865CA1">
        <w:rPr>
          <w:rFonts w:cs="Arial"/>
          <w:sz w:val="22"/>
          <w:szCs w:val="22"/>
        </w:rPr>
        <w:t>la Normativa Técnica</w:t>
      </w:r>
      <w:r>
        <w:rPr>
          <w:rFonts w:cs="Arial"/>
          <w:sz w:val="22"/>
          <w:szCs w:val="22"/>
        </w:rPr>
        <w:t>,</w:t>
      </w:r>
      <w:r w:rsidRPr="00A731FE">
        <w:rPr>
          <w:rFonts w:cs="Arial"/>
          <w:sz w:val="22"/>
          <w:szCs w:val="22"/>
        </w:rPr>
        <w:t xml:space="preserve"> y los cargará en NEON en el trabajo asociado </w:t>
      </w:r>
      <w:r>
        <w:rPr>
          <w:rFonts w:cs="Arial"/>
          <w:sz w:val="22"/>
          <w:szCs w:val="22"/>
        </w:rPr>
        <w:t xml:space="preserve">a la </w:t>
      </w:r>
      <w:r w:rsidRPr="00A731FE">
        <w:rPr>
          <w:rFonts w:cs="Arial"/>
          <w:sz w:val="22"/>
          <w:szCs w:val="22"/>
        </w:rPr>
        <w:t xml:space="preserve">solicitud. Los partes de seguridad o los permisos que el </w:t>
      </w:r>
      <w:r>
        <w:rPr>
          <w:rFonts w:cs="Arial"/>
          <w:sz w:val="22"/>
          <w:szCs w:val="22"/>
        </w:rPr>
        <w:t>Operador</w:t>
      </w:r>
      <w:r w:rsidRPr="00A731FE">
        <w:rPr>
          <w:rFonts w:cs="Arial"/>
          <w:sz w:val="22"/>
          <w:szCs w:val="22"/>
        </w:rPr>
        <w:t xml:space="preserve"> debe </w:t>
      </w:r>
      <w:r w:rsidRPr="00A731FE">
        <w:rPr>
          <w:rFonts w:cs="Arial"/>
          <w:sz w:val="22"/>
          <w:szCs w:val="22"/>
        </w:rPr>
        <w:lastRenderedPageBreak/>
        <w:t xml:space="preserve">cumplimentar al realizar trabajos en los registros, debe cargarlos en NEON asociados a la solicitud. Si no son necesarios el Operador deberá indicarlo en un documento. </w:t>
      </w:r>
    </w:p>
    <w:p w:rsidR="000D2743" w:rsidRPr="00A731FE" w:rsidRDefault="0026225B" w:rsidP="00121C81">
      <w:pPr>
        <w:widowControl/>
        <w:rPr>
          <w:rFonts w:cs="Arial"/>
          <w:sz w:val="22"/>
          <w:szCs w:val="22"/>
        </w:rPr>
      </w:pPr>
      <w:r>
        <w:rPr>
          <w:rFonts w:cs="Arial"/>
          <w:sz w:val="22"/>
          <w:szCs w:val="22"/>
        </w:rPr>
        <w:t>Si alguna c</w:t>
      </w:r>
      <w:r w:rsidR="000D2743" w:rsidRPr="00A731FE">
        <w:rPr>
          <w:rFonts w:cs="Arial"/>
          <w:sz w:val="22"/>
          <w:szCs w:val="22"/>
        </w:rPr>
        <w:t>omunidad de prop</w:t>
      </w:r>
      <w:r>
        <w:rPr>
          <w:rFonts w:cs="Arial"/>
          <w:sz w:val="22"/>
          <w:szCs w:val="22"/>
        </w:rPr>
        <w:t>ietarios u o</w:t>
      </w:r>
      <w:r w:rsidR="000D2743" w:rsidRPr="00A731FE">
        <w:rPr>
          <w:rFonts w:cs="Arial"/>
          <w:sz w:val="22"/>
          <w:szCs w:val="22"/>
        </w:rPr>
        <w:t xml:space="preserve">rganismo público requiriere un certificado que acredite al Operador que está autorizado al uso de las infraestructuras que figuran en la SUC, el </w:t>
      </w:r>
      <w:r w:rsidR="000D2743">
        <w:rPr>
          <w:rFonts w:cs="Arial"/>
          <w:sz w:val="22"/>
          <w:szCs w:val="22"/>
        </w:rPr>
        <w:t>Operador</w:t>
      </w:r>
      <w:r w:rsidR="000D2743" w:rsidRPr="00A731FE">
        <w:rPr>
          <w:rFonts w:cs="Arial"/>
          <w:sz w:val="22"/>
          <w:szCs w:val="22"/>
        </w:rPr>
        <w:t xml:space="preserve"> lo </w:t>
      </w:r>
      <w:r w:rsidR="000D2743">
        <w:rPr>
          <w:rFonts w:cs="Arial"/>
          <w:sz w:val="22"/>
          <w:szCs w:val="22"/>
        </w:rPr>
        <w:t>podrá</w:t>
      </w:r>
      <w:r w:rsidR="000D2743" w:rsidRPr="00A731FE">
        <w:rPr>
          <w:rFonts w:cs="Arial"/>
          <w:sz w:val="22"/>
          <w:szCs w:val="22"/>
        </w:rPr>
        <w:t xml:space="preserve"> solicitar a través de los contactos comerciales (SPON). </w:t>
      </w:r>
    </w:p>
    <w:p w:rsidR="000D2743" w:rsidRPr="000F2473" w:rsidRDefault="000D2743" w:rsidP="00121C81">
      <w:pPr>
        <w:widowControl/>
        <w:rPr>
          <w:rFonts w:cs="Arial"/>
          <w:sz w:val="22"/>
          <w:szCs w:val="22"/>
        </w:rPr>
      </w:pPr>
      <w:r w:rsidRPr="00A731FE">
        <w:rPr>
          <w:rFonts w:cs="Arial"/>
          <w:sz w:val="22"/>
          <w:szCs w:val="22"/>
        </w:rPr>
        <w:t>Una vez informados los trabajos por parte del Operador asociados a la solicitud (al menos el Operador debe haber informado de un trabajo), el Operador debe pulsar el botón Ejecutar, pasando la solicitud en</w:t>
      </w:r>
      <w:r w:rsidR="00D25268">
        <w:rPr>
          <w:rFonts w:cs="Arial"/>
          <w:sz w:val="22"/>
          <w:szCs w:val="22"/>
        </w:rPr>
        <w:t xml:space="preserve"> estado</w:t>
      </w:r>
      <w:r w:rsidRPr="00A731FE">
        <w:rPr>
          <w:rFonts w:cs="Arial"/>
          <w:color w:val="0000FF"/>
          <w:sz w:val="22"/>
          <w:szCs w:val="22"/>
        </w:rPr>
        <w:t xml:space="preserve"> </w:t>
      </w:r>
      <w:r>
        <w:rPr>
          <w:rFonts w:cs="Arial"/>
          <w:color w:val="0000FF"/>
          <w:sz w:val="22"/>
          <w:szCs w:val="22"/>
        </w:rPr>
        <w:t>SUC C</w:t>
      </w:r>
      <w:r w:rsidRPr="00A731FE">
        <w:rPr>
          <w:rFonts w:cs="Arial"/>
          <w:color w:val="0000FF"/>
          <w:sz w:val="22"/>
          <w:szCs w:val="22"/>
        </w:rPr>
        <w:t xml:space="preserve">onfirmada, o </w:t>
      </w:r>
      <w:r>
        <w:rPr>
          <w:rFonts w:cs="Arial"/>
          <w:color w:val="0000FF"/>
          <w:sz w:val="22"/>
          <w:szCs w:val="22"/>
        </w:rPr>
        <w:t>T</w:t>
      </w:r>
      <w:r w:rsidRPr="00A731FE">
        <w:rPr>
          <w:rFonts w:cs="Arial"/>
          <w:color w:val="0000FF"/>
          <w:sz w:val="22"/>
          <w:szCs w:val="22"/>
        </w:rPr>
        <w:t xml:space="preserve">endido </w:t>
      </w:r>
      <w:r w:rsidRPr="00A731FE">
        <w:rPr>
          <w:rFonts w:cs="Arial"/>
          <w:sz w:val="22"/>
          <w:szCs w:val="22"/>
        </w:rPr>
        <w:t xml:space="preserve">(si la solicitud incluyera tendido desde sala </w:t>
      </w:r>
      <w:r>
        <w:rPr>
          <w:rFonts w:cs="Arial"/>
          <w:sz w:val="22"/>
          <w:szCs w:val="22"/>
        </w:rPr>
        <w:t>OBA</w:t>
      </w:r>
      <w:r w:rsidRPr="00A731FE">
        <w:rPr>
          <w:rFonts w:cs="Arial"/>
          <w:sz w:val="22"/>
          <w:szCs w:val="22"/>
        </w:rPr>
        <w:t xml:space="preserve"> y se hubiera </w:t>
      </w:r>
      <w:r w:rsidRPr="000F2473">
        <w:rPr>
          <w:rFonts w:cs="Arial"/>
          <w:sz w:val="22"/>
          <w:szCs w:val="22"/>
        </w:rPr>
        <w:t>finalizado) al</w:t>
      </w:r>
      <w:r w:rsidR="00D25268">
        <w:rPr>
          <w:rFonts w:cs="Arial"/>
          <w:sz w:val="22"/>
          <w:szCs w:val="22"/>
        </w:rPr>
        <w:t xml:space="preserve"> estado</w:t>
      </w:r>
      <w:r w:rsidRPr="000F2473">
        <w:rPr>
          <w:rFonts w:cs="Arial"/>
          <w:color w:val="0000FF"/>
          <w:sz w:val="22"/>
          <w:szCs w:val="22"/>
        </w:rPr>
        <w:t xml:space="preserve"> </w:t>
      </w:r>
      <w:r>
        <w:rPr>
          <w:rFonts w:cs="Arial"/>
          <w:color w:val="0000FF"/>
          <w:sz w:val="22"/>
          <w:szCs w:val="22"/>
        </w:rPr>
        <w:t>E</w:t>
      </w:r>
      <w:r w:rsidR="00AB2E3A">
        <w:rPr>
          <w:rFonts w:cs="Arial"/>
          <w:color w:val="0000FF"/>
          <w:sz w:val="22"/>
          <w:szCs w:val="22"/>
        </w:rPr>
        <w:t xml:space="preserve">jecución en obras o </w:t>
      </w:r>
      <w:r w:rsidRPr="000F2473">
        <w:rPr>
          <w:rFonts w:cs="Arial"/>
          <w:sz w:val="22"/>
          <w:szCs w:val="22"/>
        </w:rPr>
        <w:t>al</w:t>
      </w:r>
      <w:r w:rsidR="00D25268">
        <w:rPr>
          <w:rFonts w:cs="Arial"/>
          <w:sz w:val="22"/>
          <w:szCs w:val="22"/>
        </w:rPr>
        <w:t xml:space="preserve"> estado</w:t>
      </w:r>
      <w:r>
        <w:rPr>
          <w:rFonts w:cs="Arial"/>
          <w:color w:val="0000FF"/>
          <w:sz w:val="22"/>
          <w:szCs w:val="22"/>
        </w:rPr>
        <w:t xml:space="preserve"> E</w:t>
      </w:r>
      <w:r w:rsidRPr="000F2473">
        <w:rPr>
          <w:rFonts w:cs="Arial"/>
          <w:color w:val="0000FF"/>
          <w:sz w:val="22"/>
          <w:szCs w:val="22"/>
        </w:rPr>
        <w:t>jecución</w:t>
      </w:r>
      <w:r>
        <w:rPr>
          <w:rFonts w:cs="Arial"/>
          <w:color w:val="0000FF"/>
          <w:sz w:val="22"/>
          <w:szCs w:val="22"/>
        </w:rPr>
        <w:t xml:space="preserve"> T</w:t>
      </w:r>
      <w:r w:rsidRPr="000F2473">
        <w:rPr>
          <w:rFonts w:cs="Arial"/>
          <w:color w:val="0000FF"/>
          <w:sz w:val="22"/>
          <w:szCs w:val="22"/>
        </w:rPr>
        <w:t xml:space="preserve">endido </w:t>
      </w:r>
      <w:r w:rsidRPr="000F2473">
        <w:rPr>
          <w:rFonts w:cs="Arial"/>
          <w:sz w:val="22"/>
          <w:szCs w:val="22"/>
        </w:rPr>
        <w:t xml:space="preserve">(si la solicitud incluye el tendido de cable desde sala </w:t>
      </w:r>
      <w:r>
        <w:rPr>
          <w:rFonts w:cs="Arial"/>
          <w:sz w:val="22"/>
          <w:szCs w:val="22"/>
        </w:rPr>
        <w:t>OBA</w:t>
      </w:r>
      <w:r w:rsidRPr="000F2473">
        <w:rPr>
          <w:rFonts w:cs="Arial"/>
          <w:sz w:val="22"/>
          <w:szCs w:val="22"/>
        </w:rPr>
        <w:t>, y el tendido está finalizado).</w:t>
      </w:r>
    </w:p>
    <w:p w:rsidR="000D2743" w:rsidRPr="00A731FE" w:rsidRDefault="00D90A8B" w:rsidP="00121C81">
      <w:pPr>
        <w:widowControl/>
        <w:rPr>
          <w:rFonts w:cs="Arial"/>
          <w:sz w:val="22"/>
          <w:szCs w:val="22"/>
        </w:rPr>
      </w:pPr>
      <w:r w:rsidRPr="00A731FE">
        <w:rPr>
          <w:rFonts w:cs="Arial"/>
          <w:sz w:val="22"/>
          <w:szCs w:val="22"/>
        </w:rPr>
        <w:t xml:space="preserve">Para todas las solicitudes en </w:t>
      </w:r>
      <w:r w:rsidR="00D25268">
        <w:rPr>
          <w:rFonts w:cs="Arial"/>
          <w:sz w:val="22"/>
          <w:szCs w:val="22"/>
        </w:rPr>
        <w:t>estado</w:t>
      </w:r>
      <w:r w:rsidR="00D25268">
        <w:rPr>
          <w:rFonts w:cs="Arial"/>
          <w:color w:val="0000FF"/>
          <w:sz w:val="22"/>
          <w:szCs w:val="22"/>
        </w:rPr>
        <w:t xml:space="preserve"> </w:t>
      </w:r>
      <w:r>
        <w:rPr>
          <w:rFonts w:cs="Arial"/>
          <w:color w:val="0000FF"/>
          <w:sz w:val="22"/>
          <w:szCs w:val="22"/>
        </w:rPr>
        <w:t>Ejecució</w:t>
      </w:r>
      <w:r w:rsidRPr="00A731FE">
        <w:rPr>
          <w:rFonts w:cs="Arial"/>
          <w:color w:val="0000FF"/>
          <w:sz w:val="22"/>
          <w:szCs w:val="22"/>
        </w:rPr>
        <w:t xml:space="preserve">n en </w:t>
      </w:r>
      <w:r>
        <w:rPr>
          <w:rFonts w:cs="Arial"/>
          <w:color w:val="0000FF"/>
          <w:sz w:val="22"/>
          <w:szCs w:val="22"/>
        </w:rPr>
        <w:t>O</w:t>
      </w:r>
      <w:r w:rsidRPr="00A731FE">
        <w:rPr>
          <w:rFonts w:cs="Arial"/>
          <w:color w:val="0000FF"/>
          <w:sz w:val="22"/>
          <w:szCs w:val="22"/>
        </w:rPr>
        <w:t xml:space="preserve">bras o </w:t>
      </w:r>
      <w:r w:rsidR="00D25268">
        <w:rPr>
          <w:rFonts w:cs="Arial"/>
          <w:sz w:val="22"/>
          <w:szCs w:val="22"/>
        </w:rPr>
        <w:t>estado</w:t>
      </w:r>
      <w:r w:rsidR="00D25268">
        <w:rPr>
          <w:rFonts w:cs="Arial"/>
          <w:color w:val="0000FF"/>
          <w:sz w:val="22"/>
          <w:szCs w:val="22"/>
        </w:rPr>
        <w:t xml:space="preserve"> </w:t>
      </w:r>
      <w:r>
        <w:rPr>
          <w:rFonts w:cs="Arial"/>
          <w:color w:val="0000FF"/>
          <w:sz w:val="22"/>
          <w:szCs w:val="22"/>
        </w:rPr>
        <w:t>E</w:t>
      </w:r>
      <w:r w:rsidRPr="00A731FE">
        <w:rPr>
          <w:rFonts w:cs="Arial"/>
          <w:color w:val="0000FF"/>
          <w:sz w:val="22"/>
          <w:szCs w:val="22"/>
        </w:rPr>
        <w:t>jecuci</w:t>
      </w:r>
      <w:r>
        <w:rPr>
          <w:rFonts w:cs="Arial"/>
          <w:color w:val="0000FF"/>
          <w:sz w:val="22"/>
          <w:szCs w:val="22"/>
        </w:rPr>
        <w:t>ó</w:t>
      </w:r>
      <w:r w:rsidRPr="00A731FE">
        <w:rPr>
          <w:rFonts w:cs="Arial"/>
          <w:color w:val="0000FF"/>
          <w:sz w:val="22"/>
          <w:szCs w:val="22"/>
        </w:rPr>
        <w:t xml:space="preserve">n </w:t>
      </w:r>
      <w:r>
        <w:rPr>
          <w:rFonts w:cs="Arial"/>
          <w:color w:val="0000FF"/>
          <w:sz w:val="22"/>
          <w:szCs w:val="22"/>
        </w:rPr>
        <w:t>T</w:t>
      </w:r>
      <w:r w:rsidRPr="00A731FE">
        <w:rPr>
          <w:rFonts w:cs="Arial"/>
          <w:color w:val="0000FF"/>
          <w:sz w:val="22"/>
          <w:szCs w:val="22"/>
        </w:rPr>
        <w:t xml:space="preserve">endido, </w:t>
      </w:r>
      <w:r w:rsidRPr="00A731FE">
        <w:rPr>
          <w:rFonts w:cs="Arial"/>
          <w:sz w:val="22"/>
          <w:szCs w:val="22"/>
        </w:rPr>
        <w:t xml:space="preserve">una vez cumplimentadas por parte del Operador todas las fechas de finalización de los trabajos, cargados todos los permisos y partes de seguridad correspondientes, y por parte de Telefónica la fecha de finalización de los </w:t>
      </w:r>
      <w:r w:rsidR="0026225B">
        <w:rPr>
          <w:rFonts w:cs="Arial"/>
          <w:sz w:val="22"/>
          <w:szCs w:val="22"/>
        </w:rPr>
        <w:t>proyectos y del te</w:t>
      </w:r>
      <w:r w:rsidRPr="00A731FE">
        <w:rPr>
          <w:rFonts w:cs="Arial"/>
          <w:sz w:val="22"/>
          <w:szCs w:val="22"/>
        </w:rPr>
        <w:t xml:space="preserve">ndido, el Operador debe informar de la </w:t>
      </w:r>
      <w:r w:rsidR="0026225B">
        <w:rPr>
          <w:rFonts w:cs="Arial"/>
          <w:sz w:val="22"/>
          <w:szCs w:val="22"/>
        </w:rPr>
        <w:t>o</w:t>
      </w:r>
      <w:r>
        <w:rPr>
          <w:rFonts w:cs="Arial"/>
          <w:sz w:val="22"/>
          <w:szCs w:val="22"/>
        </w:rPr>
        <w:t>cupación</w:t>
      </w:r>
      <w:r w:rsidRPr="00A731FE">
        <w:rPr>
          <w:rFonts w:cs="Arial"/>
          <w:sz w:val="22"/>
          <w:szCs w:val="22"/>
        </w:rPr>
        <w:t xml:space="preserve"> efectiva de las infraestructuras, pulsando el botón Ocupar, </w:t>
      </w:r>
      <w:r>
        <w:rPr>
          <w:rFonts w:cs="Arial"/>
          <w:sz w:val="22"/>
          <w:szCs w:val="22"/>
        </w:rPr>
        <w:t xml:space="preserve">y </w:t>
      </w:r>
      <w:r w:rsidRPr="00A731FE">
        <w:rPr>
          <w:rFonts w:cs="Arial"/>
          <w:sz w:val="22"/>
          <w:szCs w:val="22"/>
        </w:rPr>
        <w:t xml:space="preserve">pasando la solicitud al </w:t>
      </w:r>
      <w:r w:rsidR="00D25268">
        <w:rPr>
          <w:rFonts w:cs="Arial"/>
          <w:sz w:val="22"/>
          <w:szCs w:val="22"/>
        </w:rPr>
        <w:t>estado</w:t>
      </w:r>
      <w:r w:rsidR="00D25268">
        <w:rPr>
          <w:rFonts w:cs="Arial"/>
          <w:color w:val="0000FF"/>
          <w:sz w:val="22"/>
          <w:szCs w:val="22"/>
        </w:rPr>
        <w:t xml:space="preserve"> </w:t>
      </w:r>
      <w:r w:rsidRPr="000F2473">
        <w:rPr>
          <w:rFonts w:cs="Arial"/>
          <w:color w:val="0000FF"/>
          <w:sz w:val="22"/>
          <w:szCs w:val="22"/>
        </w:rPr>
        <w:t>Ocupación</w:t>
      </w:r>
      <w:r w:rsidRPr="00A731FE">
        <w:rPr>
          <w:rFonts w:cs="Arial"/>
          <w:b/>
          <w:color w:val="0000FF"/>
          <w:sz w:val="22"/>
          <w:szCs w:val="22"/>
        </w:rPr>
        <w:t>.</w:t>
      </w:r>
      <w:r>
        <w:rPr>
          <w:rFonts w:cs="Arial"/>
          <w:b/>
          <w:color w:val="0000FF"/>
          <w:sz w:val="22"/>
          <w:szCs w:val="22"/>
        </w:rPr>
        <w:t xml:space="preserve"> </w:t>
      </w:r>
      <w:r w:rsidRPr="00A731FE">
        <w:rPr>
          <w:rFonts w:cs="Arial"/>
          <w:sz w:val="22"/>
          <w:szCs w:val="22"/>
        </w:rPr>
        <w:t>Mie</w:t>
      </w:r>
      <w:r>
        <w:rPr>
          <w:rFonts w:cs="Arial"/>
          <w:sz w:val="22"/>
          <w:szCs w:val="22"/>
        </w:rPr>
        <w:t xml:space="preserve">ntras las solicitudes estén en </w:t>
      </w:r>
      <w:r w:rsidR="00D25268">
        <w:rPr>
          <w:rFonts w:cs="Arial"/>
          <w:sz w:val="22"/>
          <w:szCs w:val="22"/>
        </w:rPr>
        <w:t>estado</w:t>
      </w:r>
      <w:r w:rsidR="00D25268">
        <w:rPr>
          <w:rFonts w:cs="Arial"/>
          <w:color w:val="0000FF"/>
          <w:sz w:val="22"/>
          <w:szCs w:val="22"/>
        </w:rPr>
        <w:t xml:space="preserve"> </w:t>
      </w:r>
      <w:r w:rsidRPr="000F2473">
        <w:rPr>
          <w:rFonts w:cs="Arial"/>
          <w:color w:val="0000FF"/>
          <w:sz w:val="22"/>
          <w:szCs w:val="22"/>
        </w:rPr>
        <w:t>Incidencia</w:t>
      </w:r>
      <w:r w:rsidRPr="00A731FE">
        <w:rPr>
          <w:rFonts w:cs="Arial"/>
          <w:sz w:val="22"/>
          <w:szCs w:val="22"/>
        </w:rPr>
        <w:t xml:space="preserve"> no podrán avanzar al </w:t>
      </w:r>
      <w:r w:rsidR="00D25268">
        <w:rPr>
          <w:rFonts w:cs="Arial"/>
          <w:sz w:val="22"/>
          <w:szCs w:val="22"/>
        </w:rPr>
        <w:t>estado</w:t>
      </w:r>
      <w:r w:rsidR="00D25268">
        <w:rPr>
          <w:rFonts w:cs="Arial"/>
          <w:color w:val="0000FF"/>
          <w:sz w:val="22"/>
          <w:szCs w:val="22"/>
        </w:rPr>
        <w:t xml:space="preserve"> </w:t>
      </w:r>
      <w:r w:rsidRPr="000F2473">
        <w:rPr>
          <w:rFonts w:cs="Arial"/>
          <w:color w:val="0000FF"/>
          <w:sz w:val="22"/>
          <w:szCs w:val="22"/>
        </w:rPr>
        <w:t>Ocupación</w:t>
      </w:r>
      <w:r w:rsidRPr="00A731FE">
        <w:rPr>
          <w:rFonts w:cs="Arial"/>
          <w:sz w:val="22"/>
          <w:szCs w:val="22"/>
        </w:rPr>
        <w:t>.</w:t>
      </w:r>
    </w:p>
    <w:p w:rsidR="000D2743" w:rsidRPr="00A731FE" w:rsidRDefault="000D2743"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sz w:val="22"/>
          <w:szCs w:val="22"/>
        </w:rPr>
        <w:t xml:space="preserve">Podrá darse por cerrada y aceptada la instalación de cables llevada a cabo por los operadores en las infraestructuras de Telefónica transcurridos </w:t>
      </w:r>
      <w:r w:rsidRPr="00771DBB">
        <w:rPr>
          <w:rFonts w:cs="Arial"/>
          <w:b/>
          <w:color w:val="FF0000"/>
          <w:sz w:val="22"/>
          <w:szCs w:val="22"/>
        </w:rPr>
        <w:t>12 meses</w:t>
      </w:r>
      <w:r w:rsidRPr="00A731FE">
        <w:rPr>
          <w:rFonts w:cs="Arial"/>
          <w:sz w:val="22"/>
          <w:szCs w:val="22"/>
        </w:rPr>
        <w:t xml:space="preserve"> tras la finalización de los trabajos de instalación.</w:t>
      </w:r>
    </w:p>
    <w:p w:rsidR="000D2743" w:rsidRPr="00A731FE" w:rsidRDefault="000D2743" w:rsidP="00121C81">
      <w:pPr>
        <w:widowControl/>
        <w:rPr>
          <w:rFonts w:cs="Arial"/>
          <w:sz w:val="22"/>
          <w:szCs w:val="22"/>
        </w:rPr>
      </w:pPr>
      <w:r w:rsidRPr="00A731FE">
        <w:rPr>
          <w:rFonts w:cs="Arial"/>
          <w:sz w:val="22"/>
          <w:szCs w:val="22"/>
        </w:rPr>
        <w:t xml:space="preserve">El Operador deberá ocupar los elementos solicitados según el Acta de </w:t>
      </w:r>
      <w:r w:rsidR="00FE458E">
        <w:rPr>
          <w:rFonts w:cs="Arial"/>
          <w:sz w:val="22"/>
          <w:szCs w:val="22"/>
        </w:rPr>
        <w:t>r</w:t>
      </w:r>
      <w:r w:rsidRPr="00A731FE">
        <w:rPr>
          <w:rFonts w:cs="Arial"/>
          <w:sz w:val="22"/>
          <w:szCs w:val="22"/>
        </w:rPr>
        <w:t xml:space="preserve">eplanteo en el plazo de </w:t>
      </w:r>
      <w:r w:rsidRPr="00771DBB">
        <w:rPr>
          <w:rFonts w:cs="Arial"/>
          <w:b/>
          <w:color w:val="FF0000"/>
          <w:sz w:val="22"/>
          <w:szCs w:val="22"/>
        </w:rPr>
        <w:t>6 meses</w:t>
      </w:r>
      <w:r w:rsidRPr="00A731FE">
        <w:rPr>
          <w:rFonts w:cs="Arial"/>
          <w:sz w:val="22"/>
          <w:szCs w:val="22"/>
        </w:rPr>
        <w:t xml:space="preserve"> desde la </w:t>
      </w:r>
      <w:r w:rsidRPr="0026225B">
        <w:rPr>
          <w:rFonts w:cs="Arial"/>
          <w:color w:val="0000FF"/>
          <w:sz w:val="22"/>
          <w:szCs w:val="22"/>
        </w:rPr>
        <w:t>Fecha Confirmación SUC</w:t>
      </w:r>
      <w:r w:rsidRPr="00A731FE">
        <w:rPr>
          <w:rFonts w:cs="Arial"/>
          <w:sz w:val="22"/>
          <w:szCs w:val="22"/>
        </w:rPr>
        <w:t xml:space="preserve"> (</w:t>
      </w:r>
      <w:r>
        <w:rPr>
          <w:rFonts w:cs="Arial"/>
          <w:sz w:val="22"/>
          <w:szCs w:val="22"/>
        </w:rPr>
        <w:t>sin contabilizar</w:t>
      </w:r>
      <w:r w:rsidRPr="00A731FE">
        <w:rPr>
          <w:rFonts w:cs="Arial"/>
          <w:sz w:val="22"/>
          <w:szCs w:val="22"/>
        </w:rPr>
        <w:t xml:space="preserve"> paradas de reloj). </w:t>
      </w:r>
      <w:r w:rsidR="00D90A8B" w:rsidRPr="00A731FE">
        <w:rPr>
          <w:rFonts w:cs="Arial"/>
          <w:sz w:val="22"/>
          <w:szCs w:val="22"/>
        </w:rPr>
        <w:t>NEON avisa</w:t>
      </w:r>
      <w:r w:rsidR="00D90A8B">
        <w:rPr>
          <w:rFonts w:cs="Arial"/>
          <w:sz w:val="22"/>
          <w:szCs w:val="22"/>
        </w:rPr>
        <w:t>rá</w:t>
      </w:r>
      <w:r w:rsidR="00D90A8B" w:rsidRPr="00A731FE">
        <w:rPr>
          <w:rFonts w:cs="Arial"/>
          <w:sz w:val="22"/>
          <w:szCs w:val="22"/>
        </w:rPr>
        <w:t xml:space="preserve"> por mensajería al Operador a los </w:t>
      </w:r>
      <w:r w:rsidR="00D90A8B" w:rsidRPr="00771DBB">
        <w:rPr>
          <w:rFonts w:cs="Arial"/>
          <w:b/>
          <w:color w:val="FF0000"/>
          <w:sz w:val="22"/>
          <w:szCs w:val="22"/>
        </w:rPr>
        <w:t>4 meses</w:t>
      </w:r>
      <w:r w:rsidR="00D90A8B" w:rsidRPr="00A731FE">
        <w:rPr>
          <w:rFonts w:cs="Arial"/>
          <w:sz w:val="22"/>
          <w:szCs w:val="22"/>
        </w:rPr>
        <w:t xml:space="preserve">, pasando la solicitud al </w:t>
      </w:r>
      <w:r w:rsidR="00D25268">
        <w:rPr>
          <w:rFonts w:cs="Arial"/>
          <w:sz w:val="22"/>
          <w:szCs w:val="22"/>
        </w:rPr>
        <w:t>estado</w:t>
      </w:r>
      <w:r w:rsidR="00D25268">
        <w:rPr>
          <w:rFonts w:cs="Arial"/>
          <w:color w:val="0000FF"/>
          <w:sz w:val="22"/>
          <w:szCs w:val="22"/>
        </w:rPr>
        <w:t xml:space="preserve"> </w:t>
      </w:r>
      <w:r w:rsidR="00D90A8B" w:rsidRPr="000F2473">
        <w:rPr>
          <w:rFonts w:cs="Arial"/>
          <w:color w:val="0000FF"/>
          <w:sz w:val="22"/>
          <w:szCs w:val="22"/>
        </w:rPr>
        <w:t>Aviso de no ocupación, Fecha aviso de no ocupación</w:t>
      </w:r>
      <w:r w:rsidR="00D90A8B" w:rsidRPr="00A731FE">
        <w:rPr>
          <w:rFonts w:cs="Arial"/>
          <w:sz w:val="22"/>
          <w:szCs w:val="22"/>
        </w:rPr>
        <w:t xml:space="preserve">, y a los </w:t>
      </w:r>
      <w:r w:rsidR="00D90A8B" w:rsidRPr="00771DBB">
        <w:rPr>
          <w:rFonts w:cs="Arial"/>
          <w:b/>
          <w:color w:val="FF0000"/>
          <w:sz w:val="22"/>
          <w:szCs w:val="22"/>
        </w:rPr>
        <w:t>6 meses</w:t>
      </w:r>
      <w:r w:rsidR="00D90A8B" w:rsidRPr="00A731FE">
        <w:rPr>
          <w:rFonts w:cs="Arial"/>
          <w:sz w:val="22"/>
          <w:szCs w:val="22"/>
        </w:rPr>
        <w:t xml:space="preserve"> comunica</w:t>
      </w:r>
      <w:r w:rsidR="00D90A8B">
        <w:rPr>
          <w:rFonts w:cs="Arial"/>
          <w:sz w:val="22"/>
          <w:szCs w:val="22"/>
        </w:rPr>
        <w:t xml:space="preserve">rá </w:t>
      </w:r>
      <w:r w:rsidR="00D90A8B" w:rsidRPr="00A731FE">
        <w:rPr>
          <w:rFonts w:cs="Arial"/>
          <w:sz w:val="22"/>
          <w:szCs w:val="22"/>
        </w:rPr>
        <w:t xml:space="preserve">que si no hace efectiva la ocupación, los elementos pasarían a disposición de Telefónica </w:t>
      </w:r>
      <w:r w:rsidR="00D25268">
        <w:rPr>
          <w:rFonts w:cs="Arial"/>
          <w:sz w:val="22"/>
          <w:szCs w:val="22"/>
        </w:rPr>
        <w:t>o</w:t>
      </w:r>
      <w:r w:rsidR="00D90A8B" w:rsidRPr="00A731FE">
        <w:rPr>
          <w:rFonts w:cs="Arial"/>
          <w:sz w:val="22"/>
          <w:szCs w:val="22"/>
        </w:rPr>
        <w:t xml:space="preserve"> de cualquier Operador que lo solicite</w:t>
      </w:r>
      <w:r w:rsidR="00D25268">
        <w:rPr>
          <w:rFonts w:cs="Arial"/>
          <w:sz w:val="22"/>
          <w:szCs w:val="22"/>
        </w:rPr>
        <w:t>,</w:t>
      </w:r>
      <w:r w:rsidR="00D90A8B" w:rsidRPr="00A731FE">
        <w:rPr>
          <w:rFonts w:cs="Arial"/>
          <w:sz w:val="22"/>
          <w:szCs w:val="22"/>
        </w:rPr>
        <w:t xml:space="preserve"> pasando la solicitud al </w:t>
      </w:r>
      <w:r w:rsidR="00D25268">
        <w:rPr>
          <w:rFonts w:cs="Arial"/>
          <w:sz w:val="22"/>
          <w:szCs w:val="22"/>
        </w:rPr>
        <w:t>estado</w:t>
      </w:r>
      <w:r w:rsidR="00D25268">
        <w:rPr>
          <w:rFonts w:cs="Arial"/>
          <w:color w:val="0000FF"/>
          <w:sz w:val="22"/>
          <w:szCs w:val="22"/>
        </w:rPr>
        <w:t xml:space="preserve"> </w:t>
      </w:r>
      <w:r w:rsidR="00D90A8B" w:rsidRPr="000F2473">
        <w:rPr>
          <w:rFonts w:cs="Arial"/>
          <w:color w:val="0000FF"/>
          <w:sz w:val="22"/>
          <w:szCs w:val="22"/>
        </w:rPr>
        <w:t>Reservada sin ocupar, Fecha reserva</w:t>
      </w:r>
      <w:r w:rsidR="00D90A8B" w:rsidRPr="00A731FE">
        <w:rPr>
          <w:rFonts w:cs="Arial"/>
          <w:sz w:val="22"/>
          <w:szCs w:val="22"/>
        </w:rPr>
        <w:t>.</w:t>
      </w:r>
    </w:p>
    <w:p w:rsidR="00865CA1" w:rsidRDefault="00A75331" w:rsidP="00121C81">
      <w:pPr>
        <w:widowControl/>
        <w:tabs>
          <w:tab w:val="clear" w:pos="567"/>
        </w:tabs>
        <w:autoSpaceDE w:val="0"/>
        <w:autoSpaceDN w:val="0"/>
        <w:adjustRightInd w:val="0"/>
        <w:spacing w:after="0" w:line="240" w:lineRule="atLeast"/>
        <w:rPr>
          <w:rFonts w:cs="Arial"/>
          <w:color w:val="0000FF"/>
          <w:sz w:val="22"/>
          <w:szCs w:val="22"/>
        </w:rPr>
      </w:pPr>
      <w:r>
        <w:rPr>
          <w:rFonts w:cs="Arial"/>
          <w:sz w:val="22"/>
          <w:szCs w:val="22"/>
        </w:rPr>
        <w:t>Cuando</w:t>
      </w:r>
      <w:r w:rsidR="00D25268">
        <w:rPr>
          <w:rFonts w:cs="Arial"/>
          <w:sz w:val="22"/>
          <w:szCs w:val="22"/>
        </w:rPr>
        <w:t xml:space="preserve"> haya finalizad</w:t>
      </w:r>
      <w:r w:rsidR="00D90A8B" w:rsidRPr="00AB2E3A">
        <w:rPr>
          <w:rFonts w:cs="Arial"/>
          <w:sz w:val="22"/>
          <w:szCs w:val="22"/>
        </w:rPr>
        <w:t>o el plazo, si los elementos que no han sido ocupados son necesarios para otro Operador, Telefónica procederá a comunicar al Operador que no ha ocupado</w:t>
      </w:r>
      <w:r w:rsidR="00D90A8B">
        <w:rPr>
          <w:rFonts w:cs="Arial"/>
          <w:sz w:val="22"/>
          <w:szCs w:val="22"/>
        </w:rPr>
        <w:t xml:space="preserve"> en el plazo</w:t>
      </w:r>
      <w:r>
        <w:rPr>
          <w:rFonts w:cs="Arial"/>
          <w:sz w:val="22"/>
          <w:szCs w:val="22"/>
        </w:rPr>
        <w:t xml:space="preserve"> establecido</w:t>
      </w:r>
      <w:r w:rsidR="00D90A8B">
        <w:rPr>
          <w:rFonts w:cs="Arial"/>
          <w:sz w:val="22"/>
          <w:szCs w:val="22"/>
        </w:rPr>
        <w:t xml:space="preserve"> que solicite la</w:t>
      </w:r>
      <w:r w:rsidR="00D90A8B" w:rsidRPr="00AB2E3A">
        <w:rPr>
          <w:rFonts w:cs="Arial"/>
          <w:sz w:val="22"/>
          <w:szCs w:val="22"/>
        </w:rPr>
        <w:t xml:space="preserve"> </w:t>
      </w:r>
      <w:r w:rsidR="00FC4B14">
        <w:rPr>
          <w:rFonts w:cs="Arial"/>
          <w:sz w:val="22"/>
          <w:szCs w:val="22"/>
        </w:rPr>
        <w:t>baja</w:t>
      </w:r>
      <w:r w:rsidR="00D90A8B" w:rsidRPr="00AB2E3A">
        <w:rPr>
          <w:rFonts w:cs="Arial"/>
          <w:sz w:val="22"/>
          <w:szCs w:val="22"/>
        </w:rPr>
        <w:t xml:space="preserve"> de la solicitud en NEON. </w:t>
      </w:r>
      <w:r w:rsidR="000D2743" w:rsidRPr="00AB2E3A">
        <w:rPr>
          <w:rFonts w:cs="Arial"/>
          <w:sz w:val="22"/>
          <w:szCs w:val="22"/>
        </w:rPr>
        <w:t xml:space="preserve">La </w:t>
      </w:r>
      <w:r w:rsidR="00FC4B14">
        <w:rPr>
          <w:rFonts w:cs="Arial"/>
          <w:sz w:val="22"/>
          <w:szCs w:val="22"/>
        </w:rPr>
        <w:t>s</w:t>
      </w:r>
      <w:r w:rsidR="000D2743" w:rsidRPr="00AB2E3A">
        <w:rPr>
          <w:rFonts w:cs="Arial"/>
          <w:sz w:val="22"/>
          <w:szCs w:val="22"/>
        </w:rPr>
        <w:t xml:space="preserve">olicitud pasará al </w:t>
      </w:r>
      <w:r w:rsidR="00D25268">
        <w:rPr>
          <w:rFonts w:cs="Arial"/>
          <w:sz w:val="22"/>
          <w:szCs w:val="22"/>
        </w:rPr>
        <w:t>estado</w:t>
      </w:r>
      <w:r w:rsidR="00D25268">
        <w:rPr>
          <w:rFonts w:cs="Arial"/>
          <w:color w:val="0000FF"/>
          <w:sz w:val="22"/>
          <w:szCs w:val="22"/>
        </w:rPr>
        <w:t xml:space="preserve"> </w:t>
      </w:r>
      <w:r w:rsidR="000D2743" w:rsidRPr="00AB2E3A">
        <w:rPr>
          <w:rFonts w:cs="Arial"/>
          <w:color w:val="0000FF"/>
          <w:sz w:val="22"/>
          <w:szCs w:val="22"/>
        </w:rPr>
        <w:t>Baja Solicitada, Fecha Solicitud de Baja</w:t>
      </w:r>
      <w:r w:rsidR="000D2743" w:rsidRPr="00AB2E3A">
        <w:rPr>
          <w:rFonts w:cs="Arial"/>
          <w:sz w:val="22"/>
          <w:szCs w:val="22"/>
        </w:rPr>
        <w:t>. En ese momento se deberá dar de baja en todos los sistemas (registro y facturación) para liberar conductos y registros en el Sistema Gráfico</w:t>
      </w:r>
      <w:r>
        <w:rPr>
          <w:rFonts w:cs="Arial"/>
          <w:sz w:val="22"/>
          <w:szCs w:val="22"/>
        </w:rPr>
        <w:t>,</w:t>
      </w:r>
      <w:r w:rsidR="000D2743" w:rsidRPr="00AB2E3A">
        <w:rPr>
          <w:rFonts w:cs="Arial"/>
          <w:sz w:val="22"/>
          <w:szCs w:val="22"/>
        </w:rPr>
        <w:t xml:space="preserve"> para que puedan ser asignados al siguiente Operador. Una vez que se haya dado de baja en los sistemas, Telefónica debe Confirmar en NEON la baja pasando la solicitud al </w:t>
      </w:r>
      <w:r w:rsidR="00D25268">
        <w:rPr>
          <w:rFonts w:cs="Arial"/>
          <w:sz w:val="22"/>
          <w:szCs w:val="22"/>
        </w:rPr>
        <w:t>estado</w:t>
      </w:r>
      <w:r w:rsidR="00D25268">
        <w:rPr>
          <w:rFonts w:cs="Arial"/>
          <w:color w:val="0000FF"/>
          <w:sz w:val="22"/>
          <w:szCs w:val="22"/>
        </w:rPr>
        <w:t xml:space="preserve"> </w:t>
      </w:r>
      <w:r w:rsidR="000D2743" w:rsidRPr="00AB2E3A">
        <w:rPr>
          <w:rFonts w:cs="Arial"/>
          <w:color w:val="0000FF"/>
          <w:sz w:val="22"/>
          <w:szCs w:val="22"/>
        </w:rPr>
        <w:t>Baja confirmada, Fecha Confirmación de Baja.</w:t>
      </w:r>
    </w:p>
    <w:p w:rsidR="00865CA1" w:rsidRDefault="001047C4" w:rsidP="008876AF">
      <w:pPr>
        <w:pStyle w:val="Ttulo3"/>
      </w:pPr>
      <w:bookmarkStart w:id="63" w:name="_Toc463942111"/>
      <w:r>
        <w:t xml:space="preserve">ACTUALIZACIÓN DE NEON PARA </w:t>
      </w:r>
      <w:r w:rsidR="00865CA1">
        <w:t>FACTURACIÓN</w:t>
      </w:r>
      <w:bookmarkEnd w:id="63"/>
    </w:p>
    <w:p w:rsidR="00A665AF" w:rsidRDefault="00A665AF" w:rsidP="00121C81">
      <w:pPr>
        <w:widowControl/>
        <w:rPr>
          <w:rFonts w:cs="Arial"/>
          <w:sz w:val="22"/>
          <w:szCs w:val="22"/>
          <w:lang w:val="es-ES_tradnl"/>
        </w:rPr>
      </w:pPr>
      <w:r w:rsidRPr="00A665AF">
        <w:rPr>
          <w:rFonts w:cs="Arial"/>
          <w:sz w:val="22"/>
          <w:szCs w:val="22"/>
          <w:lang w:val="es-ES_tradnl"/>
        </w:rPr>
        <w:t xml:space="preserve">Una vez el </w:t>
      </w:r>
      <w:r>
        <w:rPr>
          <w:rFonts w:cs="Arial"/>
          <w:sz w:val="22"/>
          <w:szCs w:val="22"/>
          <w:lang w:val="es-ES_tradnl"/>
        </w:rPr>
        <w:t>O</w:t>
      </w:r>
      <w:r w:rsidRPr="00A665AF">
        <w:rPr>
          <w:rFonts w:cs="Arial"/>
          <w:sz w:val="22"/>
          <w:szCs w:val="22"/>
          <w:lang w:val="es-ES_tradnl"/>
        </w:rPr>
        <w:t xml:space="preserve">perador haya pasado la solicitud al estado </w:t>
      </w:r>
      <w:r w:rsidRPr="00A665AF">
        <w:rPr>
          <w:rFonts w:cs="Arial"/>
          <w:color w:val="0000FF"/>
          <w:sz w:val="22"/>
          <w:szCs w:val="22"/>
        </w:rPr>
        <w:t>Ocupación</w:t>
      </w:r>
      <w:r w:rsidRPr="00A665AF">
        <w:rPr>
          <w:rFonts w:cs="Arial"/>
          <w:sz w:val="22"/>
          <w:szCs w:val="22"/>
          <w:lang w:val="es-ES_tradnl"/>
        </w:rPr>
        <w:t xml:space="preserve"> tras los trabajos de instalación de los cables, </w:t>
      </w:r>
      <w:r w:rsidR="00E24EB1">
        <w:rPr>
          <w:rFonts w:cs="Arial"/>
          <w:sz w:val="22"/>
          <w:szCs w:val="22"/>
          <w:lang w:val="es-ES_tradnl"/>
        </w:rPr>
        <w:t>el Operador</w:t>
      </w:r>
      <w:r w:rsidRPr="00A665AF">
        <w:rPr>
          <w:rFonts w:cs="Arial"/>
          <w:sz w:val="22"/>
          <w:szCs w:val="22"/>
          <w:lang w:val="es-ES_tradnl"/>
        </w:rPr>
        <w:t xml:space="preserve"> o Telefónica puede solicitar en NEON la modificación de la solicitud al objeto de cumplimentar los datos correspondientes a la subconductación efectuada,</w:t>
      </w:r>
      <w:r>
        <w:rPr>
          <w:rFonts w:cs="Arial"/>
          <w:sz w:val="22"/>
          <w:szCs w:val="22"/>
          <w:lang w:val="es-ES_tradnl"/>
        </w:rPr>
        <w:t xml:space="preserve"> </w:t>
      </w:r>
      <w:r w:rsidRPr="00A665AF">
        <w:rPr>
          <w:rFonts w:cs="Arial"/>
          <w:sz w:val="22"/>
          <w:szCs w:val="22"/>
          <w:lang w:val="es-ES_tradnl"/>
        </w:rPr>
        <w:t>actualizando si es preciso el tipo y tamaño de los recursos utilizados o el recorrido finalmente trazado.</w:t>
      </w:r>
    </w:p>
    <w:p w:rsidR="00A665AF" w:rsidRDefault="00A665AF" w:rsidP="00121C81">
      <w:pPr>
        <w:widowControl/>
        <w:rPr>
          <w:rFonts w:cs="Arial"/>
          <w:sz w:val="22"/>
          <w:szCs w:val="22"/>
          <w:lang w:val="es-ES_tradnl"/>
        </w:rPr>
      </w:pPr>
      <w:r w:rsidRPr="00A665AF">
        <w:rPr>
          <w:rFonts w:cs="Arial"/>
          <w:sz w:val="22"/>
          <w:szCs w:val="22"/>
          <w:lang w:val="es-ES_tradnl"/>
        </w:rPr>
        <w:t xml:space="preserve">Telefónica empleará dicha información para rectificar el precio recurrente que debe facturar al </w:t>
      </w:r>
      <w:r>
        <w:rPr>
          <w:rFonts w:cs="Arial"/>
          <w:sz w:val="22"/>
          <w:szCs w:val="22"/>
          <w:lang w:val="es-ES_tradnl"/>
        </w:rPr>
        <w:t>O</w:t>
      </w:r>
      <w:r w:rsidRPr="00A665AF">
        <w:rPr>
          <w:rFonts w:cs="Arial"/>
          <w:sz w:val="22"/>
          <w:szCs w:val="22"/>
          <w:lang w:val="es-ES_tradnl"/>
        </w:rPr>
        <w:t>perador, pas</w:t>
      </w:r>
      <w:r>
        <w:rPr>
          <w:rFonts w:cs="Arial"/>
          <w:sz w:val="22"/>
          <w:szCs w:val="22"/>
          <w:lang w:val="es-ES_tradnl"/>
        </w:rPr>
        <w:t xml:space="preserve">ándose la solicitud del estado </w:t>
      </w:r>
      <w:r w:rsidRPr="00A665AF">
        <w:rPr>
          <w:rFonts w:cs="Arial"/>
          <w:color w:val="0000FF"/>
          <w:sz w:val="22"/>
          <w:szCs w:val="22"/>
        </w:rPr>
        <w:t>Ocupación</w:t>
      </w:r>
      <w:r>
        <w:rPr>
          <w:rFonts w:cs="Arial"/>
          <w:sz w:val="22"/>
          <w:szCs w:val="22"/>
          <w:lang w:val="es-ES_tradnl"/>
        </w:rPr>
        <w:t xml:space="preserve"> al estado </w:t>
      </w:r>
      <w:r w:rsidRPr="00A665AF">
        <w:rPr>
          <w:rFonts w:cs="Arial"/>
          <w:color w:val="0000FF"/>
          <w:sz w:val="22"/>
          <w:szCs w:val="22"/>
        </w:rPr>
        <w:t>Rectificación de ocupación</w:t>
      </w:r>
      <w:r w:rsidRPr="00A665AF">
        <w:rPr>
          <w:rFonts w:cs="Arial"/>
          <w:sz w:val="22"/>
          <w:szCs w:val="22"/>
          <w:lang w:val="es-ES_tradnl"/>
        </w:rPr>
        <w:t>.</w:t>
      </w:r>
    </w:p>
    <w:p w:rsidR="00396BC6" w:rsidRDefault="00396BC6" w:rsidP="00121C81">
      <w:pPr>
        <w:widowControl/>
        <w:rPr>
          <w:rFonts w:cs="Arial"/>
          <w:sz w:val="22"/>
          <w:szCs w:val="22"/>
          <w:lang w:val="es-ES_tradnl"/>
        </w:rPr>
      </w:pPr>
      <w:r>
        <w:rPr>
          <w:rFonts w:cs="Arial"/>
          <w:sz w:val="22"/>
          <w:szCs w:val="22"/>
          <w:lang w:val="es-ES_tradnl"/>
        </w:rPr>
        <w:t>Si</w:t>
      </w:r>
      <w:r w:rsidRPr="00396BC6">
        <w:rPr>
          <w:rFonts w:cs="Arial"/>
          <w:sz w:val="22"/>
          <w:szCs w:val="22"/>
          <w:lang w:val="es-ES_tradnl"/>
        </w:rPr>
        <w:t xml:space="preserve"> en fechas posteriores a la instalación lo</w:t>
      </w:r>
      <w:r>
        <w:rPr>
          <w:rFonts w:cs="Arial"/>
          <w:sz w:val="22"/>
          <w:szCs w:val="22"/>
          <w:lang w:val="es-ES_tradnl"/>
        </w:rPr>
        <w:t>s operadores observa</w:t>
      </w:r>
      <w:r w:rsidRPr="00396BC6">
        <w:rPr>
          <w:rFonts w:cs="Arial"/>
          <w:sz w:val="22"/>
          <w:szCs w:val="22"/>
          <w:lang w:val="es-ES_tradnl"/>
        </w:rPr>
        <w:t xml:space="preserve">n errores en la facturación por no corresponderse los elementos facturados con los realmente instalados, podrán notificarlo a </w:t>
      </w:r>
      <w:r w:rsidRPr="00396BC6">
        <w:rPr>
          <w:rFonts w:cs="Arial"/>
          <w:sz w:val="22"/>
          <w:szCs w:val="22"/>
          <w:lang w:val="es-ES_tradnl"/>
        </w:rPr>
        <w:lastRenderedPageBreak/>
        <w:t>Telefónica para su corrección. Telefónica deberá realizar los cambios necesarios para adecuar a la realidad los importes facturados</w:t>
      </w:r>
      <w:r>
        <w:rPr>
          <w:rFonts w:cs="Arial"/>
          <w:sz w:val="22"/>
          <w:szCs w:val="22"/>
          <w:lang w:val="es-ES_tradnl"/>
        </w:rPr>
        <w:t>.</w:t>
      </w:r>
    </w:p>
    <w:p w:rsidR="00311290" w:rsidRPr="00311290" w:rsidRDefault="00311290" w:rsidP="00121C81">
      <w:pPr>
        <w:pStyle w:val="Ttulo2"/>
        <w:widowControl/>
      </w:pPr>
      <w:bookmarkStart w:id="64" w:name="_Toc463942112"/>
      <w:r w:rsidRPr="00311290">
        <w:t xml:space="preserve">PROCEDIMIENTO DE USO COMPARTIDO MEDIANTE </w:t>
      </w:r>
      <w:r>
        <w:t>MODALIDAD DE REPLANTEO AUTÓNOMO</w:t>
      </w:r>
      <w:bookmarkEnd w:id="64"/>
    </w:p>
    <w:p w:rsidR="005E13E4" w:rsidRPr="00A731FE" w:rsidRDefault="005E13E4" w:rsidP="008876AF">
      <w:pPr>
        <w:pStyle w:val="Ttulo3"/>
      </w:pPr>
      <w:bookmarkStart w:id="65" w:name="_Toc463942113"/>
      <w:r w:rsidRPr="00A731FE">
        <w:t>CRONOGRAMA DE SOLICITUD DE USO COMPARTIDO</w:t>
      </w:r>
      <w:bookmarkEnd w:id="65"/>
    </w:p>
    <w:p w:rsidR="005E13E4" w:rsidRPr="00457A02" w:rsidRDefault="005E13E4" w:rsidP="00C65200">
      <w:pPr>
        <w:keepNext/>
        <w:keepLines/>
        <w:widowControl/>
        <w:tabs>
          <w:tab w:val="clear" w:pos="567"/>
          <w:tab w:val="left" w:pos="142"/>
        </w:tabs>
        <w:spacing w:after="0"/>
        <w:ind w:left="284" w:right="-2"/>
        <w:jc w:val="center"/>
        <w:rPr>
          <w:b/>
          <w:color w:val="CC0066"/>
          <w:sz w:val="20"/>
        </w:rPr>
      </w:pPr>
      <w:r w:rsidRPr="00457A02">
        <w:rPr>
          <w:b/>
          <w:color w:val="CC0066"/>
          <w:sz w:val="20"/>
        </w:rPr>
        <w:t xml:space="preserve">Cronograma </w:t>
      </w:r>
      <w:r w:rsidR="004702F3">
        <w:rPr>
          <w:b/>
          <w:color w:val="CC0066"/>
          <w:sz w:val="20"/>
        </w:rPr>
        <w:t xml:space="preserve">de </w:t>
      </w:r>
      <w:r w:rsidRPr="00457A02">
        <w:rPr>
          <w:b/>
          <w:color w:val="CC0066"/>
          <w:sz w:val="20"/>
        </w:rPr>
        <w:t>solicitud de ocupación bajo régimen de acreditación</w:t>
      </w:r>
      <w:r w:rsidR="00457A02">
        <w:rPr>
          <w:b/>
          <w:color w:val="CC0066"/>
          <w:sz w:val="20"/>
        </w:rPr>
        <w:t xml:space="preserve"> </w:t>
      </w:r>
      <w:r w:rsidR="00397483">
        <w:rPr>
          <w:b/>
          <w:color w:val="CC0066"/>
          <w:sz w:val="20"/>
        </w:rPr>
        <w:t xml:space="preserve">en redes de alimentación y </w:t>
      </w:r>
      <w:r w:rsidR="00457A02" w:rsidRPr="00457A02">
        <w:rPr>
          <w:b/>
          <w:color w:val="CC0066"/>
          <w:sz w:val="20"/>
        </w:rPr>
        <w:t>distribución, mediante replanteo autónomo y sujetas a posterior supervisión</w:t>
      </w:r>
      <w:r w:rsidR="00457A02">
        <w:rPr>
          <w:b/>
          <w:color w:val="CC0066"/>
          <w:sz w:val="20"/>
        </w:rPr>
        <w:t>:</w:t>
      </w:r>
    </w:p>
    <w:p w:rsidR="005E13E4" w:rsidRPr="005E13E4" w:rsidRDefault="00397483" w:rsidP="00121C81">
      <w:pPr>
        <w:widowControl/>
        <w:jc w:val="center"/>
        <w:rPr>
          <w:noProof/>
          <w:sz w:val="22"/>
          <w:szCs w:val="22"/>
        </w:rPr>
      </w:pPr>
      <w:r>
        <w:rPr>
          <w:noProof/>
          <w:sz w:val="22"/>
          <w:szCs w:val="22"/>
        </w:rPr>
        <w:drawing>
          <wp:inline distT="0" distB="0" distL="0" distR="0" wp14:anchorId="46D3E23F" wp14:editId="499B6C4B">
            <wp:extent cx="5112327" cy="2959768"/>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18466" cy="2963322"/>
                    </a:xfrm>
                    <a:prstGeom prst="rect">
                      <a:avLst/>
                    </a:prstGeom>
                    <a:noFill/>
                    <a:ln>
                      <a:noFill/>
                    </a:ln>
                  </pic:spPr>
                </pic:pic>
              </a:graphicData>
            </a:graphic>
          </wp:inline>
        </w:drawing>
      </w:r>
    </w:p>
    <w:p w:rsidR="005E13E4" w:rsidRDefault="005E13E4" w:rsidP="008876AF">
      <w:pPr>
        <w:pStyle w:val="Ttulo3"/>
      </w:pPr>
      <w:bookmarkStart w:id="66" w:name="_Toc463942114"/>
      <w:r>
        <w:t>PROCEDIMIENTO DE PROVISIÓN</w:t>
      </w:r>
      <w:bookmarkEnd w:id="66"/>
    </w:p>
    <w:p w:rsidR="005E13E4" w:rsidRDefault="00D10C91" w:rsidP="00121C81">
      <w:pPr>
        <w:widowControl/>
        <w:rPr>
          <w:sz w:val="22"/>
          <w:szCs w:val="22"/>
        </w:rPr>
      </w:pPr>
      <w:r>
        <w:rPr>
          <w:sz w:val="22"/>
          <w:szCs w:val="22"/>
        </w:rPr>
        <w:t>Mediante</w:t>
      </w:r>
      <w:r w:rsidR="005E13E4" w:rsidRPr="005E13E4">
        <w:rPr>
          <w:sz w:val="22"/>
          <w:szCs w:val="22"/>
        </w:rPr>
        <w:t xml:space="preserve"> un mecanismo de acreditación los operadores pueden solicitar la adhesión a la modalidad de replanteo autónomo</w:t>
      </w:r>
      <w:r w:rsidR="00177D29">
        <w:rPr>
          <w:sz w:val="22"/>
          <w:szCs w:val="22"/>
        </w:rPr>
        <w:t xml:space="preserve"> (</w:t>
      </w:r>
      <w:r w:rsidR="00177D29" w:rsidRPr="005E13E4">
        <w:rPr>
          <w:sz w:val="22"/>
          <w:szCs w:val="22"/>
        </w:rPr>
        <w:t>sin intervención de Telefónica</w:t>
      </w:r>
      <w:r w:rsidR="00177D29">
        <w:rPr>
          <w:sz w:val="22"/>
          <w:szCs w:val="22"/>
        </w:rPr>
        <w:t>)</w:t>
      </w:r>
      <w:r w:rsidR="005E13E4" w:rsidRPr="005E13E4">
        <w:rPr>
          <w:sz w:val="22"/>
          <w:szCs w:val="22"/>
        </w:rPr>
        <w:t xml:space="preserve">. El operador solicitante debe firmar el Acuerdo de Buenas Prácticas que figura en el anexo IV de la oferta, por el que se establece que </w:t>
      </w:r>
      <w:r w:rsidR="00E24EB1">
        <w:rPr>
          <w:sz w:val="22"/>
          <w:szCs w:val="22"/>
        </w:rPr>
        <w:t>el Operador</w:t>
      </w:r>
      <w:r w:rsidR="005E13E4" w:rsidRPr="005E13E4">
        <w:rPr>
          <w:sz w:val="22"/>
          <w:szCs w:val="22"/>
        </w:rPr>
        <w:t xml:space="preserve"> debe enviar a Telefónica documentación actualizada de acreditación de los trabajadores (</w:t>
      </w:r>
      <w:proofErr w:type="spellStart"/>
      <w:r w:rsidR="005E13E4" w:rsidRPr="005E13E4">
        <w:rPr>
          <w:sz w:val="22"/>
          <w:szCs w:val="22"/>
        </w:rPr>
        <w:t>DocAc</w:t>
      </w:r>
      <w:proofErr w:type="spellEnd"/>
      <w:r w:rsidR="005E13E4" w:rsidRPr="005E13E4">
        <w:rPr>
          <w:sz w:val="22"/>
          <w:szCs w:val="22"/>
        </w:rPr>
        <w:t>) que van a realizar replanteos y trabajos en las infraestructuras. Este mecanismo de acreditación no será obligatorio para la realización de replanteos autónomos en la red de dispersión (acometidas)</w:t>
      </w:r>
      <w:r>
        <w:rPr>
          <w:sz w:val="22"/>
          <w:szCs w:val="22"/>
        </w:rPr>
        <w:t>.</w:t>
      </w:r>
    </w:p>
    <w:p w:rsidR="00177D29" w:rsidRPr="005E13E4" w:rsidRDefault="00177D29" w:rsidP="00177D29">
      <w:pPr>
        <w:widowControl/>
        <w:rPr>
          <w:sz w:val="22"/>
          <w:szCs w:val="22"/>
        </w:rPr>
      </w:pPr>
      <w:r>
        <w:rPr>
          <w:sz w:val="22"/>
          <w:szCs w:val="22"/>
        </w:rPr>
        <w:t xml:space="preserve">Los operadores no pueden optar por la realización del </w:t>
      </w:r>
      <w:r w:rsidRPr="005E13E4">
        <w:rPr>
          <w:sz w:val="22"/>
          <w:szCs w:val="22"/>
        </w:rPr>
        <w:t xml:space="preserve">replanteo autónomo </w:t>
      </w:r>
      <w:r>
        <w:rPr>
          <w:sz w:val="22"/>
          <w:szCs w:val="22"/>
        </w:rPr>
        <w:t>en</w:t>
      </w:r>
      <w:r w:rsidRPr="005E13E4">
        <w:rPr>
          <w:sz w:val="22"/>
          <w:szCs w:val="22"/>
        </w:rPr>
        <w:t xml:space="preserve"> aquellas solicitudes en las que se incluya el Tendido de cable desde sala OBA (registro Tipo: </w:t>
      </w:r>
      <w:proofErr w:type="spellStart"/>
      <w:r w:rsidRPr="005E13E4">
        <w:rPr>
          <w:sz w:val="22"/>
          <w:szCs w:val="22"/>
        </w:rPr>
        <w:t>SdO</w:t>
      </w:r>
      <w:proofErr w:type="spellEnd"/>
      <w:r w:rsidRPr="005E13E4">
        <w:rPr>
          <w:sz w:val="22"/>
          <w:szCs w:val="22"/>
        </w:rPr>
        <w:t xml:space="preserve">, </w:t>
      </w:r>
      <w:proofErr w:type="spellStart"/>
      <w:r w:rsidRPr="005E13E4">
        <w:rPr>
          <w:sz w:val="22"/>
          <w:szCs w:val="22"/>
        </w:rPr>
        <w:t>SdT</w:t>
      </w:r>
      <w:proofErr w:type="spellEnd"/>
      <w:r w:rsidRPr="005E13E4">
        <w:rPr>
          <w:sz w:val="22"/>
          <w:szCs w:val="22"/>
        </w:rPr>
        <w:t xml:space="preserve"> y </w:t>
      </w:r>
      <w:proofErr w:type="spellStart"/>
      <w:r w:rsidRPr="005E13E4">
        <w:rPr>
          <w:sz w:val="22"/>
          <w:szCs w:val="22"/>
        </w:rPr>
        <w:t>SdTSM</w:t>
      </w:r>
      <w:proofErr w:type="spellEnd"/>
      <w:r w:rsidRPr="005E13E4">
        <w:rPr>
          <w:sz w:val="22"/>
          <w:szCs w:val="22"/>
        </w:rPr>
        <w:t>), o bien incorporen cámara de registro de salida de central (registro con uso “0”), postes o cámara multioperador (CRMO).</w:t>
      </w:r>
    </w:p>
    <w:p w:rsidR="00521900" w:rsidRPr="00521900" w:rsidRDefault="00521900" w:rsidP="00121C81">
      <w:pPr>
        <w:pStyle w:val="Prrafodelista"/>
        <w:keepNext/>
        <w:widowControl/>
        <w:numPr>
          <w:ilvl w:val="0"/>
          <w:numId w:val="40"/>
        </w:numPr>
        <w:tabs>
          <w:tab w:val="clear" w:pos="567"/>
          <w:tab w:val="left" w:pos="284"/>
        </w:tabs>
        <w:ind w:left="284" w:hanging="284"/>
        <w:rPr>
          <w:b/>
          <w:sz w:val="22"/>
          <w:szCs w:val="22"/>
        </w:rPr>
      </w:pPr>
      <w:r w:rsidRPr="00521900">
        <w:rPr>
          <w:b/>
          <w:sz w:val="22"/>
          <w:szCs w:val="22"/>
        </w:rPr>
        <w:t>Solicitud de replanteo autónomo</w:t>
      </w:r>
    </w:p>
    <w:p w:rsidR="00521900" w:rsidRDefault="005E13E4" w:rsidP="00121C81">
      <w:pPr>
        <w:pStyle w:val="Prrafodelista"/>
        <w:widowControl/>
        <w:tabs>
          <w:tab w:val="clear" w:pos="567"/>
          <w:tab w:val="left" w:pos="284"/>
        </w:tabs>
        <w:ind w:left="284"/>
        <w:rPr>
          <w:sz w:val="22"/>
          <w:szCs w:val="22"/>
        </w:rPr>
      </w:pPr>
      <w:r w:rsidRPr="00521900">
        <w:rPr>
          <w:sz w:val="22"/>
          <w:szCs w:val="22"/>
        </w:rPr>
        <w:t xml:space="preserve">Los operadores previamente acreditados para ello podrán llevar a cabo el replanteo de forma autónoma, previa comunicación a Telefónica de la fecha y la solicitud objeto de replanteo. El operador acreditado debe informar que solicita un replanteo autónomo cuando incorpore su solicitud en NEON para que, una vez validada la solicitud, NEON la dirija al nuevo estado </w:t>
      </w:r>
      <w:r w:rsidRPr="00521900">
        <w:rPr>
          <w:rFonts w:cs="Arial"/>
          <w:color w:val="0000FF"/>
          <w:sz w:val="22"/>
          <w:szCs w:val="22"/>
        </w:rPr>
        <w:t>Pte. datos replanteo autónomo</w:t>
      </w:r>
      <w:r w:rsidRPr="00521900">
        <w:rPr>
          <w:sz w:val="22"/>
          <w:szCs w:val="22"/>
        </w:rPr>
        <w:t xml:space="preserve">, y así </w:t>
      </w:r>
      <w:r w:rsidR="00E24EB1">
        <w:rPr>
          <w:sz w:val="22"/>
          <w:szCs w:val="22"/>
        </w:rPr>
        <w:t>el Operador</w:t>
      </w:r>
      <w:r w:rsidRPr="00521900">
        <w:rPr>
          <w:sz w:val="22"/>
          <w:szCs w:val="22"/>
        </w:rPr>
        <w:t xml:space="preserve"> pueda informar de los trabajadores y la fecha prevista para la intervención.</w:t>
      </w:r>
    </w:p>
    <w:p w:rsidR="00521900" w:rsidRPr="00521900" w:rsidRDefault="00521900" w:rsidP="00121C81">
      <w:pPr>
        <w:pStyle w:val="Prrafodelista"/>
        <w:keepNext/>
        <w:widowControl/>
        <w:numPr>
          <w:ilvl w:val="0"/>
          <w:numId w:val="40"/>
        </w:numPr>
        <w:tabs>
          <w:tab w:val="clear" w:pos="567"/>
          <w:tab w:val="left" w:pos="284"/>
        </w:tabs>
        <w:ind w:left="284" w:hanging="284"/>
        <w:rPr>
          <w:b/>
          <w:sz w:val="22"/>
          <w:szCs w:val="22"/>
        </w:rPr>
      </w:pPr>
      <w:r w:rsidRPr="00521900">
        <w:rPr>
          <w:b/>
          <w:sz w:val="22"/>
          <w:szCs w:val="22"/>
        </w:rPr>
        <w:lastRenderedPageBreak/>
        <w:t>Ejecución del replanteo y provisión de documentación descriptiva</w:t>
      </w:r>
    </w:p>
    <w:p w:rsidR="00080F88" w:rsidRDefault="005E13E4" w:rsidP="00121C81">
      <w:pPr>
        <w:pStyle w:val="Prrafodelista"/>
        <w:widowControl/>
        <w:tabs>
          <w:tab w:val="clear" w:pos="567"/>
          <w:tab w:val="left" w:pos="284"/>
        </w:tabs>
        <w:ind w:left="284"/>
        <w:rPr>
          <w:sz w:val="22"/>
          <w:szCs w:val="22"/>
        </w:rPr>
      </w:pPr>
      <w:r w:rsidRPr="00521900">
        <w:rPr>
          <w:sz w:val="22"/>
          <w:szCs w:val="22"/>
        </w:rPr>
        <w:t xml:space="preserve">Estando la solicitud en el estado </w:t>
      </w:r>
      <w:r w:rsidRPr="00521900">
        <w:rPr>
          <w:rFonts w:cs="Arial"/>
          <w:color w:val="0000FF"/>
          <w:sz w:val="22"/>
          <w:szCs w:val="22"/>
        </w:rPr>
        <w:t>Pte. replanteo autónomo</w:t>
      </w:r>
      <w:r w:rsidRPr="00521900">
        <w:rPr>
          <w:sz w:val="22"/>
          <w:szCs w:val="22"/>
        </w:rPr>
        <w:t xml:space="preserve">, los operadores comunicarán a Telefónica tras la finalización del replanteo toda la documentación descriptiva necesaria acerca de la situación del tramo objeto de replanteo y la ocupación prevista en el mismo, el método de subconductación que van a emplear en cada tramo y su longitud, conducto que van a ocupar y el estado de ocupación de los prismas de canalización. </w:t>
      </w:r>
      <w:r w:rsidR="00080F88" w:rsidRPr="00080F88">
        <w:rPr>
          <w:sz w:val="22"/>
          <w:szCs w:val="22"/>
        </w:rPr>
        <w:t xml:space="preserve">Esta documentación será la misma que se facilita cuando se lleva a cabo el replanteo conjunto: Acta de replanteo, </w:t>
      </w:r>
      <w:r w:rsidR="00121C81">
        <w:rPr>
          <w:sz w:val="22"/>
          <w:szCs w:val="22"/>
        </w:rPr>
        <w:t>Plano</w:t>
      </w:r>
      <w:r w:rsidR="00080F88" w:rsidRPr="00080F88">
        <w:rPr>
          <w:sz w:val="22"/>
          <w:szCs w:val="22"/>
        </w:rPr>
        <w:t xml:space="preserve"> esquemático modificado (plano después del replanteo) y datos actualizados de la SUC</w:t>
      </w:r>
      <w:r w:rsidR="00080F88">
        <w:rPr>
          <w:sz w:val="22"/>
          <w:szCs w:val="22"/>
        </w:rPr>
        <w:t>.</w:t>
      </w:r>
      <w:r w:rsidR="00080F88" w:rsidRPr="00080F88">
        <w:rPr>
          <w:sz w:val="22"/>
          <w:szCs w:val="22"/>
        </w:rPr>
        <w:t xml:space="preserve"> </w:t>
      </w:r>
      <w:r w:rsidR="00080F88">
        <w:rPr>
          <w:sz w:val="22"/>
          <w:szCs w:val="22"/>
        </w:rPr>
        <w:t>Los</w:t>
      </w:r>
      <w:r w:rsidR="00080F88" w:rsidRPr="00521900">
        <w:rPr>
          <w:sz w:val="22"/>
          <w:szCs w:val="22"/>
        </w:rPr>
        <w:t xml:space="preserve"> operadores </w:t>
      </w:r>
      <w:r w:rsidR="00080F88">
        <w:rPr>
          <w:sz w:val="22"/>
          <w:szCs w:val="22"/>
        </w:rPr>
        <w:t xml:space="preserve">podrán también </w:t>
      </w:r>
      <w:r w:rsidR="00080F88" w:rsidRPr="00521900">
        <w:rPr>
          <w:sz w:val="22"/>
          <w:szCs w:val="22"/>
        </w:rPr>
        <w:t>poner en conocimiento de Telefónica cualquier deficiencia observada en la información disponible en ESCAPEX.</w:t>
      </w:r>
    </w:p>
    <w:p w:rsidR="005E13E4" w:rsidRPr="00521900" w:rsidRDefault="005E13E4" w:rsidP="00121C81">
      <w:pPr>
        <w:pStyle w:val="Prrafodelista"/>
        <w:widowControl/>
        <w:tabs>
          <w:tab w:val="clear" w:pos="567"/>
          <w:tab w:val="left" w:pos="284"/>
        </w:tabs>
        <w:ind w:left="284"/>
        <w:rPr>
          <w:sz w:val="22"/>
          <w:szCs w:val="22"/>
        </w:rPr>
      </w:pPr>
      <w:r w:rsidRPr="00521900">
        <w:rPr>
          <w:sz w:val="22"/>
          <w:szCs w:val="22"/>
        </w:rPr>
        <w:t xml:space="preserve">La solicitud avanzará al estado </w:t>
      </w:r>
      <w:r w:rsidRPr="00521900">
        <w:rPr>
          <w:rFonts w:cs="Arial"/>
          <w:color w:val="0000FF"/>
          <w:sz w:val="22"/>
          <w:szCs w:val="22"/>
        </w:rPr>
        <w:t>AR y MD facilitadas</w:t>
      </w:r>
      <w:r w:rsidRPr="00521900">
        <w:rPr>
          <w:sz w:val="22"/>
          <w:szCs w:val="22"/>
        </w:rPr>
        <w:t xml:space="preserve">. </w:t>
      </w:r>
    </w:p>
    <w:p w:rsidR="00521900" w:rsidRPr="00521900" w:rsidRDefault="0025655F" w:rsidP="00121C81">
      <w:pPr>
        <w:pStyle w:val="Prrafodelista"/>
        <w:keepNext/>
        <w:widowControl/>
        <w:numPr>
          <w:ilvl w:val="0"/>
          <w:numId w:val="40"/>
        </w:numPr>
        <w:tabs>
          <w:tab w:val="clear" w:pos="567"/>
          <w:tab w:val="left" w:pos="284"/>
        </w:tabs>
        <w:ind w:left="284" w:hanging="284"/>
        <w:rPr>
          <w:b/>
          <w:sz w:val="22"/>
          <w:szCs w:val="22"/>
        </w:rPr>
      </w:pPr>
      <w:r>
        <w:rPr>
          <w:b/>
          <w:sz w:val="22"/>
          <w:szCs w:val="22"/>
        </w:rPr>
        <w:t>Comunicación de o</w:t>
      </w:r>
      <w:r w:rsidR="00521900" w:rsidRPr="00521900">
        <w:rPr>
          <w:b/>
          <w:sz w:val="22"/>
          <w:szCs w:val="22"/>
        </w:rPr>
        <w:t>bservaciones de Telefónica</w:t>
      </w:r>
    </w:p>
    <w:p w:rsidR="005E13E4" w:rsidRPr="005E13E4" w:rsidRDefault="005E13E4" w:rsidP="00121C81">
      <w:pPr>
        <w:pStyle w:val="Prrafodelista"/>
        <w:widowControl/>
        <w:tabs>
          <w:tab w:val="clear" w:pos="567"/>
          <w:tab w:val="left" w:pos="284"/>
        </w:tabs>
        <w:ind w:left="284"/>
        <w:rPr>
          <w:sz w:val="22"/>
          <w:szCs w:val="22"/>
        </w:rPr>
      </w:pPr>
      <w:r w:rsidRPr="005E13E4">
        <w:rPr>
          <w:sz w:val="22"/>
          <w:szCs w:val="22"/>
        </w:rPr>
        <w:t>Tras la remisión a Telefónica de la documentación descriptiva del replanteo,</w:t>
      </w:r>
      <w:r w:rsidR="00E24EB1">
        <w:rPr>
          <w:sz w:val="22"/>
          <w:szCs w:val="22"/>
        </w:rPr>
        <w:t xml:space="preserve"> Telefónica podrá comunicar al O</w:t>
      </w:r>
      <w:r w:rsidRPr="005E13E4">
        <w:rPr>
          <w:sz w:val="22"/>
          <w:szCs w:val="22"/>
        </w:rPr>
        <w:t>perador cualquier observación relativa a las condiciones de ocupación por él previstas, incluyendo sugerencias o correcciones cuando estime que dichas condiciones no son las óptimas. No obstante esta comunicación no tendrá consideración de validación previa, esto es, no podrá impedir o retrasar los trabajos de instalación d</w:t>
      </w:r>
      <w:r w:rsidR="00E24EB1">
        <w:rPr>
          <w:sz w:val="22"/>
          <w:szCs w:val="22"/>
        </w:rPr>
        <w:t>el Operador</w:t>
      </w:r>
      <w:r w:rsidRPr="005E13E4">
        <w:rPr>
          <w:sz w:val="22"/>
          <w:szCs w:val="22"/>
        </w:rPr>
        <w:t>.</w:t>
      </w:r>
    </w:p>
    <w:p w:rsidR="005E13E4" w:rsidRPr="00521900" w:rsidRDefault="005E13E4" w:rsidP="00121C81">
      <w:pPr>
        <w:pStyle w:val="Prrafodelista"/>
        <w:widowControl/>
        <w:tabs>
          <w:tab w:val="clear" w:pos="567"/>
          <w:tab w:val="left" w:pos="284"/>
        </w:tabs>
        <w:ind w:left="284"/>
        <w:rPr>
          <w:sz w:val="22"/>
          <w:szCs w:val="22"/>
        </w:rPr>
      </w:pPr>
      <w:r w:rsidRPr="00521900">
        <w:rPr>
          <w:sz w:val="22"/>
          <w:szCs w:val="22"/>
        </w:rPr>
        <w:t xml:space="preserve">Telefónica dispondrá de un plazo máximo de </w:t>
      </w:r>
      <w:r w:rsidRPr="00521900">
        <w:rPr>
          <w:rFonts w:cs="Arial"/>
          <w:b/>
          <w:color w:val="FF0000"/>
          <w:sz w:val="22"/>
          <w:szCs w:val="22"/>
        </w:rPr>
        <w:t>3 días</w:t>
      </w:r>
      <w:r w:rsidRPr="00521900">
        <w:rPr>
          <w:sz w:val="22"/>
          <w:szCs w:val="22"/>
        </w:rPr>
        <w:t xml:space="preserve"> para aport</w:t>
      </w:r>
      <w:r w:rsidR="00521900">
        <w:rPr>
          <w:sz w:val="22"/>
          <w:szCs w:val="22"/>
        </w:rPr>
        <w:t>ar</w:t>
      </w:r>
      <w:r w:rsidRPr="00521900">
        <w:rPr>
          <w:sz w:val="22"/>
          <w:szCs w:val="22"/>
        </w:rPr>
        <w:t xml:space="preserve"> dichas observaciones no vinculantes, durante el cual la solicitud se mantendrá en el estado </w:t>
      </w:r>
      <w:r w:rsidRPr="00521900">
        <w:rPr>
          <w:rFonts w:cs="Arial"/>
          <w:color w:val="0000FF"/>
          <w:sz w:val="22"/>
          <w:szCs w:val="22"/>
        </w:rPr>
        <w:t>AR y MD facilitadas</w:t>
      </w:r>
      <w:r w:rsidRPr="00521900">
        <w:rPr>
          <w:sz w:val="22"/>
          <w:szCs w:val="22"/>
        </w:rPr>
        <w:t xml:space="preserve">. Durante este periodo </w:t>
      </w:r>
      <w:r w:rsidR="00E24EB1">
        <w:rPr>
          <w:sz w:val="22"/>
          <w:szCs w:val="22"/>
        </w:rPr>
        <w:t>el Operador</w:t>
      </w:r>
      <w:r w:rsidRPr="00521900">
        <w:rPr>
          <w:sz w:val="22"/>
          <w:szCs w:val="22"/>
        </w:rPr>
        <w:t xml:space="preserve"> podrá revisar su propuesta y remitir a Telefónica documentación modificada, si considera que está justificado. Transcurrido dicho plazo la solicitud pasará automáticamente al estado </w:t>
      </w:r>
      <w:r w:rsidRPr="00521900">
        <w:rPr>
          <w:rFonts w:cs="Arial"/>
          <w:color w:val="0000FF"/>
          <w:sz w:val="22"/>
          <w:szCs w:val="22"/>
        </w:rPr>
        <w:t>SUC Confirmada</w:t>
      </w:r>
      <w:r w:rsidRPr="00521900">
        <w:rPr>
          <w:sz w:val="22"/>
          <w:szCs w:val="22"/>
        </w:rPr>
        <w:t xml:space="preserve">, y </w:t>
      </w:r>
      <w:r w:rsidR="00E24EB1">
        <w:rPr>
          <w:sz w:val="22"/>
          <w:szCs w:val="22"/>
        </w:rPr>
        <w:t>el Operador</w:t>
      </w:r>
      <w:r w:rsidRPr="00521900">
        <w:rPr>
          <w:sz w:val="22"/>
          <w:szCs w:val="22"/>
        </w:rPr>
        <w:t xml:space="preserve"> podrá proceder a la ocupación de las infraestructuras de acuerdo con lo recogido en la documentación más actualizada.</w:t>
      </w:r>
    </w:p>
    <w:p w:rsidR="00521900" w:rsidRPr="00521900" w:rsidRDefault="00780AE7" w:rsidP="00121C81">
      <w:pPr>
        <w:pStyle w:val="Prrafodelista"/>
        <w:keepNext/>
        <w:widowControl/>
        <w:numPr>
          <w:ilvl w:val="0"/>
          <w:numId w:val="40"/>
        </w:numPr>
        <w:tabs>
          <w:tab w:val="clear" w:pos="567"/>
          <w:tab w:val="left" w:pos="284"/>
        </w:tabs>
        <w:ind w:left="284" w:hanging="284"/>
        <w:rPr>
          <w:b/>
          <w:sz w:val="22"/>
          <w:szCs w:val="22"/>
        </w:rPr>
      </w:pPr>
      <w:r>
        <w:rPr>
          <w:b/>
          <w:sz w:val="22"/>
          <w:szCs w:val="22"/>
        </w:rPr>
        <w:t>Condiciones económicas</w:t>
      </w:r>
    </w:p>
    <w:p w:rsidR="00177D29" w:rsidRPr="00177D29" w:rsidRDefault="00177D29" w:rsidP="00177D29">
      <w:pPr>
        <w:pStyle w:val="Prrafodelista"/>
        <w:widowControl/>
        <w:tabs>
          <w:tab w:val="clear" w:pos="567"/>
          <w:tab w:val="left" w:pos="284"/>
        </w:tabs>
        <w:ind w:left="284"/>
        <w:rPr>
          <w:sz w:val="22"/>
          <w:szCs w:val="22"/>
        </w:rPr>
      </w:pPr>
      <w:r>
        <w:rPr>
          <w:sz w:val="22"/>
          <w:szCs w:val="22"/>
        </w:rPr>
        <w:t>L</w:t>
      </w:r>
      <w:r w:rsidRPr="005E13E4">
        <w:rPr>
          <w:sz w:val="22"/>
          <w:szCs w:val="22"/>
        </w:rPr>
        <w:t>a ad</w:t>
      </w:r>
      <w:r>
        <w:rPr>
          <w:sz w:val="22"/>
          <w:szCs w:val="22"/>
        </w:rPr>
        <w:t xml:space="preserve">hesión </w:t>
      </w:r>
      <w:r w:rsidRPr="005E13E4">
        <w:rPr>
          <w:sz w:val="22"/>
          <w:szCs w:val="22"/>
        </w:rPr>
        <w:t>a la modalidad de replanteo autónomo</w:t>
      </w:r>
      <w:r>
        <w:rPr>
          <w:sz w:val="22"/>
          <w:szCs w:val="22"/>
        </w:rPr>
        <w:t xml:space="preserve"> no está sujeta a contraprestación económica alguna. Tampoco se facturarán a los operadores las cuotas establecidas en la oferta para tareas de</w:t>
      </w:r>
      <w:r w:rsidRPr="00177D29">
        <w:rPr>
          <w:sz w:val="22"/>
          <w:szCs w:val="22"/>
        </w:rPr>
        <w:t xml:space="preserve"> replanteo conjunto.</w:t>
      </w:r>
    </w:p>
    <w:p w:rsidR="00080F88" w:rsidRDefault="005E13E4" w:rsidP="00121C81">
      <w:pPr>
        <w:pStyle w:val="Prrafodelista"/>
        <w:widowControl/>
        <w:tabs>
          <w:tab w:val="clear" w:pos="567"/>
          <w:tab w:val="left" w:pos="284"/>
        </w:tabs>
        <w:ind w:left="284"/>
        <w:rPr>
          <w:sz w:val="22"/>
          <w:szCs w:val="22"/>
        </w:rPr>
      </w:pPr>
      <w:r w:rsidRPr="005E13E4">
        <w:rPr>
          <w:sz w:val="22"/>
          <w:szCs w:val="22"/>
        </w:rPr>
        <w:t xml:space="preserve">Telefónica podrá incluir en la facturación de cada solicitud en modalidad de replanteo autónomo, en concepto de revisión de la ocupación efectuada por </w:t>
      </w:r>
      <w:r w:rsidR="00E24EB1">
        <w:rPr>
          <w:sz w:val="22"/>
          <w:szCs w:val="22"/>
        </w:rPr>
        <w:t>el Operador</w:t>
      </w:r>
      <w:r w:rsidRPr="005E13E4">
        <w:rPr>
          <w:sz w:val="22"/>
          <w:szCs w:val="22"/>
        </w:rPr>
        <w:t xml:space="preserve">, </w:t>
      </w:r>
      <w:r w:rsidR="00992AAD">
        <w:rPr>
          <w:sz w:val="22"/>
          <w:szCs w:val="22"/>
        </w:rPr>
        <w:t>un</w:t>
      </w:r>
      <w:r w:rsidRPr="005E13E4">
        <w:rPr>
          <w:sz w:val="22"/>
          <w:szCs w:val="22"/>
        </w:rPr>
        <w:t xml:space="preserve"> imp</w:t>
      </w:r>
      <w:r w:rsidR="007817A4">
        <w:rPr>
          <w:sz w:val="22"/>
          <w:szCs w:val="22"/>
        </w:rPr>
        <w:t>orte</w:t>
      </w:r>
      <w:r w:rsidR="00992AAD">
        <w:rPr>
          <w:sz w:val="22"/>
          <w:szCs w:val="22"/>
        </w:rPr>
        <w:t xml:space="preserve"> </w:t>
      </w:r>
      <w:r w:rsidR="007817A4">
        <w:rPr>
          <w:sz w:val="22"/>
          <w:szCs w:val="22"/>
        </w:rPr>
        <w:t>en el alta equivalente al 2</w:t>
      </w:r>
      <w:r w:rsidRPr="005E13E4">
        <w:rPr>
          <w:sz w:val="22"/>
          <w:szCs w:val="22"/>
        </w:rPr>
        <w:t xml:space="preserve">0% del precio del replanteo, calculado de acuerdo con </w:t>
      </w:r>
      <w:r w:rsidR="00992AAD">
        <w:rPr>
          <w:sz w:val="22"/>
          <w:szCs w:val="22"/>
        </w:rPr>
        <w:t>lo recogido en el capítulo Precios y condiciones de facturación.</w:t>
      </w:r>
    </w:p>
    <w:p w:rsidR="000B7628" w:rsidRPr="000B7628" w:rsidRDefault="000B7628" w:rsidP="000B7628">
      <w:pPr>
        <w:pStyle w:val="Prrafodelista"/>
        <w:keepNext/>
        <w:widowControl/>
        <w:numPr>
          <w:ilvl w:val="0"/>
          <w:numId w:val="40"/>
        </w:numPr>
        <w:tabs>
          <w:tab w:val="clear" w:pos="567"/>
          <w:tab w:val="left" w:pos="284"/>
        </w:tabs>
        <w:ind w:left="284" w:hanging="284"/>
        <w:rPr>
          <w:b/>
          <w:sz w:val="22"/>
          <w:szCs w:val="22"/>
        </w:rPr>
      </w:pPr>
      <w:r w:rsidRPr="000B7628">
        <w:rPr>
          <w:b/>
          <w:sz w:val="22"/>
          <w:szCs w:val="22"/>
        </w:rPr>
        <w:t>Responsabilidad de los operadores</w:t>
      </w:r>
    </w:p>
    <w:p w:rsidR="005E13E4" w:rsidRPr="005E13E4" w:rsidRDefault="005E13E4" w:rsidP="00121C81">
      <w:pPr>
        <w:pStyle w:val="Prrafodelista"/>
        <w:widowControl/>
        <w:tabs>
          <w:tab w:val="clear" w:pos="567"/>
          <w:tab w:val="left" w:pos="284"/>
        </w:tabs>
        <w:ind w:left="284"/>
        <w:rPr>
          <w:rFonts w:cs="Arial"/>
          <w:sz w:val="22"/>
          <w:szCs w:val="22"/>
          <w:lang w:val="es-ES_tradnl"/>
        </w:rPr>
      </w:pPr>
      <w:r w:rsidRPr="005E13E4">
        <w:rPr>
          <w:sz w:val="22"/>
          <w:szCs w:val="22"/>
        </w:rPr>
        <w:t>Toda actuación llevada a cabo en el marco del servicio mayorista deberá ser acorde con las prescripciones técnicas recogidas en la oferta y con lo dispuesto en ella en materia de prevención de riesgos laborales. A este respecto, cuando Telefónica detecte la violación de dichas prescripciones por parte de un operador, tendrá la potestad de requerirle la restitución del estado anterior de la red, lo que podrá incluir, entre otras, tareas de retirada de cables, sustitución de conductos o subconductos y reparación de elementos de obra civil. Estas actuaciones de restitución o reparación también podrá exigirlas Telefónica a aquellas entidades que lleven a cabo la ocupación de infraestructuras de Telefónica sin haber formalizado de forma previa su derecho de ocupación mediante la firma del correspondiente acuerdo de acceso MARCo. Cualquier desacuerdo en relación con estas cuestiones podrá ponerse en conocimiento de la CNMC</w:t>
      </w:r>
      <w:r w:rsidR="007817A4">
        <w:rPr>
          <w:sz w:val="22"/>
          <w:szCs w:val="22"/>
        </w:rPr>
        <w:t xml:space="preserve"> y solicitar su intervención</w:t>
      </w:r>
      <w:r w:rsidRPr="005E13E4">
        <w:rPr>
          <w:sz w:val="22"/>
          <w:szCs w:val="22"/>
        </w:rPr>
        <w:t>.</w:t>
      </w:r>
    </w:p>
    <w:p w:rsidR="00311290" w:rsidRPr="00A731FE" w:rsidRDefault="00311290" w:rsidP="00121C81">
      <w:pPr>
        <w:pStyle w:val="Ttulo2"/>
        <w:widowControl/>
      </w:pPr>
      <w:bookmarkStart w:id="67" w:name="_Toc463942115"/>
      <w:r w:rsidRPr="00311290">
        <w:lastRenderedPageBreak/>
        <w:t>PROCEDIMIENTO DE USO COMPARTIDO DE</w:t>
      </w:r>
      <w:r>
        <w:t xml:space="preserve"> LA RED DE DISPERSIÓN CANALIZADA</w:t>
      </w:r>
      <w:bookmarkEnd w:id="67"/>
    </w:p>
    <w:p w:rsidR="005E13E4" w:rsidRPr="00A731FE" w:rsidRDefault="005E13E4" w:rsidP="008876AF">
      <w:pPr>
        <w:pStyle w:val="Ttulo3"/>
      </w:pPr>
      <w:bookmarkStart w:id="68" w:name="_Toc463942116"/>
      <w:r>
        <w:t>C</w:t>
      </w:r>
      <w:r w:rsidRPr="00A731FE">
        <w:t>RONOGRAMA DE SOLICITUD DE USO COMPARTIDO</w:t>
      </w:r>
      <w:bookmarkEnd w:id="68"/>
    </w:p>
    <w:p w:rsidR="005E13E4" w:rsidRDefault="005E13E4" w:rsidP="00397483">
      <w:pPr>
        <w:keepNext/>
        <w:widowControl/>
        <w:spacing w:after="0"/>
        <w:ind w:left="709" w:right="1132"/>
        <w:jc w:val="center"/>
        <w:rPr>
          <w:b/>
          <w:color w:val="CC0066"/>
          <w:sz w:val="20"/>
        </w:rPr>
      </w:pPr>
      <w:r w:rsidRPr="006C68C5">
        <w:rPr>
          <w:b/>
          <w:color w:val="CC0066"/>
          <w:sz w:val="20"/>
        </w:rPr>
        <w:t xml:space="preserve">Cronograma </w:t>
      </w:r>
      <w:r w:rsidR="004702F3">
        <w:rPr>
          <w:b/>
          <w:color w:val="CC0066"/>
          <w:sz w:val="20"/>
        </w:rPr>
        <w:t xml:space="preserve">de </w:t>
      </w:r>
      <w:r w:rsidRPr="006C68C5">
        <w:rPr>
          <w:b/>
          <w:color w:val="CC0066"/>
          <w:sz w:val="20"/>
        </w:rPr>
        <w:t xml:space="preserve">solicitud </w:t>
      </w:r>
      <w:r>
        <w:rPr>
          <w:b/>
          <w:color w:val="CC0066"/>
          <w:sz w:val="20"/>
        </w:rPr>
        <w:t xml:space="preserve">de </w:t>
      </w:r>
      <w:r w:rsidRPr="006C68C5">
        <w:rPr>
          <w:b/>
          <w:color w:val="CC0066"/>
          <w:sz w:val="20"/>
        </w:rPr>
        <w:t>ocupación en red de dispersión</w:t>
      </w:r>
      <w:r w:rsidR="00457A02">
        <w:rPr>
          <w:b/>
          <w:color w:val="CC0066"/>
          <w:sz w:val="20"/>
        </w:rPr>
        <w:t xml:space="preserve"> cana</w:t>
      </w:r>
      <w:r w:rsidR="00A404F9">
        <w:rPr>
          <w:b/>
          <w:color w:val="CC0066"/>
          <w:sz w:val="20"/>
        </w:rPr>
        <w:t xml:space="preserve">lizada, con replanteo </w:t>
      </w:r>
      <w:r w:rsidR="00397483">
        <w:rPr>
          <w:b/>
          <w:color w:val="CC0066"/>
          <w:sz w:val="20"/>
        </w:rPr>
        <w:t xml:space="preserve">e instalación </w:t>
      </w:r>
      <w:r w:rsidR="00A404F9">
        <w:rPr>
          <w:b/>
          <w:color w:val="CC0066"/>
          <w:sz w:val="20"/>
        </w:rPr>
        <w:t>autónomo</w:t>
      </w:r>
      <w:r w:rsidR="00397483">
        <w:rPr>
          <w:b/>
          <w:color w:val="CC0066"/>
          <w:sz w:val="20"/>
        </w:rPr>
        <w:t>s</w:t>
      </w:r>
      <w:r w:rsidR="00A404F9">
        <w:rPr>
          <w:b/>
          <w:color w:val="CC0066"/>
          <w:sz w:val="20"/>
        </w:rPr>
        <w:t xml:space="preserve"> (n</w:t>
      </w:r>
      <w:r w:rsidR="00457A02">
        <w:rPr>
          <w:b/>
          <w:color w:val="CC0066"/>
          <w:sz w:val="20"/>
        </w:rPr>
        <w:t>o se requie</w:t>
      </w:r>
      <w:r w:rsidR="00A404F9">
        <w:rPr>
          <w:b/>
          <w:color w:val="CC0066"/>
          <w:sz w:val="20"/>
        </w:rPr>
        <w:t>re acreditación específica):</w:t>
      </w:r>
    </w:p>
    <w:p w:rsidR="005E13E4" w:rsidRPr="005E13E4" w:rsidRDefault="00F34C09" w:rsidP="00121C81">
      <w:pPr>
        <w:widowControl/>
        <w:jc w:val="center"/>
        <w:rPr>
          <w:noProof/>
          <w:sz w:val="22"/>
          <w:szCs w:val="22"/>
        </w:rPr>
      </w:pPr>
      <w:r>
        <w:rPr>
          <w:noProof/>
          <w:sz w:val="22"/>
          <w:szCs w:val="22"/>
        </w:rPr>
        <w:drawing>
          <wp:inline distT="0" distB="0" distL="0" distR="0" wp14:anchorId="4E604045" wp14:editId="5D8E728D">
            <wp:extent cx="3593189" cy="2928212"/>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98959" cy="2932914"/>
                    </a:xfrm>
                    <a:prstGeom prst="rect">
                      <a:avLst/>
                    </a:prstGeom>
                    <a:noFill/>
                    <a:ln>
                      <a:noFill/>
                    </a:ln>
                  </pic:spPr>
                </pic:pic>
              </a:graphicData>
            </a:graphic>
          </wp:inline>
        </w:drawing>
      </w:r>
    </w:p>
    <w:p w:rsidR="00311290" w:rsidRDefault="00311290" w:rsidP="008876AF">
      <w:pPr>
        <w:pStyle w:val="Ttulo3"/>
      </w:pPr>
      <w:bookmarkStart w:id="69" w:name="_Toc463942117"/>
      <w:r>
        <w:t>ÁMBITO DE APLICACIÓN</w:t>
      </w:r>
      <w:bookmarkEnd w:id="69"/>
    </w:p>
    <w:p w:rsidR="00311290" w:rsidRDefault="00311290" w:rsidP="00121C81">
      <w:pPr>
        <w:widowControl/>
        <w:rPr>
          <w:rFonts w:cs="Arial"/>
          <w:sz w:val="22"/>
          <w:szCs w:val="22"/>
        </w:rPr>
      </w:pPr>
      <w:r>
        <w:rPr>
          <w:rFonts w:cs="Arial"/>
          <w:sz w:val="22"/>
          <w:szCs w:val="22"/>
        </w:rPr>
        <w:t xml:space="preserve">El objeto de este apartado es definir un procedimiento para que el Operador pueda tender con rapidez cables de acometida de cliente (normalmente cables </w:t>
      </w:r>
      <w:proofErr w:type="spellStart"/>
      <w:r>
        <w:rPr>
          <w:rFonts w:cs="Arial"/>
          <w:sz w:val="22"/>
          <w:szCs w:val="22"/>
        </w:rPr>
        <w:t>monofibra</w:t>
      </w:r>
      <w:proofErr w:type="spellEnd"/>
      <w:r w:rsidRPr="00DC3E63">
        <w:rPr>
          <w:rFonts w:cs="Arial"/>
          <w:sz w:val="22"/>
          <w:szCs w:val="22"/>
        </w:rPr>
        <w:t xml:space="preserve"> </w:t>
      </w:r>
      <w:r>
        <w:rPr>
          <w:rFonts w:cs="Arial"/>
          <w:sz w:val="22"/>
          <w:szCs w:val="22"/>
        </w:rPr>
        <w:t xml:space="preserve">vinculados a altas de usuario final) en canalizaciones ubicadas en la red de dispersión </w:t>
      </w:r>
      <w:r w:rsidRPr="004B3B1F">
        <w:rPr>
          <w:rFonts w:cs="Arial"/>
          <w:sz w:val="22"/>
          <w:szCs w:val="22"/>
        </w:rPr>
        <w:t xml:space="preserve">(tramos finales de la red </w:t>
      </w:r>
      <w:r>
        <w:rPr>
          <w:rFonts w:cs="Arial"/>
          <w:sz w:val="22"/>
          <w:szCs w:val="22"/>
        </w:rPr>
        <w:t xml:space="preserve">de acceso </w:t>
      </w:r>
      <w:r w:rsidRPr="004B3B1F">
        <w:rPr>
          <w:rFonts w:cs="Arial"/>
          <w:sz w:val="22"/>
          <w:szCs w:val="22"/>
        </w:rPr>
        <w:t>que alcanzan el domicilio de los clientes)</w:t>
      </w:r>
      <w:r>
        <w:rPr>
          <w:rFonts w:cs="Arial"/>
          <w:sz w:val="22"/>
          <w:szCs w:val="22"/>
        </w:rPr>
        <w:t xml:space="preserve">. Esta red, cuando discurre por canalización de Telefónica, como puede ocurrir en </w:t>
      </w:r>
      <w:r w:rsidRPr="00DC3E63">
        <w:rPr>
          <w:rFonts w:cs="Arial"/>
          <w:sz w:val="22"/>
          <w:szCs w:val="22"/>
        </w:rPr>
        <w:t xml:space="preserve">urbanizaciones de viviendas unifamiliares </w:t>
      </w:r>
      <w:r>
        <w:rPr>
          <w:rFonts w:cs="Arial"/>
          <w:sz w:val="22"/>
          <w:szCs w:val="22"/>
        </w:rPr>
        <w:t xml:space="preserve">y en polígonos industriales </w:t>
      </w:r>
      <w:r w:rsidRPr="00DC3E63">
        <w:rPr>
          <w:rFonts w:cs="Arial"/>
          <w:sz w:val="22"/>
          <w:szCs w:val="22"/>
        </w:rPr>
        <w:t>donde la CTO no se instala en la propia edificación</w:t>
      </w:r>
      <w:r>
        <w:rPr>
          <w:rFonts w:cs="Arial"/>
          <w:sz w:val="22"/>
          <w:szCs w:val="22"/>
        </w:rPr>
        <w:t xml:space="preserve">, sino en un punto más alejado de ella, </w:t>
      </w:r>
      <w:r w:rsidRPr="004B3B1F">
        <w:rPr>
          <w:rFonts w:cs="Arial"/>
          <w:sz w:val="22"/>
          <w:szCs w:val="22"/>
        </w:rPr>
        <w:t xml:space="preserve">no puede desplegarse mediante los mismos procesos de planificación empleados en el despliegue de las redes de alimentación y distribución ya que, a diferencia de estas últimas, su tendido se realiza en muchos casos a demanda de los clientes finales. </w:t>
      </w:r>
      <w:r>
        <w:rPr>
          <w:rFonts w:cs="Arial"/>
          <w:sz w:val="22"/>
          <w:szCs w:val="22"/>
        </w:rPr>
        <w:t>Es decir, el</w:t>
      </w:r>
      <w:r w:rsidRPr="004B3B1F">
        <w:rPr>
          <w:rFonts w:cs="Arial"/>
          <w:sz w:val="22"/>
          <w:szCs w:val="22"/>
        </w:rPr>
        <w:t xml:space="preserve"> despliegue de estos tramos está vinculado directamente con el alta del servicio, por lo que está sujeto a plazos de instalación muy estrictos.</w:t>
      </w:r>
    </w:p>
    <w:p w:rsidR="00311290" w:rsidRPr="00562420" w:rsidRDefault="00311290" w:rsidP="00121C81">
      <w:pPr>
        <w:widowControl/>
        <w:rPr>
          <w:rFonts w:cs="Arial"/>
          <w:sz w:val="22"/>
          <w:szCs w:val="22"/>
        </w:rPr>
      </w:pPr>
      <w:r>
        <w:rPr>
          <w:rFonts w:cs="Arial"/>
          <w:sz w:val="22"/>
          <w:szCs w:val="22"/>
        </w:rPr>
        <w:t xml:space="preserve">Este procedimiento es de aplicación al tendido de </w:t>
      </w:r>
      <w:r w:rsidRPr="00562420">
        <w:rPr>
          <w:rFonts w:cs="Arial"/>
          <w:sz w:val="22"/>
          <w:szCs w:val="22"/>
        </w:rPr>
        <w:t>cables de acometida a partir –y no antes- del punto que delimita el inicio de los tramos de dispersión, siendo dicho punto el definido por la ubicación de las arquetas de tipo H o equivalentes</w:t>
      </w:r>
      <w:r>
        <w:rPr>
          <w:rFonts w:cs="Arial"/>
          <w:sz w:val="22"/>
          <w:szCs w:val="22"/>
        </w:rPr>
        <w:t xml:space="preserve"> (por ejemplo de tipo D)</w:t>
      </w:r>
      <w:r w:rsidRPr="00562420">
        <w:rPr>
          <w:rFonts w:cs="Arial"/>
          <w:sz w:val="22"/>
          <w:szCs w:val="22"/>
        </w:rPr>
        <w:t>. Las acometidas de usuario partirán desde dichas infraestructuras y, a través de sucesivas arquetas de tipo M o similares, alcanzarán las edificaciones objeto de despliegue, tal como refleja el esquema siguiente:</w:t>
      </w:r>
    </w:p>
    <w:p w:rsidR="00311290" w:rsidRPr="00562420" w:rsidRDefault="00311290" w:rsidP="00121C81">
      <w:pPr>
        <w:widowControl/>
        <w:spacing w:after="360"/>
        <w:rPr>
          <w:rFonts w:cs="Arial"/>
          <w:sz w:val="22"/>
          <w:szCs w:val="22"/>
        </w:rPr>
      </w:pPr>
      <w:r w:rsidRPr="00562420">
        <w:rPr>
          <w:rFonts w:cs="Arial"/>
          <w:noProof/>
          <w:sz w:val="22"/>
          <w:szCs w:val="22"/>
        </w:rPr>
        <w:lastRenderedPageBreak/>
        <w:drawing>
          <wp:inline distT="0" distB="0" distL="0" distR="0" wp14:anchorId="3CCD831C" wp14:editId="332B94A0">
            <wp:extent cx="5694219" cy="1582650"/>
            <wp:effectExtent l="0" t="0" r="190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8788" cy="1586699"/>
                    </a:xfrm>
                    <a:prstGeom prst="rect">
                      <a:avLst/>
                    </a:prstGeom>
                    <a:noFill/>
                  </pic:spPr>
                </pic:pic>
              </a:graphicData>
            </a:graphic>
          </wp:inline>
        </w:drawing>
      </w:r>
    </w:p>
    <w:p w:rsidR="00311290" w:rsidRDefault="00311290" w:rsidP="008876AF">
      <w:pPr>
        <w:pStyle w:val="Ttulo3"/>
      </w:pPr>
      <w:bookmarkStart w:id="70" w:name="_Toc463942118"/>
      <w:r>
        <w:t>PROCEDIMIENTO DE PROVISIÓN</w:t>
      </w:r>
      <w:bookmarkEnd w:id="70"/>
    </w:p>
    <w:p w:rsidR="00311290" w:rsidRDefault="00311290" w:rsidP="00121C81">
      <w:pPr>
        <w:widowControl/>
        <w:rPr>
          <w:rFonts w:cs="Arial"/>
          <w:sz w:val="22"/>
          <w:szCs w:val="22"/>
        </w:rPr>
      </w:pPr>
      <w:r>
        <w:rPr>
          <w:rFonts w:cs="Arial"/>
          <w:sz w:val="22"/>
          <w:szCs w:val="22"/>
        </w:rPr>
        <w:t>El procedimiento para el acceso a estas infraestructuras es el siguiente:</w:t>
      </w:r>
    </w:p>
    <w:p w:rsidR="004702F3" w:rsidRPr="004702F3" w:rsidRDefault="004702F3" w:rsidP="004702F3">
      <w:pPr>
        <w:pStyle w:val="Prrafodelista"/>
        <w:keepNext/>
        <w:widowControl/>
        <w:numPr>
          <w:ilvl w:val="0"/>
          <w:numId w:val="41"/>
        </w:numPr>
        <w:tabs>
          <w:tab w:val="clear" w:pos="567"/>
          <w:tab w:val="left" w:pos="284"/>
        </w:tabs>
        <w:ind w:left="284" w:hanging="284"/>
        <w:rPr>
          <w:b/>
          <w:sz w:val="22"/>
          <w:szCs w:val="22"/>
        </w:rPr>
      </w:pPr>
      <w:r w:rsidRPr="004702F3">
        <w:rPr>
          <w:b/>
          <w:sz w:val="22"/>
          <w:szCs w:val="22"/>
        </w:rPr>
        <w:t>Requisito</w:t>
      </w:r>
      <w:r>
        <w:rPr>
          <w:b/>
          <w:sz w:val="22"/>
          <w:szCs w:val="22"/>
        </w:rPr>
        <w:t>s</w:t>
      </w:r>
      <w:r w:rsidRPr="004702F3">
        <w:rPr>
          <w:b/>
          <w:sz w:val="22"/>
          <w:szCs w:val="22"/>
        </w:rPr>
        <w:t xml:space="preserve"> previo</w:t>
      </w:r>
      <w:r>
        <w:rPr>
          <w:b/>
          <w:sz w:val="22"/>
          <w:szCs w:val="22"/>
        </w:rPr>
        <w:t>s</w:t>
      </w:r>
    </w:p>
    <w:p w:rsidR="00311290" w:rsidRPr="00563A36" w:rsidRDefault="00311290" w:rsidP="00563A36">
      <w:pPr>
        <w:pStyle w:val="Prrafodelista"/>
        <w:widowControl/>
        <w:tabs>
          <w:tab w:val="clear" w:pos="567"/>
          <w:tab w:val="left" w:pos="284"/>
        </w:tabs>
        <w:ind w:left="284"/>
        <w:rPr>
          <w:sz w:val="22"/>
          <w:szCs w:val="22"/>
        </w:rPr>
      </w:pPr>
      <w:r w:rsidRPr="00563A36">
        <w:rPr>
          <w:sz w:val="22"/>
          <w:szCs w:val="22"/>
        </w:rPr>
        <w:t xml:space="preserve">El Operador debe llegar hasta la arqueta </w:t>
      </w:r>
      <w:r w:rsidR="00C65200">
        <w:rPr>
          <w:sz w:val="22"/>
          <w:szCs w:val="22"/>
        </w:rPr>
        <w:t xml:space="preserve">de tipo </w:t>
      </w:r>
      <w:r w:rsidRPr="00563A36">
        <w:rPr>
          <w:sz w:val="22"/>
          <w:szCs w:val="22"/>
        </w:rPr>
        <w:t>H (o equivalente</w:t>
      </w:r>
      <w:r w:rsidR="00C65200">
        <w:rPr>
          <w:sz w:val="22"/>
          <w:szCs w:val="22"/>
        </w:rPr>
        <w:t>, por ejemplo de tipo D</w:t>
      </w:r>
      <w:r w:rsidRPr="00563A36">
        <w:rPr>
          <w:sz w:val="22"/>
          <w:szCs w:val="22"/>
        </w:rPr>
        <w:t>) que delimita el inicio de la red de dispersión mediante la petición de SUC conforme está establecido en el procedimiento estándar. No se debe acceder con acometidas de cliente a este tipo de registros.</w:t>
      </w:r>
    </w:p>
    <w:p w:rsidR="004702F3" w:rsidRPr="004702F3" w:rsidRDefault="004702F3" w:rsidP="004702F3">
      <w:pPr>
        <w:pStyle w:val="Prrafodelista"/>
        <w:keepNext/>
        <w:widowControl/>
        <w:numPr>
          <w:ilvl w:val="0"/>
          <w:numId w:val="41"/>
        </w:numPr>
        <w:tabs>
          <w:tab w:val="clear" w:pos="567"/>
          <w:tab w:val="left" w:pos="284"/>
        </w:tabs>
        <w:ind w:left="284" w:hanging="284"/>
        <w:rPr>
          <w:b/>
          <w:sz w:val="22"/>
          <w:szCs w:val="22"/>
        </w:rPr>
      </w:pPr>
      <w:r w:rsidRPr="004702F3">
        <w:rPr>
          <w:b/>
          <w:sz w:val="22"/>
          <w:szCs w:val="22"/>
        </w:rPr>
        <w:t>Solicitud de uso compartido</w:t>
      </w:r>
    </w:p>
    <w:p w:rsidR="00311290" w:rsidRPr="00563A36" w:rsidRDefault="00311290" w:rsidP="00563A36">
      <w:pPr>
        <w:pStyle w:val="Prrafodelista"/>
        <w:widowControl/>
        <w:tabs>
          <w:tab w:val="clear" w:pos="567"/>
          <w:tab w:val="left" w:pos="284"/>
        </w:tabs>
        <w:ind w:left="284"/>
        <w:rPr>
          <w:sz w:val="22"/>
          <w:szCs w:val="22"/>
        </w:rPr>
      </w:pPr>
      <w:r w:rsidRPr="00563A36">
        <w:rPr>
          <w:sz w:val="22"/>
          <w:szCs w:val="22"/>
        </w:rPr>
        <w:t>Una vez ha sido confirmada la SUC que contiene la arqueta H, el Operador podrá solicitar una SUC de red de dispersión comprendida entre dicha arqueta y la arqueta M que dará servicio al cliente final.</w:t>
      </w:r>
    </w:p>
    <w:p w:rsidR="004702F3" w:rsidRPr="004702F3" w:rsidRDefault="004702F3" w:rsidP="004702F3">
      <w:pPr>
        <w:pStyle w:val="Prrafodelista"/>
        <w:keepNext/>
        <w:widowControl/>
        <w:numPr>
          <w:ilvl w:val="0"/>
          <w:numId w:val="41"/>
        </w:numPr>
        <w:tabs>
          <w:tab w:val="clear" w:pos="567"/>
          <w:tab w:val="left" w:pos="284"/>
        </w:tabs>
        <w:ind w:left="284" w:hanging="284"/>
        <w:rPr>
          <w:b/>
          <w:sz w:val="22"/>
          <w:szCs w:val="22"/>
        </w:rPr>
      </w:pPr>
      <w:r w:rsidRPr="004702F3">
        <w:rPr>
          <w:b/>
          <w:sz w:val="22"/>
          <w:szCs w:val="22"/>
        </w:rPr>
        <w:t>Validación</w:t>
      </w:r>
      <w:r>
        <w:rPr>
          <w:b/>
          <w:sz w:val="22"/>
          <w:szCs w:val="22"/>
        </w:rPr>
        <w:t xml:space="preserve"> de la solicitud</w:t>
      </w:r>
    </w:p>
    <w:p w:rsidR="00311290" w:rsidRDefault="00311290" w:rsidP="00563A36">
      <w:pPr>
        <w:widowControl/>
        <w:tabs>
          <w:tab w:val="clear" w:pos="567"/>
          <w:tab w:val="left" w:pos="284"/>
        </w:tabs>
        <w:ind w:left="284"/>
        <w:rPr>
          <w:rFonts w:cs="Arial"/>
          <w:sz w:val="22"/>
          <w:szCs w:val="22"/>
        </w:rPr>
      </w:pPr>
      <w:r w:rsidRPr="004702F3">
        <w:rPr>
          <w:rFonts w:cs="Arial"/>
          <w:sz w:val="22"/>
          <w:szCs w:val="22"/>
        </w:rPr>
        <w:t xml:space="preserve">Una vez que la SUC se encuentre en estado </w:t>
      </w:r>
      <w:r w:rsidRPr="004702F3">
        <w:rPr>
          <w:rFonts w:cs="Arial"/>
          <w:color w:val="0000FF"/>
          <w:sz w:val="22"/>
          <w:szCs w:val="22"/>
        </w:rPr>
        <w:t>Pte. de Validación</w:t>
      </w:r>
      <w:r w:rsidRPr="004702F3">
        <w:rPr>
          <w:rFonts w:cs="Arial"/>
          <w:sz w:val="22"/>
          <w:szCs w:val="22"/>
        </w:rPr>
        <w:t xml:space="preserve">, desde GGCAN se estudiará que la petición es correcta y se encuentra ubicada en un tramo válido para este procedimiento específico. El plazo máximo para esta tarea de validación será de </w:t>
      </w:r>
      <w:r w:rsidR="00397483">
        <w:rPr>
          <w:rFonts w:cs="Arial"/>
          <w:b/>
          <w:bCs/>
          <w:color w:val="FF0000"/>
          <w:sz w:val="22"/>
          <w:szCs w:val="22"/>
        </w:rPr>
        <w:t>10</w:t>
      </w:r>
      <w:r w:rsidRPr="004702F3">
        <w:rPr>
          <w:rFonts w:cs="Arial"/>
          <w:b/>
          <w:bCs/>
          <w:color w:val="FF0000"/>
          <w:sz w:val="22"/>
          <w:szCs w:val="22"/>
        </w:rPr>
        <w:t xml:space="preserve"> días laborables</w:t>
      </w:r>
      <w:r w:rsidRPr="004702F3">
        <w:rPr>
          <w:rFonts w:cs="Arial"/>
          <w:sz w:val="22"/>
          <w:szCs w:val="22"/>
        </w:rPr>
        <w:t>.</w:t>
      </w:r>
    </w:p>
    <w:p w:rsidR="00397483" w:rsidRDefault="00397483" w:rsidP="00563A36">
      <w:pPr>
        <w:widowControl/>
        <w:tabs>
          <w:tab w:val="clear" w:pos="567"/>
          <w:tab w:val="left" w:pos="284"/>
        </w:tabs>
        <w:ind w:left="284"/>
        <w:rPr>
          <w:rFonts w:cs="Arial"/>
          <w:sz w:val="22"/>
          <w:szCs w:val="22"/>
        </w:rPr>
      </w:pPr>
      <w:r>
        <w:rPr>
          <w:rFonts w:cs="Arial"/>
          <w:sz w:val="22"/>
          <w:szCs w:val="22"/>
        </w:rPr>
        <w:t>La</w:t>
      </w:r>
      <w:r w:rsidRPr="004702F3">
        <w:rPr>
          <w:rFonts w:cs="Arial"/>
          <w:sz w:val="22"/>
          <w:szCs w:val="22"/>
        </w:rPr>
        <w:t xml:space="preserve"> solicitud, una vez validada, no tendrá que ser replanteada con Telefónica</w:t>
      </w:r>
      <w:r>
        <w:rPr>
          <w:rFonts w:cs="Arial"/>
          <w:sz w:val="22"/>
          <w:szCs w:val="22"/>
        </w:rPr>
        <w:t>.</w:t>
      </w:r>
    </w:p>
    <w:p w:rsidR="004702F3" w:rsidRPr="004702F3" w:rsidRDefault="004702F3" w:rsidP="004702F3">
      <w:pPr>
        <w:pStyle w:val="Prrafodelista"/>
        <w:keepNext/>
        <w:widowControl/>
        <w:numPr>
          <w:ilvl w:val="0"/>
          <w:numId w:val="41"/>
        </w:numPr>
        <w:tabs>
          <w:tab w:val="clear" w:pos="567"/>
          <w:tab w:val="left" w:pos="284"/>
        </w:tabs>
        <w:ind w:left="284" w:hanging="284"/>
        <w:rPr>
          <w:b/>
          <w:sz w:val="22"/>
          <w:szCs w:val="22"/>
        </w:rPr>
      </w:pPr>
      <w:r w:rsidRPr="004702F3">
        <w:rPr>
          <w:b/>
          <w:sz w:val="22"/>
          <w:szCs w:val="22"/>
        </w:rPr>
        <w:t>Ocupación</w:t>
      </w:r>
    </w:p>
    <w:p w:rsidR="00311290" w:rsidRPr="004702F3" w:rsidRDefault="00311290" w:rsidP="00563A36">
      <w:pPr>
        <w:widowControl/>
        <w:tabs>
          <w:tab w:val="clear" w:pos="567"/>
          <w:tab w:val="left" w:pos="284"/>
        </w:tabs>
        <w:ind w:left="284"/>
        <w:rPr>
          <w:rFonts w:cs="Arial"/>
          <w:sz w:val="22"/>
          <w:szCs w:val="22"/>
        </w:rPr>
      </w:pPr>
      <w:r w:rsidRPr="004702F3">
        <w:rPr>
          <w:rFonts w:cs="Arial"/>
          <w:sz w:val="22"/>
          <w:szCs w:val="22"/>
        </w:rPr>
        <w:t>Si la validación es positiva</w:t>
      </w:r>
      <w:r w:rsidR="004702F3">
        <w:rPr>
          <w:rFonts w:cs="Arial"/>
          <w:sz w:val="22"/>
          <w:szCs w:val="22"/>
        </w:rPr>
        <w:t>, la SUC pasará</w:t>
      </w:r>
      <w:r w:rsidRPr="004702F3">
        <w:rPr>
          <w:rFonts w:cs="Arial"/>
          <w:sz w:val="22"/>
          <w:szCs w:val="22"/>
        </w:rPr>
        <w:t xml:space="preserve"> a</w:t>
      </w:r>
      <w:r w:rsidR="004702F3">
        <w:rPr>
          <w:rFonts w:cs="Arial"/>
          <w:sz w:val="22"/>
          <w:szCs w:val="22"/>
        </w:rPr>
        <w:t>l</w:t>
      </w:r>
      <w:r w:rsidRPr="004702F3">
        <w:rPr>
          <w:rFonts w:cs="Arial"/>
          <w:sz w:val="22"/>
          <w:szCs w:val="22"/>
        </w:rPr>
        <w:t xml:space="preserve"> estado </w:t>
      </w:r>
      <w:r w:rsidRPr="004702F3">
        <w:rPr>
          <w:rFonts w:cs="Arial"/>
          <w:color w:val="0000FF"/>
          <w:sz w:val="22"/>
          <w:szCs w:val="22"/>
        </w:rPr>
        <w:t>SUC Confirmada</w:t>
      </w:r>
      <w:r w:rsidRPr="004702F3">
        <w:rPr>
          <w:rFonts w:cs="Arial"/>
          <w:sz w:val="22"/>
          <w:szCs w:val="22"/>
        </w:rPr>
        <w:t xml:space="preserve"> </w:t>
      </w:r>
      <w:r w:rsidR="00C65200">
        <w:rPr>
          <w:rFonts w:cs="Arial"/>
          <w:sz w:val="22"/>
          <w:szCs w:val="22"/>
        </w:rPr>
        <w:t>y se permitirá</w:t>
      </w:r>
      <w:r w:rsidRPr="004702F3">
        <w:rPr>
          <w:rFonts w:cs="Arial"/>
          <w:sz w:val="22"/>
          <w:szCs w:val="22"/>
        </w:rPr>
        <w:t xml:space="preserve"> al Operador </w:t>
      </w:r>
      <w:r w:rsidR="00C65200">
        <w:rPr>
          <w:rFonts w:cs="Arial"/>
          <w:sz w:val="22"/>
          <w:szCs w:val="22"/>
        </w:rPr>
        <w:t>el</w:t>
      </w:r>
      <w:r w:rsidRPr="004702F3">
        <w:rPr>
          <w:rFonts w:cs="Arial"/>
          <w:sz w:val="22"/>
          <w:szCs w:val="22"/>
        </w:rPr>
        <w:t xml:space="preserve"> despliegue</w:t>
      </w:r>
      <w:r w:rsidR="00C65200">
        <w:rPr>
          <w:rFonts w:cs="Arial"/>
          <w:sz w:val="22"/>
          <w:szCs w:val="22"/>
        </w:rPr>
        <w:t xml:space="preserve"> de su red</w:t>
      </w:r>
      <w:r w:rsidRPr="004702F3">
        <w:rPr>
          <w:rFonts w:cs="Arial"/>
          <w:sz w:val="22"/>
          <w:szCs w:val="22"/>
        </w:rPr>
        <w:t>, dentro de la operativa normal de MARCo</w:t>
      </w:r>
      <w:r w:rsidR="00397483">
        <w:rPr>
          <w:rFonts w:cs="Arial"/>
          <w:sz w:val="22"/>
          <w:szCs w:val="22"/>
        </w:rPr>
        <w:t>.</w:t>
      </w:r>
      <w:r w:rsidRPr="004702F3">
        <w:rPr>
          <w:rFonts w:cs="Arial"/>
          <w:sz w:val="22"/>
          <w:szCs w:val="22"/>
        </w:rPr>
        <w:t xml:space="preserve"> </w:t>
      </w:r>
    </w:p>
    <w:p w:rsidR="00311290" w:rsidRPr="004702F3" w:rsidRDefault="00311290" w:rsidP="00563A36">
      <w:pPr>
        <w:widowControl/>
        <w:tabs>
          <w:tab w:val="clear" w:pos="567"/>
          <w:tab w:val="left" w:pos="284"/>
        </w:tabs>
        <w:ind w:left="284"/>
        <w:rPr>
          <w:rFonts w:cs="Arial"/>
          <w:sz w:val="22"/>
          <w:szCs w:val="22"/>
        </w:rPr>
      </w:pPr>
      <w:r w:rsidRPr="004702F3">
        <w:rPr>
          <w:rFonts w:cs="Arial"/>
          <w:sz w:val="22"/>
          <w:szCs w:val="22"/>
        </w:rPr>
        <w:t xml:space="preserve">Una vez el Operador </w:t>
      </w:r>
      <w:r w:rsidR="00C65200">
        <w:rPr>
          <w:rFonts w:cs="Arial"/>
          <w:sz w:val="22"/>
          <w:szCs w:val="22"/>
        </w:rPr>
        <w:t>lleve a cabo</w:t>
      </w:r>
      <w:r w:rsidRPr="004702F3">
        <w:rPr>
          <w:rFonts w:cs="Arial"/>
          <w:sz w:val="22"/>
          <w:szCs w:val="22"/>
        </w:rPr>
        <w:t xml:space="preserve"> la ocupación, la SUC pasará a estado </w:t>
      </w:r>
      <w:r w:rsidRPr="004702F3">
        <w:rPr>
          <w:rFonts w:cs="Arial"/>
          <w:color w:val="0000FF"/>
          <w:sz w:val="22"/>
          <w:szCs w:val="22"/>
        </w:rPr>
        <w:t>SUC Ocupada</w:t>
      </w:r>
      <w:r w:rsidRPr="004702F3">
        <w:rPr>
          <w:rFonts w:cs="Arial"/>
          <w:sz w:val="22"/>
          <w:szCs w:val="22"/>
        </w:rPr>
        <w:t>.</w:t>
      </w:r>
    </w:p>
    <w:p w:rsidR="009C50BF" w:rsidRPr="0030589E" w:rsidRDefault="00C65200" w:rsidP="0030589E">
      <w:pPr>
        <w:pStyle w:val="Prrafodelista"/>
        <w:keepNext/>
        <w:widowControl/>
        <w:numPr>
          <w:ilvl w:val="0"/>
          <w:numId w:val="41"/>
        </w:numPr>
        <w:tabs>
          <w:tab w:val="clear" w:pos="567"/>
          <w:tab w:val="left" w:pos="284"/>
        </w:tabs>
        <w:ind w:left="284" w:hanging="284"/>
        <w:rPr>
          <w:b/>
          <w:sz w:val="22"/>
          <w:szCs w:val="22"/>
        </w:rPr>
      </w:pPr>
      <w:r>
        <w:rPr>
          <w:b/>
          <w:sz w:val="22"/>
          <w:szCs w:val="22"/>
        </w:rPr>
        <w:t>I</w:t>
      </w:r>
      <w:r w:rsidR="0030589E" w:rsidRPr="0030589E">
        <w:rPr>
          <w:b/>
          <w:sz w:val="22"/>
          <w:szCs w:val="22"/>
        </w:rPr>
        <w:t>nstalación de equipos</w:t>
      </w:r>
    </w:p>
    <w:p w:rsidR="00311290" w:rsidRDefault="00311290" w:rsidP="00121C81">
      <w:pPr>
        <w:widowControl/>
        <w:tabs>
          <w:tab w:val="clear" w:pos="567"/>
          <w:tab w:val="left" w:pos="709"/>
        </w:tabs>
        <w:rPr>
          <w:rFonts w:cs="Arial"/>
          <w:sz w:val="22"/>
          <w:szCs w:val="22"/>
        </w:rPr>
      </w:pPr>
      <w:r w:rsidRPr="007B3802">
        <w:rPr>
          <w:rFonts w:cs="Arial"/>
          <w:sz w:val="22"/>
          <w:szCs w:val="22"/>
        </w:rPr>
        <w:t xml:space="preserve">Como norma general no se instalarán dispositivos activos ni pasivos en arquetas de tipo H y M. Sin embargo cuando pueda constatarse objetivamente que una arqueta H contiene elementos pasivos de Telefónica correspondientes a su red de fibra óptica, los operadores podrán instalar </w:t>
      </w:r>
      <w:r w:rsidRPr="007B3802">
        <w:rPr>
          <w:rFonts w:cs="Arial"/>
          <w:sz w:val="22"/>
          <w:szCs w:val="22"/>
        </w:rPr>
        <w:t>elementos similares siempre y cuando exista espacio suficiente y los elementos instalados no dificulten la manipulación e instalación de cables de terceros operadores.</w:t>
      </w:r>
    </w:p>
    <w:p w:rsidR="00311290" w:rsidRPr="008523E3" w:rsidRDefault="004C5A63" w:rsidP="00121C81">
      <w:pPr>
        <w:widowControl/>
        <w:tabs>
          <w:tab w:val="clear" w:pos="567"/>
          <w:tab w:val="left" w:pos="709"/>
        </w:tabs>
        <w:rPr>
          <w:rFonts w:cs="Arial"/>
          <w:sz w:val="22"/>
          <w:szCs w:val="22"/>
        </w:rPr>
      </w:pPr>
      <w:r w:rsidRPr="004C5A63">
        <w:rPr>
          <w:rFonts w:cs="Arial"/>
          <w:sz w:val="22"/>
          <w:szCs w:val="22"/>
        </w:rPr>
        <w:t xml:space="preserve">Con la excepción señalada en el párrafo anterior, los operadores </w:t>
      </w:r>
      <w:r w:rsidR="00850B89">
        <w:rPr>
          <w:rFonts w:cs="Arial"/>
          <w:sz w:val="22"/>
          <w:szCs w:val="22"/>
        </w:rPr>
        <w:t>pueden</w:t>
      </w:r>
      <w:r w:rsidRPr="004C5A63">
        <w:rPr>
          <w:rFonts w:cs="Arial"/>
          <w:sz w:val="22"/>
          <w:szCs w:val="22"/>
        </w:rPr>
        <w:t xml:space="preserve"> proceder de forma análoga a Telefónica e instalar sus propios armarios sobre pedestales para la ubicación de sus elementos de red</w:t>
      </w:r>
      <w:r w:rsidR="00311290" w:rsidRPr="008523E3">
        <w:rPr>
          <w:rFonts w:cs="Arial"/>
          <w:sz w:val="22"/>
          <w:szCs w:val="22"/>
        </w:rPr>
        <w:t>.</w:t>
      </w:r>
      <w:r w:rsidR="00311290">
        <w:rPr>
          <w:rFonts w:cs="Arial"/>
          <w:sz w:val="22"/>
          <w:szCs w:val="22"/>
        </w:rPr>
        <w:t xml:space="preserve"> </w:t>
      </w:r>
      <w:r w:rsidR="00311290" w:rsidRPr="008523E3">
        <w:rPr>
          <w:rFonts w:cs="Arial"/>
          <w:sz w:val="22"/>
          <w:szCs w:val="22"/>
        </w:rPr>
        <w:t xml:space="preserve">No obstante, cuando esta instalación resulte inviable por causas relacionadas con la falta de espacio </w:t>
      </w:r>
      <w:r w:rsidR="00311290" w:rsidRPr="008523E3">
        <w:rPr>
          <w:rFonts w:cs="Arial"/>
          <w:sz w:val="22"/>
          <w:szCs w:val="22"/>
        </w:rPr>
        <w:t xml:space="preserve">o la imposibilidad de conseguir los permisos correspondientes, y no existan alternativas razonables al despliegue planificado por </w:t>
      </w:r>
      <w:r w:rsidR="00311290">
        <w:rPr>
          <w:rFonts w:cs="Arial"/>
          <w:sz w:val="22"/>
          <w:szCs w:val="22"/>
        </w:rPr>
        <w:t>el</w:t>
      </w:r>
      <w:r w:rsidR="00311290" w:rsidRPr="008523E3">
        <w:rPr>
          <w:rFonts w:cs="Arial"/>
          <w:sz w:val="22"/>
          <w:szCs w:val="22"/>
        </w:rPr>
        <w:t xml:space="preserve"> </w:t>
      </w:r>
      <w:r w:rsidR="00311290">
        <w:rPr>
          <w:rFonts w:cs="Arial"/>
          <w:sz w:val="22"/>
          <w:szCs w:val="22"/>
        </w:rPr>
        <w:t>O</w:t>
      </w:r>
      <w:r w:rsidR="00311290" w:rsidRPr="008523E3">
        <w:rPr>
          <w:rFonts w:cs="Arial"/>
          <w:sz w:val="22"/>
          <w:szCs w:val="22"/>
        </w:rPr>
        <w:t xml:space="preserve">perador, Telefónica deberá atender solicitudes razonables de uso de los armarios ya </w:t>
      </w:r>
      <w:r w:rsidR="00311290" w:rsidRPr="008523E3">
        <w:rPr>
          <w:rFonts w:cs="Arial"/>
          <w:sz w:val="22"/>
          <w:szCs w:val="22"/>
        </w:rPr>
        <w:lastRenderedPageBreak/>
        <w:t xml:space="preserve">instalados (sin perjuicio del derecho de Telefónica a disponer en dichos armarios de espacio excedentario suficiente para satisfacer sus necesidades de crecimiento), lo que podrá formalizarse mediante la habilitación de espacio en los mismos para que </w:t>
      </w:r>
      <w:r w:rsidR="00311290">
        <w:rPr>
          <w:rFonts w:cs="Arial"/>
          <w:sz w:val="22"/>
          <w:szCs w:val="22"/>
        </w:rPr>
        <w:t>el</w:t>
      </w:r>
      <w:r w:rsidR="00311290" w:rsidRPr="008523E3">
        <w:rPr>
          <w:rFonts w:cs="Arial"/>
          <w:sz w:val="22"/>
          <w:szCs w:val="22"/>
        </w:rPr>
        <w:t xml:space="preserve"> </w:t>
      </w:r>
      <w:r w:rsidR="00311290">
        <w:rPr>
          <w:rFonts w:cs="Arial"/>
          <w:sz w:val="22"/>
          <w:szCs w:val="22"/>
        </w:rPr>
        <w:t>O</w:t>
      </w:r>
      <w:r w:rsidR="00311290" w:rsidRPr="008523E3">
        <w:rPr>
          <w:rFonts w:cs="Arial"/>
          <w:sz w:val="22"/>
          <w:szCs w:val="22"/>
        </w:rPr>
        <w:t>perador instale sus equipos o bien, cuando dicha opción no sea factible, llevando a cabo un proyecto de sustitución o ampliación de los armarios que permita la instalación de los equipos de</w:t>
      </w:r>
      <w:r w:rsidR="00311290">
        <w:rPr>
          <w:rFonts w:cs="Arial"/>
          <w:sz w:val="22"/>
          <w:szCs w:val="22"/>
        </w:rPr>
        <w:t>l O</w:t>
      </w:r>
      <w:r w:rsidR="00311290" w:rsidRPr="008523E3">
        <w:rPr>
          <w:rFonts w:cs="Arial"/>
          <w:sz w:val="22"/>
          <w:szCs w:val="22"/>
        </w:rPr>
        <w:t>perador interesado.</w:t>
      </w:r>
    </w:p>
    <w:p w:rsidR="00E53B69" w:rsidRPr="008010C4" w:rsidRDefault="00E53B69" w:rsidP="00121C81">
      <w:pPr>
        <w:pStyle w:val="Ttulo2"/>
        <w:widowControl/>
      </w:pPr>
      <w:bookmarkStart w:id="71" w:name="_Toc463942119"/>
      <w:r>
        <w:t>CONDICIONES PARTICULARES DEL SERVICIO DE USO COMPARTIDO</w:t>
      </w:r>
      <w:bookmarkEnd w:id="71"/>
    </w:p>
    <w:p w:rsidR="003C4ED3" w:rsidRDefault="007334F1" w:rsidP="008876AF">
      <w:pPr>
        <w:pStyle w:val="Ttulo3"/>
      </w:pPr>
      <w:bookmarkStart w:id="72" w:name="_Toc463942120"/>
      <w:r>
        <w:t xml:space="preserve">VARIOS TENDIDOS EN EL </w:t>
      </w:r>
      <w:r w:rsidR="003C4ED3">
        <w:t>SUBCONDUCTO CEDIDO AL OPERADOR</w:t>
      </w:r>
      <w:bookmarkEnd w:id="72"/>
    </w:p>
    <w:p w:rsidR="00AE1404" w:rsidRDefault="003C4ED3" w:rsidP="00121C81">
      <w:pPr>
        <w:widowControl/>
        <w:rPr>
          <w:rFonts w:cs="Arial"/>
          <w:sz w:val="22"/>
          <w:szCs w:val="22"/>
          <w:lang w:val="es-ES_tradnl"/>
        </w:rPr>
      </w:pPr>
      <w:r>
        <w:rPr>
          <w:rFonts w:cs="Arial"/>
          <w:sz w:val="22"/>
          <w:szCs w:val="22"/>
          <w:lang w:val="es-ES_tradnl"/>
        </w:rPr>
        <w:t xml:space="preserve">El Operador puede disponer </w:t>
      </w:r>
      <w:r w:rsidR="00AE1404">
        <w:rPr>
          <w:rFonts w:cs="Arial"/>
          <w:sz w:val="22"/>
          <w:szCs w:val="22"/>
          <w:lang w:val="es-ES_tradnl"/>
        </w:rPr>
        <w:t xml:space="preserve">libremente </w:t>
      </w:r>
      <w:r>
        <w:rPr>
          <w:rFonts w:cs="Arial"/>
          <w:sz w:val="22"/>
          <w:szCs w:val="22"/>
          <w:lang w:val="es-ES_tradnl"/>
        </w:rPr>
        <w:t>del subconducto que le ha sido asignado</w:t>
      </w:r>
      <w:r w:rsidRPr="003C4ED3">
        <w:rPr>
          <w:rFonts w:cs="Arial"/>
          <w:sz w:val="22"/>
          <w:szCs w:val="22"/>
          <w:lang w:val="es-ES_tradnl"/>
        </w:rPr>
        <w:t>, emplazando cuando sea factible varios cables ya sea de forma directa o mediante cualquier técnica de subconductación</w:t>
      </w:r>
      <w:r>
        <w:rPr>
          <w:rFonts w:cs="Arial"/>
          <w:sz w:val="22"/>
          <w:szCs w:val="22"/>
          <w:lang w:val="es-ES_tradnl"/>
        </w:rPr>
        <w:t>.</w:t>
      </w:r>
    </w:p>
    <w:p w:rsidR="003C4ED3" w:rsidRPr="003C4ED3" w:rsidRDefault="003C4ED3" w:rsidP="00121C81">
      <w:pPr>
        <w:widowControl/>
        <w:rPr>
          <w:rFonts w:cs="Arial"/>
          <w:sz w:val="22"/>
          <w:szCs w:val="22"/>
          <w:lang w:val="es-ES_tradnl"/>
        </w:rPr>
      </w:pPr>
      <w:r w:rsidRPr="003C4ED3">
        <w:rPr>
          <w:rFonts w:cs="Arial"/>
          <w:sz w:val="22"/>
          <w:szCs w:val="22"/>
          <w:lang w:val="es-ES_tradnl"/>
        </w:rPr>
        <w:t xml:space="preserve">En tal caso, tanto el uso de cada sección del subconducto como el uso en paso de los registros intermedios -cuando los cables sigan el mismo recorrido- se facturarán a los precios actualmente previstos para la instalación de un único cable, y solamente se duplicará la facturación a partir del punto (cámara o arqueta) donde los cables se bifurquen. No obstante, cuando la instalación de cables adicionales requiera la duplicación de los elementos pasivos (cajas de empalme) emplazados en los registros, con el consiguiente incremento del espacio ocupado en los mismos, Telefónica podrá duplicar la facturación por uso de dichos registros, aunque mantendrá las condiciones de facturación por cable único en el subconducto afectado. </w:t>
      </w:r>
    </w:p>
    <w:p w:rsidR="00AE1404" w:rsidRDefault="00AE1404" w:rsidP="00121C81">
      <w:pPr>
        <w:widowControl/>
        <w:rPr>
          <w:rFonts w:cs="Arial"/>
          <w:sz w:val="22"/>
          <w:szCs w:val="22"/>
          <w:lang w:val="es-ES_tradnl"/>
        </w:rPr>
      </w:pPr>
      <w:r>
        <w:rPr>
          <w:rFonts w:cs="Arial"/>
          <w:sz w:val="22"/>
          <w:szCs w:val="22"/>
          <w:lang w:val="es-ES_tradnl"/>
        </w:rPr>
        <w:t>C</w:t>
      </w:r>
      <w:r w:rsidRPr="00AE1404">
        <w:rPr>
          <w:rFonts w:cs="Arial"/>
          <w:sz w:val="22"/>
          <w:szCs w:val="22"/>
          <w:lang w:val="es-ES_tradnl"/>
        </w:rPr>
        <w:t xml:space="preserve">uando </w:t>
      </w:r>
      <w:r>
        <w:rPr>
          <w:rFonts w:cs="Arial"/>
          <w:sz w:val="22"/>
          <w:szCs w:val="22"/>
          <w:lang w:val="es-ES_tradnl"/>
        </w:rPr>
        <w:t>el Operador solicite</w:t>
      </w:r>
      <w:r w:rsidRPr="00AE1404">
        <w:rPr>
          <w:rFonts w:cs="Arial"/>
          <w:sz w:val="22"/>
          <w:szCs w:val="22"/>
          <w:lang w:val="es-ES_tradnl"/>
        </w:rPr>
        <w:t xml:space="preserve"> en una segunda o sucesivas </w:t>
      </w:r>
      <w:r>
        <w:rPr>
          <w:rFonts w:cs="Arial"/>
          <w:sz w:val="22"/>
          <w:szCs w:val="22"/>
          <w:lang w:val="es-ES_tradnl"/>
        </w:rPr>
        <w:t>SUC</w:t>
      </w:r>
      <w:r w:rsidRPr="00AE1404">
        <w:rPr>
          <w:rFonts w:cs="Arial"/>
          <w:sz w:val="22"/>
          <w:szCs w:val="22"/>
          <w:lang w:val="es-ES_tradnl"/>
        </w:rPr>
        <w:t xml:space="preserve"> la instalación de cables en subconductos que ya le fueron asignados, debe figurar en el campo </w:t>
      </w:r>
      <w:r w:rsidR="00C47930">
        <w:rPr>
          <w:rFonts w:cs="Arial"/>
          <w:sz w:val="22"/>
          <w:szCs w:val="22"/>
          <w:lang w:val="es-ES_tradnl"/>
        </w:rPr>
        <w:t>“</w:t>
      </w:r>
      <w:r w:rsidRPr="00AE1404">
        <w:rPr>
          <w:rFonts w:cs="Arial"/>
          <w:sz w:val="22"/>
          <w:szCs w:val="22"/>
          <w:lang w:val="es-ES_tradnl"/>
        </w:rPr>
        <w:t>identificación del registro o poste</w:t>
      </w:r>
      <w:r w:rsidR="00C47930">
        <w:rPr>
          <w:rFonts w:cs="Arial"/>
          <w:sz w:val="22"/>
          <w:szCs w:val="22"/>
          <w:lang w:val="es-ES_tradnl"/>
        </w:rPr>
        <w:t>”</w:t>
      </w:r>
      <w:r w:rsidRPr="00AE1404">
        <w:rPr>
          <w:rFonts w:cs="Arial"/>
          <w:sz w:val="22"/>
          <w:szCs w:val="22"/>
          <w:lang w:val="es-ES_tradnl"/>
        </w:rPr>
        <w:t xml:space="preserve"> el número de la </w:t>
      </w:r>
      <w:r>
        <w:rPr>
          <w:rFonts w:cs="Arial"/>
          <w:sz w:val="22"/>
          <w:szCs w:val="22"/>
          <w:lang w:val="es-ES_tradnl"/>
        </w:rPr>
        <w:t>SUC</w:t>
      </w:r>
      <w:r w:rsidRPr="00AE1404">
        <w:rPr>
          <w:rFonts w:cs="Arial"/>
          <w:sz w:val="22"/>
          <w:szCs w:val="22"/>
          <w:lang w:val="es-ES_tradnl"/>
        </w:rPr>
        <w:t xml:space="preserve"> inicial en todos los registros afectados</w:t>
      </w:r>
      <w:r>
        <w:rPr>
          <w:rFonts w:cs="Arial"/>
          <w:sz w:val="22"/>
          <w:szCs w:val="22"/>
          <w:lang w:val="es-ES_tradnl"/>
        </w:rPr>
        <w:t>,</w:t>
      </w:r>
      <w:r w:rsidRPr="00AE1404">
        <w:rPr>
          <w:rFonts w:cs="Arial"/>
          <w:sz w:val="22"/>
          <w:szCs w:val="22"/>
          <w:lang w:val="es-ES_tradnl"/>
        </w:rPr>
        <w:t xml:space="preserve"> </w:t>
      </w:r>
      <w:r w:rsidRPr="003C4ED3">
        <w:rPr>
          <w:rFonts w:cs="Arial"/>
          <w:sz w:val="22"/>
          <w:szCs w:val="22"/>
          <w:lang w:val="es-ES_tradnl"/>
        </w:rPr>
        <w:t>al objeto de evitar que se duplique la facturación en el tramo afectado.</w:t>
      </w:r>
    </w:p>
    <w:p w:rsidR="00AE1404" w:rsidRPr="00AE1404" w:rsidRDefault="00AE1404" w:rsidP="00121C81">
      <w:pPr>
        <w:widowControl/>
        <w:rPr>
          <w:rFonts w:cs="Arial"/>
          <w:sz w:val="22"/>
          <w:szCs w:val="22"/>
          <w:lang w:val="es-ES_tradnl"/>
        </w:rPr>
      </w:pPr>
      <w:r w:rsidRPr="00AE1404">
        <w:rPr>
          <w:rFonts w:cs="Arial"/>
          <w:sz w:val="22"/>
          <w:szCs w:val="22"/>
          <w:lang w:val="es-ES_tradnl"/>
        </w:rPr>
        <w:t xml:space="preserve">La figura siguiente muestra cómo, de acuerdo con el criterio anterior, no </w:t>
      </w:r>
      <w:r>
        <w:rPr>
          <w:rFonts w:cs="Arial"/>
          <w:sz w:val="22"/>
          <w:szCs w:val="22"/>
          <w:lang w:val="es-ES_tradnl"/>
        </w:rPr>
        <w:t>se factura</w:t>
      </w:r>
      <w:r w:rsidRPr="00AE1404">
        <w:rPr>
          <w:rFonts w:cs="Arial"/>
          <w:sz w:val="22"/>
          <w:szCs w:val="22"/>
          <w:lang w:val="es-ES_tradnl"/>
        </w:rPr>
        <w:t xml:space="preserve"> en </w:t>
      </w:r>
      <w:r>
        <w:rPr>
          <w:rFonts w:cs="Arial"/>
          <w:sz w:val="22"/>
          <w:szCs w:val="22"/>
          <w:lang w:val="es-ES_tradnl"/>
        </w:rPr>
        <w:t>una</w:t>
      </w:r>
      <w:r w:rsidRPr="00AE1404">
        <w:rPr>
          <w:rFonts w:cs="Arial"/>
          <w:sz w:val="22"/>
          <w:szCs w:val="22"/>
          <w:lang w:val="es-ES_tradnl"/>
        </w:rPr>
        <w:t xml:space="preserve"> segunda solicitud de uso compartido (SUC 2) los registros comunes a ambas solicitudes, incluidos los de bifurcación de tendidos:</w:t>
      </w:r>
    </w:p>
    <w:p w:rsidR="00AE1404" w:rsidRPr="00AE1404" w:rsidRDefault="00AE1404" w:rsidP="00121C81">
      <w:pPr>
        <w:widowControl/>
        <w:jc w:val="center"/>
        <w:rPr>
          <w:rFonts w:cs="Arial"/>
          <w:sz w:val="22"/>
          <w:szCs w:val="22"/>
          <w:lang w:val="es-ES_tradnl"/>
        </w:rPr>
      </w:pPr>
      <w:r w:rsidRPr="00AE1404">
        <w:rPr>
          <w:rFonts w:cs="Arial"/>
          <w:noProof/>
          <w:sz w:val="22"/>
          <w:szCs w:val="22"/>
        </w:rPr>
        <w:lastRenderedPageBreak/>
        <w:drawing>
          <wp:inline distT="0" distB="0" distL="0" distR="0" wp14:anchorId="29F19498" wp14:editId="33DE5639">
            <wp:extent cx="5678064" cy="37338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7708" cy="3733566"/>
                    </a:xfrm>
                    <a:prstGeom prst="rect">
                      <a:avLst/>
                    </a:prstGeom>
                    <a:noFill/>
                    <a:ln>
                      <a:noFill/>
                    </a:ln>
                  </pic:spPr>
                </pic:pic>
              </a:graphicData>
            </a:graphic>
          </wp:inline>
        </w:drawing>
      </w:r>
    </w:p>
    <w:p w:rsidR="00AE1404" w:rsidRPr="00AE1404" w:rsidRDefault="00AE1404" w:rsidP="00121C81">
      <w:pPr>
        <w:widowControl/>
        <w:rPr>
          <w:rFonts w:cs="Arial"/>
          <w:sz w:val="22"/>
          <w:szCs w:val="22"/>
          <w:lang w:val="es-ES_tradnl"/>
        </w:rPr>
      </w:pPr>
      <w:r w:rsidRPr="00AE1404">
        <w:rPr>
          <w:rFonts w:cs="Arial"/>
          <w:sz w:val="22"/>
          <w:szCs w:val="22"/>
          <w:lang w:val="es-ES_tradnl"/>
        </w:rPr>
        <w:t xml:space="preserve">Por el contrario, cuando una segunda o posterior solicitud no comparte ningún tramo de subconducto común con la primera solicitud efectuada por el </w:t>
      </w:r>
      <w:r>
        <w:rPr>
          <w:rFonts w:cs="Arial"/>
          <w:sz w:val="22"/>
          <w:szCs w:val="22"/>
          <w:lang w:val="es-ES_tradnl"/>
        </w:rPr>
        <w:t>O</w:t>
      </w:r>
      <w:r w:rsidRPr="00AE1404">
        <w:rPr>
          <w:rFonts w:cs="Arial"/>
          <w:sz w:val="22"/>
          <w:szCs w:val="22"/>
          <w:lang w:val="es-ES_tradnl"/>
        </w:rPr>
        <w:t>perador, si comparten un registro común debe facturarse doblemente por el uso de dicho elemento, puesto que al estarse ocupando distintos conductos de entrada y salida se está haciendo un mayor uso del espacio disponible en el registro. La figura siguiente muestra un ejemplo de esta situación:</w:t>
      </w:r>
    </w:p>
    <w:p w:rsidR="00AE1404" w:rsidRPr="00AE1404" w:rsidRDefault="00AE1404" w:rsidP="00121C81">
      <w:pPr>
        <w:widowControl/>
        <w:jc w:val="center"/>
        <w:rPr>
          <w:rFonts w:cs="Arial"/>
          <w:sz w:val="22"/>
          <w:szCs w:val="22"/>
          <w:lang w:val="es-ES_tradnl"/>
        </w:rPr>
      </w:pPr>
      <w:r w:rsidRPr="00AE1404">
        <w:rPr>
          <w:rFonts w:cs="Arial"/>
          <w:noProof/>
          <w:sz w:val="22"/>
          <w:szCs w:val="22"/>
        </w:rPr>
        <w:drawing>
          <wp:inline distT="0" distB="0" distL="0" distR="0" wp14:anchorId="739E9BBA" wp14:editId="26C9124D">
            <wp:extent cx="5638800" cy="348555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36936" cy="3484400"/>
                    </a:xfrm>
                    <a:prstGeom prst="rect">
                      <a:avLst/>
                    </a:prstGeom>
                    <a:noFill/>
                    <a:ln>
                      <a:noFill/>
                    </a:ln>
                  </pic:spPr>
                </pic:pic>
              </a:graphicData>
            </a:graphic>
          </wp:inline>
        </w:drawing>
      </w:r>
    </w:p>
    <w:p w:rsidR="00E53B69" w:rsidRPr="00C0287E" w:rsidRDefault="00E53B69" w:rsidP="008876AF">
      <w:pPr>
        <w:pStyle w:val="Ttulo3"/>
      </w:pPr>
      <w:bookmarkStart w:id="73" w:name="_Toc463942121"/>
      <w:r w:rsidRPr="00C0287E">
        <w:lastRenderedPageBreak/>
        <w:t>NÚMERO MÁXIMO DE SOLICITUDES SIMULTÁNEAS COINCIDENTES</w:t>
      </w:r>
      <w:r w:rsidR="004915E5">
        <w:t xml:space="preserve"> (SUBCONDUCTOS)</w:t>
      </w:r>
      <w:bookmarkEnd w:id="73"/>
    </w:p>
    <w:p w:rsidR="005365E7" w:rsidRDefault="005365E7" w:rsidP="00121C81">
      <w:pPr>
        <w:widowControl/>
        <w:rPr>
          <w:rFonts w:cs="Arial"/>
          <w:sz w:val="22"/>
          <w:szCs w:val="22"/>
          <w:lang w:val="es-ES_tradnl"/>
        </w:rPr>
      </w:pPr>
      <w:r>
        <w:rPr>
          <w:rFonts w:cs="Arial"/>
          <w:sz w:val="22"/>
          <w:szCs w:val="22"/>
          <w:lang w:val="es-ES_tradnl"/>
        </w:rPr>
        <w:t xml:space="preserve">Si bien el </w:t>
      </w:r>
      <w:r w:rsidR="00E53B69" w:rsidRPr="00A731FE">
        <w:rPr>
          <w:rFonts w:cs="Arial"/>
          <w:sz w:val="22"/>
          <w:szCs w:val="22"/>
          <w:lang w:val="es-ES_tradnl"/>
        </w:rPr>
        <w:t xml:space="preserve">Operador puede solicitar un </w:t>
      </w:r>
      <w:r>
        <w:rPr>
          <w:rFonts w:cs="Arial"/>
          <w:sz w:val="22"/>
          <w:szCs w:val="22"/>
          <w:lang w:val="es-ES_tradnl"/>
        </w:rPr>
        <w:t xml:space="preserve">único </w:t>
      </w:r>
      <w:r w:rsidR="00E53B69" w:rsidRPr="00A731FE">
        <w:rPr>
          <w:rFonts w:cs="Arial"/>
          <w:sz w:val="22"/>
          <w:szCs w:val="22"/>
          <w:lang w:val="es-ES_tradnl"/>
        </w:rPr>
        <w:t>subconducto (o conducto a co</w:t>
      </w:r>
      <w:r>
        <w:rPr>
          <w:rFonts w:cs="Arial"/>
          <w:sz w:val="22"/>
          <w:szCs w:val="22"/>
          <w:lang w:val="es-ES_tradnl"/>
        </w:rPr>
        <w:t xml:space="preserve">mpartir) en una misma solicitud, </w:t>
      </w:r>
      <w:r w:rsidR="00E53B69" w:rsidRPr="00A731FE">
        <w:rPr>
          <w:rFonts w:cs="Arial"/>
          <w:sz w:val="22"/>
          <w:szCs w:val="22"/>
        </w:rPr>
        <w:t xml:space="preserve">podrá tramitar hasta dos solicitudes simultáneas coincidentes en la misma canalización </w:t>
      </w:r>
      <w:r w:rsidR="009C7681">
        <w:rPr>
          <w:rFonts w:cs="Arial"/>
          <w:sz w:val="22"/>
          <w:szCs w:val="22"/>
        </w:rPr>
        <w:t xml:space="preserve">(dos subconductos) </w:t>
      </w:r>
      <w:r w:rsidR="002172E7">
        <w:rPr>
          <w:rFonts w:cs="Arial"/>
          <w:sz w:val="22"/>
          <w:szCs w:val="22"/>
        </w:rPr>
        <w:t>si están destinadas al</w:t>
      </w:r>
      <w:r w:rsidR="00E53B69" w:rsidRPr="00A731FE">
        <w:rPr>
          <w:rFonts w:cs="Arial"/>
          <w:sz w:val="22"/>
          <w:szCs w:val="22"/>
        </w:rPr>
        <w:t xml:space="preserve"> despliegue de dos trazados (rutas) independientes.</w:t>
      </w:r>
      <w:r>
        <w:rPr>
          <w:rFonts w:cs="Arial"/>
          <w:sz w:val="22"/>
          <w:szCs w:val="22"/>
        </w:rPr>
        <w:t xml:space="preserve"> Asimismo, </w:t>
      </w:r>
      <w:r w:rsidRPr="005365E7">
        <w:rPr>
          <w:rFonts w:cs="Arial"/>
          <w:sz w:val="22"/>
          <w:szCs w:val="22"/>
          <w:lang w:val="es-ES_tradnl"/>
        </w:rPr>
        <w:t>cuando no se trate de canalizaciones afectadas por escasez de espacio</w:t>
      </w:r>
      <w:r>
        <w:rPr>
          <w:rFonts w:cs="Arial"/>
          <w:sz w:val="22"/>
          <w:szCs w:val="22"/>
          <w:lang w:val="es-ES_tradnl"/>
        </w:rPr>
        <w:t xml:space="preserve"> de acuerdo con lo dispuesto en la Normativa Técnica de la oferta, podrá </w:t>
      </w:r>
      <w:r w:rsidRPr="005365E7">
        <w:rPr>
          <w:rFonts w:cs="Arial"/>
          <w:sz w:val="22"/>
          <w:szCs w:val="22"/>
          <w:lang w:val="es-ES_tradnl"/>
        </w:rPr>
        <w:t>realizar varias</w:t>
      </w:r>
      <w:r>
        <w:rPr>
          <w:rFonts w:cs="Arial"/>
          <w:sz w:val="22"/>
          <w:szCs w:val="22"/>
          <w:lang w:val="es-ES_tradnl"/>
        </w:rPr>
        <w:t xml:space="preserve"> (más de dos)</w:t>
      </w:r>
      <w:r w:rsidRPr="005365E7">
        <w:rPr>
          <w:rFonts w:cs="Arial"/>
          <w:sz w:val="22"/>
          <w:szCs w:val="22"/>
          <w:lang w:val="es-ES_tradnl"/>
        </w:rPr>
        <w:t xml:space="preserve"> solicitudes simultáneas coincidentes en la misma canalización </w:t>
      </w:r>
      <w:r>
        <w:rPr>
          <w:rFonts w:cs="Arial"/>
          <w:sz w:val="22"/>
          <w:szCs w:val="22"/>
          <w:lang w:val="es-ES_tradnl"/>
        </w:rPr>
        <w:t xml:space="preserve">con el objeto de desplegar </w:t>
      </w:r>
      <w:r w:rsidRPr="005365E7">
        <w:rPr>
          <w:rFonts w:cs="Arial"/>
          <w:sz w:val="22"/>
          <w:szCs w:val="22"/>
          <w:lang w:val="es-ES_tradnl"/>
        </w:rPr>
        <w:t>trazados independientes</w:t>
      </w:r>
      <w:r>
        <w:rPr>
          <w:rFonts w:cs="Arial"/>
          <w:sz w:val="22"/>
          <w:szCs w:val="22"/>
          <w:lang w:val="es-ES_tradnl"/>
        </w:rPr>
        <w:t>.</w:t>
      </w:r>
    </w:p>
    <w:p w:rsidR="00E53B69" w:rsidRPr="00C0287E" w:rsidRDefault="00E53B69" w:rsidP="008876AF">
      <w:pPr>
        <w:pStyle w:val="Ttulo3"/>
      </w:pPr>
      <w:bookmarkStart w:id="74" w:name="_Toc463942122"/>
      <w:r w:rsidRPr="00C0287E">
        <w:t>NÚMERO MÁXIMO DE SOLICITUDES EN SALIDA LATERAL</w:t>
      </w:r>
      <w:bookmarkEnd w:id="74"/>
    </w:p>
    <w:p w:rsidR="00E53B69" w:rsidRDefault="00E53B69" w:rsidP="00121C81">
      <w:pPr>
        <w:widowControl/>
        <w:rPr>
          <w:rFonts w:cs="Arial"/>
          <w:sz w:val="22"/>
          <w:szCs w:val="22"/>
        </w:rPr>
      </w:pPr>
      <w:r w:rsidRPr="008703ED">
        <w:rPr>
          <w:rFonts w:cs="Arial"/>
          <w:sz w:val="22"/>
          <w:szCs w:val="22"/>
        </w:rPr>
        <w:t>En salidas laterales podrá tramitar</w:t>
      </w:r>
      <w:r>
        <w:rPr>
          <w:rFonts w:cs="Arial"/>
          <w:sz w:val="22"/>
          <w:szCs w:val="22"/>
        </w:rPr>
        <w:t>se</w:t>
      </w:r>
      <w:r w:rsidRPr="008703ED">
        <w:rPr>
          <w:rFonts w:cs="Arial"/>
          <w:sz w:val="22"/>
          <w:szCs w:val="22"/>
        </w:rPr>
        <w:t xml:space="preserve"> una segunda solicitud (y disponer de un segundo tendido de cable) únicamente cuando no concurran las situaciones de escasez de espacio definidas en el capítulo de Normativa Técnica de la oferta</w:t>
      </w:r>
      <w:r>
        <w:rPr>
          <w:rFonts w:cs="Arial"/>
          <w:sz w:val="22"/>
          <w:szCs w:val="22"/>
        </w:rPr>
        <w:t>.</w:t>
      </w:r>
    </w:p>
    <w:p w:rsidR="00203709" w:rsidRPr="00203709" w:rsidRDefault="00203709" w:rsidP="008876AF">
      <w:pPr>
        <w:pStyle w:val="Ttulo3"/>
      </w:pPr>
      <w:bookmarkStart w:id="75" w:name="_Toc463942123"/>
      <w:r w:rsidRPr="00203709">
        <w:t>USO DE LA CÁMARA 0 PARA EL TENDIDO DE CABLES EN PASO DEL OPERADOR</w:t>
      </w:r>
      <w:bookmarkEnd w:id="75"/>
    </w:p>
    <w:p w:rsidR="00203709" w:rsidRPr="00735A65" w:rsidRDefault="00735A65" w:rsidP="00121C81">
      <w:pPr>
        <w:widowControl/>
        <w:rPr>
          <w:rFonts w:cs="Arial"/>
          <w:sz w:val="22"/>
          <w:szCs w:val="22"/>
          <w:lang w:val="es-ES_tradnl"/>
        </w:rPr>
      </w:pPr>
      <w:r>
        <w:rPr>
          <w:rFonts w:cs="Arial"/>
          <w:sz w:val="22"/>
          <w:szCs w:val="22"/>
        </w:rPr>
        <w:t>El Operador</w:t>
      </w:r>
      <w:r w:rsidR="00203709" w:rsidRPr="00203709">
        <w:rPr>
          <w:rFonts w:cs="Arial"/>
          <w:sz w:val="22"/>
          <w:szCs w:val="22"/>
        </w:rPr>
        <w:t xml:space="preserve"> </w:t>
      </w:r>
      <w:r w:rsidR="00203709">
        <w:rPr>
          <w:rFonts w:cs="Arial"/>
          <w:sz w:val="22"/>
          <w:szCs w:val="22"/>
        </w:rPr>
        <w:t>puede</w:t>
      </w:r>
      <w:r w:rsidR="00203709" w:rsidRPr="00203709">
        <w:rPr>
          <w:rFonts w:cs="Arial"/>
          <w:sz w:val="22"/>
          <w:szCs w:val="22"/>
        </w:rPr>
        <w:t xml:space="preserve"> hacer uso de las cámaras cero de Telefónica para el tendido de cables en paso únicamente cuando no concurran las situaciones de escasez de espacio previstas en </w:t>
      </w:r>
      <w:r w:rsidR="00203709">
        <w:rPr>
          <w:rFonts w:cs="Arial"/>
          <w:sz w:val="22"/>
          <w:szCs w:val="22"/>
        </w:rPr>
        <w:t xml:space="preserve">la </w:t>
      </w:r>
      <w:r w:rsidR="00203709" w:rsidRPr="008703ED">
        <w:rPr>
          <w:rFonts w:cs="Arial"/>
          <w:sz w:val="22"/>
          <w:szCs w:val="22"/>
        </w:rPr>
        <w:t>Normativa Técnica de la oferta</w:t>
      </w:r>
      <w:r w:rsidR="00203709" w:rsidRPr="00203709">
        <w:rPr>
          <w:rFonts w:cs="Arial"/>
          <w:sz w:val="22"/>
          <w:szCs w:val="22"/>
        </w:rPr>
        <w:t>.</w:t>
      </w:r>
      <w:r>
        <w:rPr>
          <w:rFonts w:cs="Arial"/>
          <w:sz w:val="22"/>
          <w:szCs w:val="22"/>
        </w:rPr>
        <w:t xml:space="preserve"> Con esta finalidad puede requerirse en una</w:t>
      </w:r>
      <w:r w:rsidRPr="00735A65">
        <w:rPr>
          <w:rFonts w:cs="Arial"/>
          <w:sz w:val="22"/>
          <w:szCs w:val="22"/>
        </w:rPr>
        <w:t xml:space="preserve"> misma solicitud el uso de una o varias cámaras cero de Telefónica.</w:t>
      </w:r>
    </w:p>
    <w:p w:rsidR="00203709" w:rsidRPr="00203709" w:rsidRDefault="00203709" w:rsidP="00121C81">
      <w:pPr>
        <w:widowControl/>
        <w:rPr>
          <w:rFonts w:cs="Arial"/>
          <w:sz w:val="22"/>
          <w:szCs w:val="22"/>
        </w:rPr>
      </w:pPr>
      <w:r w:rsidRPr="00203709">
        <w:rPr>
          <w:rFonts w:cs="Arial"/>
          <w:sz w:val="22"/>
          <w:szCs w:val="22"/>
        </w:rPr>
        <w:t>Telefónica podrá participar o supervisa</w:t>
      </w:r>
      <w:r w:rsidR="0057523C">
        <w:rPr>
          <w:rFonts w:cs="Arial"/>
          <w:sz w:val="22"/>
          <w:szCs w:val="22"/>
        </w:rPr>
        <w:t>r la instalación de cables del O</w:t>
      </w:r>
      <w:r w:rsidRPr="00203709">
        <w:rPr>
          <w:rFonts w:cs="Arial"/>
          <w:sz w:val="22"/>
          <w:szCs w:val="22"/>
        </w:rPr>
        <w:t xml:space="preserve">perador. La presencia de personal de Telefónica deberá compensarse económicamente </w:t>
      </w:r>
      <w:r w:rsidR="00593BD1">
        <w:rPr>
          <w:rFonts w:cs="Arial"/>
          <w:sz w:val="22"/>
          <w:szCs w:val="22"/>
        </w:rPr>
        <w:t>de acuerdo con</w:t>
      </w:r>
      <w:r w:rsidRPr="00203709">
        <w:rPr>
          <w:rFonts w:cs="Arial"/>
          <w:sz w:val="22"/>
          <w:szCs w:val="22"/>
        </w:rPr>
        <w:t xml:space="preserve"> las tarifas de acompañamien</w:t>
      </w:r>
      <w:r>
        <w:rPr>
          <w:rFonts w:cs="Arial"/>
          <w:sz w:val="22"/>
          <w:szCs w:val="22"/>
        </w:rPr>
        <w:t>to recogidas en el capítulo de C</w:t>
      </w:r>
      <w:r w:rsidRPr="00203709">
        <w:rPr>
          <w:rFonts w:cs="Arial"/>
          <w:sz w:val="22"/>
          <w:szCs w:val="22"/>
        </w:rPr>
        <w:t xml:space="preserve">ondiciones </w:t>
      </w:r>
      <w:r>
        <w:rPr>
          <w:rFonts w:cs="Arial"/>
          <w:sz w:val="22"/>
          <w:szCs w:val="22"/>
        </w:rPr>
        <w:t>E</w:t>
      </w:r>
      <w:r w:rsidRPr="00203709">
        <w:rPr>
          <w:rFonts w:cs="Arial"/>
          <w:sz w:val="22"/>
          <w:szCs w:val="22"/>
        </w:rPr>
        <w:t>conómicas de la oferta.</w:t>
      </w:r>
    </w:p>
    <w:p w:rsidR="0046686F" w:rsidRDefault="00203709" w:rsidP="00121C81">
      <w:pPr>
        <w:widowControl/>
        <w:rPr>
          <w:rFonts w:cs="Arial"/>
          <w:sz w:val="22"/>
          <w:szCs w:val="22"/>
        </w:rPr>
      </w:pPr>
      <w:r w:rsidRPr="00203709">
        <w:rPr>
          <w:rFonts w:cs="Arial"/>
          <w:sz w:val="22"/>
          <w:szCs w:val="22"/>
        </w:rPr>
        <w:t xml:space="preserve">Telefónica </w:t>
      </w:r>
      <w:r>
        <w:rPr>
          <w:rFonts w:cs="Arial"/>
          <w:sz w:val="22"/>
          <w:szCs w:val="22"/>
        </w:rPr>
        <w:t>debe identificar</w:t>
      </w:r>
      <w:r w:rsidRPr="00203709">
        <w:rPr>
          <w:rFonts w:cs="Arial"/>
          <w:sz w:val="22"/>
          <w:szCs w:val="22"/>
        </w:rPr>
        <w:t xml:space="preserve"> convenientemente la ubicación de cámaras cero en </w:t>
      </w:r>
      <w:r>
        <w:rPr>
          <w:rFonts w:cs="Arial"/>
          <w:sz w:val="22"/>
          <w:szCs w:val="22"/>
        </w:rPr>
        <w:t>el</w:t>
      </w:r>
      <w:r w:rsidRPr="00203709">
        <w:rPr>
          <w:rFonts w:cs="Arial"/>
          <w:sz w:val="22"/>
          <w:szCs w:val="22"/>
        </w:rPr>
        <w:t xml:space="preserve"> sistema de visualización ESCAPEX, de forma que los operadores dispongan de información suficiente para, si lo estiman conveniente, evitar dichos registros mediante trazados equivalentes.</w:t>
      </w:r>
    </w:p>
    <w:p w:rsidR="007A63A8" w:rsidRPr="007A63A8" w:rsidRDefault="007A63A8" w:rsidP="00121C81">
      <w:pPr>
        <w:widowControl/>
        <w:rPr>
          <w:rFonts w:cs="Arial"/>
          <w:sz w:val="22"/>
          <w:szCs w:val="22"/>
        </w:rPr>
      </w:pPr>
      <w:r>
        <w:rPr>
          <w:rFonts w:cs="Arial"/>
          <w:sz w:val="22"/>
          <w:szCs w:val="22"/>
        </w:rPr>
        <w:t>C</w:t>
      </w:r>
      <w:r w:rsidRPr="007A63A8">
        <w:rPr>
          <w:rFonts w:cs="Arial"/>
          <w:sz w:val="22"/>
          <w:szCs w:val="22"/>
        </w:rPr>
        <w:t>uando la instalación de cables en la cámara cero no resulte factible por falta de es</w:t>
      </w:r>
      <w:r>
        <w:rPr>
          <w:rFonts w:cs="Arial"/>
          <w:sz w:val="22"/>
          <w:szCs w:val="22"/>
        </w:rPr>
        <w:t>pacio, no se comunicará al O</w:t>
      </w:r>
      <w:r w:rsidRPr="007A63A8">
        <w:rPr>
          <w:rFonts w:cs="Arial"/>
          <w:sz w:val="22"/>
          <w:szCs w:val="22"/>
        </w:rPr>
        <w:t>perador el rechazo de su solicitud, sino que se procederá como en cualquier otra situación de incidencia por falta de espacio, es decir, se llevará a cabo la identificación y provisión de una ruta alternativa por parte de Telefónica.</w:t>
      </w:r>
    </w:p>
    <w:p w:rsidR="0046686F" w:rsidRPr="0046686F" w:rsidRDefault="007A63A8" w:rsidP="00121C81">
      <w:pPr>
        <w:widowControl/>
        <w:rPr>
          <w:rFonts w:cs="Arial"/>
          <w:sz w:val="22"/>
          <w:szCs w:val="22"/>
        </w:rPr>
      </w:pPr>
      <w:r>
        <w:rPr>
          <w:rFonts w:cs="Arial"/>
          <w:sz w:val="22"/>
          <w:szCs w:val="22"/>
        </w:rPr>
        <w:t>De igual forma, c</w:t>
      </w:r>
      <w:r w:rsidR="0046686F">
        <w:rPr>
          <w:rFonts w:cs="Arial"/>
          <w:sz w:val="22"/>
          <w:szCs w:val="22"/>
        </w:rPr>
        <w:t>uando el Operador solicite un</w:t>
      </w:r>
      <w:r w:rsidR="0046686F" w:rsidRPr="0046686F">
        <w:rPr>
          <w:rFonts w:cs="Arial"/>
          <w:sz w:val="22"/>
          <w:szCs w:val="22"/>
        </w:rPr>
        <w:t xml:space="preserve"> tendido de cables en paso por cámara cero, </w:t>
      </w:r>
      <w:r w:rsidR="0046686F">
        <w:rPr>
          <w:rFonts w:cs="Arial"/>
          <w:sz w:val="22"/>
          <w:szCs w:val="22"/>
        </w:rPr>
        <w:t>y</w:t>
      </w:r>
      <w:r w:rsidR="0046686F" w:rsidRPr="0046686F">
        <w:rPr>
          <w:rFonts w:cs="Arial"/>
          <w:sz w:val="22"/>
          <w:szCs w:val="22"/>
        </w:rPr>
        <w:t xml:space="preserve"> en la práctica no exista este elemento o bien esté incorrectamente identificado en el sistema </w:t>
      </w:r>
      <w:r w:rsidR="0046686F">
        <w:rPr>
          <w:rFonts w:cs="Arial"/>
          <w:sz w:val="22"/>
          <w:szCs w:val="22"/>
        </w:rPr>
        <w:t>de visualización</w:t>
      </w:r>
      <w:r w:rsidR="0046686F" w:rsidRPr="0046686F">
        <w:rPr>
          <w:rFonts w:cs="Arial"/>
          <w:sz w:val="22"/>
          <w:szCs w:val="22"/>
        </w:rPr>
        <w:t>, Telefónica no rechaz</w:t>
      </w:r>
      <w:r w:rsidR="0046686F">
        <w:rPr>
          <w:rFonts w:cs="Arial"/>
          <w:sz w:val="22"/>
          <w:szCs w:val="22"/>
        </w:rPr>
        <w:t>ará la</w:t>
      </w:r>
      <w:r w:rsidR="0046686F" w:rsidRPr="0046686F">
        <w:rPr>
          <w:rFonts w:cs="Arial"/>
          <w:sz w:val="22"/>
          <w:szCs w:val="22"/>
        </w:rPr>
        <w:t xml:space="preserve"> solicitud</w:t>
      </w:r>
      <w:r w:rsidR="005409C4">
        <w:rPr>
          <w:rFonts w:cs="Arial"/>
          <w:sz w:val="22"/>
          <w:szCs w:val="22"/>
        </w:rPr>
        <w:t>,</w:t>
      </w:r>
      <w:r>
        <w:rPr>
          <w:rFonts w:cs="Arial"/>
          <w:sz w:val="22"/>
          <w:szCs w:val="22"/>
        </w:rPr>
        <w:t xml:space="preserve"> y comunicará </w:t>
      </w:r>
      <w:r w:rsidR="0046686F" w:rsidRPr="0046686F">
        <w:rPr>
          <w:rFonts w:cs="Arial"/>
          <w:sz w:val="22"/>
          <w:szCs w:val="22"/>
        </w:rPr>
        <w:t>una ruta alternativa, para lo que podrá recurrir a la primera cámara por la que discurre la canalización de salida de la galería de cables.</w:t>
      </w:r>
    </w:p>
    <w:p w:rsidR="008C1CBD" w:rsidRDefault="0046686F" w:rsidP="00121C81">
      <w:pPr>
        <w:widowControl/>
        <w:rPr>
          <w:rFonts w:cs="Arial"/>
          <w:sz w:val="22"/>
          <w:szCs w:val="22"/>
        </w:rPr>
      </w:pPr>
      <w:r w:rsidRPr="0046686F">
        <w:rPr>
          <w:rFonts w:cs="Arial"/>
          <w:sz w:val="22"/>
          <w:szCs w:val="22"/>
        </w:rPr>
        <w:t>Cuando no exista la cámara cero, o bien esta cámara esté alejada de la galería de cables y unida a la misma mediante canalización, la primera cámara disponible a la salida de la galería de cables podrán emplearla los operadores para el tendido de cables en paso.</w:t>
      </w:r>
    </w:p>
    <w:p w:rsidR="008C1CBD" w:rsidRDefault="008C1CBD" w:rsidP="008876AF">
      <w:pPr>
        <w:pStyle w:val="Ttulo3"/>
      </w:pPr>
      <w:bookmarkStart w:id="76" w:name="_Toc463942124"/>
      <w:r>
        <w:t>USO DE LA CÁMARA MULTIOPERADOR</w:t>
      </w:r>
      <w:bookmarkEnd w:id="76"/>
    </w:p>
    <w:p w:rsidR="00593BD1" w:rsidRPr="00593BD1" w:rsidRDefault="00593BD1" w:rsidP="00593BD1">
      <w:pPr>
        <w:widowControl/>
        <w:rPr>
          <w:rFonts w:cs="Arial"/>
          <w:sz w:val="22"/>
          <w:szCs w:val="22"/>
        </w:rPr>
      </w:pPr>
      <w:r w:rsidRPr="00593BD1">
        <w:rPr>
          <w:rFonts w:cs="Arial"/>
          <w:sz w:val="22"/>
          <w:szCs w:val="22"/>
        </w:rPr>
        <w:t>Telefónica atender</w:t>
      </w:r>
      <w:r>
        <w:rPr>
          <w:rFonts w:cs="Arial"/>
          <w:sz w:val="22"/>
          <w:szCs w:val="22"/>
        </w:rPr>
        <w:t>á</w:t>
      </w:r>
      <w:r w:rsidRPr="00593BD1">
        <w:rPr>
          <w:rFonts w:cs="Arial"/>
          <w:sz w:val="22"/>
          <w:szCs w:val="22"/>
        </w:rPr>
        <w:t xml:space="preserve"> solicitudes de acceso a la cámara multioperador que tengan por objeto el tendido de cables de redes de nueva generación, ya sea en dirección a la central o a otros elementos de registro, siempre y cuando no se dé una situación de escasez de espacio en la cámara multioperador ni en los conductos adyacentes empleados. Los operadores sólo podrán utilizar la cámara multioperador para el tendido de cable en paso (no para la ubicación de cajas de empalme ni otros elementos pasivos) y no podrán manipular los cables de los servicios que Telefónica provisiona en dicha cámara multioperador.</w:t>
      </w:r>
    </w:p>
    <w:p w:rsidR="00593BD1" w:rsidRDefault="00593BD1" w:rsidP="00593BD1">
      <w:pPr>
        <w:widowControl/>
        <w:rPr>
          <w:rFonts w:cs="Arial"/>
          <w:sz w:val="22"/>
          <w:szCs w:val="22"/>
        </w:rPr>
      </w:pPr>
      <w:r>
        <w:rPr>
          <w:rFonts w:cs="Arial"/>
          <w:sz w:val="22"/>
          <w:szCs w:val="22"/>
        </w:rPr>
        <w:lastRenderedPageBreak/>
        <w:t>E</w:t>
      </w:r>
      <w:r w:rsidRPr="00593BD1">
        <w:rPr>
          <w:rFonts w:cs="Arial"/>
          <w:sz w:val="22"/>
          <w:szCs w:val="22"/>
        </w:rPr>
        <w:t xml:space="preserve">l uso demandado por </w:t>
      </w:r>
      <w:r w:rsidR="00E24EB1">
        <w:rPr>
          <w:rFonts w:cs="Arial"/>
          <w:sz w:val="22"/>
          <w:szCs w:val="22"/>
        </w:rPr>
        <w:t>el Operador</w:t>
      </w:r>
      <w:r w:rsidRPr="00593BD1">
        <w:rPr>
          <w:rFonts w:cs="Arial"/>
          <w:sz w:val="22"/>
          <w:szCs w:val="22"/>
        </w:rPr>
        <w:t xml:space="preserve"> con respecto a este recurso en ningún caso podrá suponer un perjuicio a las instalaciones existentes llevadas a cabo en el marco del objeto inicial de esta infraestructura, es decir, las relacionadas con el servicio de entrega de señal OBA. Para garantizar esta condición, Telefónica podrá personarse durante los trabajos de ocupación que lleven a cabo l</w:t>
      </w:r>
      <w:r>
        <w:rPr>
          <w:rFonts w:cs="Arial"/>
          <w:sz w:val="22"/>
          <w:szCs w:val="22"/>
        </w:rPr>
        <w:t>os operadores, facturándose el a</w:t>
      </w:r>
      <w:r w:rsidRPr="00593BD1">
        <w:rPr>
          <w:rFonts w:cs="Arial"/>
          <w:sz w:val="22"/>
          <w:szCs w:val="22"/>
        </w:rPr>
        <w:t xml:space="preserve">compañamiento </w:t>
      </w:r>
      <w:r>
        <w:rPr>
          <w:rFonts w:cs="Arial"/>
          <w:sz w:val="22"/>
          <w:szCs w:val="22"/>
        </w:rPr>
        <w:t>de acuerdo con</w:t>
      </w:r>
      <w:r w:rsidRPr="00203709">
        <w:rPr>
          <w:rFonts w:cs="Arial"/>
          <w:sz w:val="22"/>
          <w:szCs w:val="22"/>
        </w:rPr>
        <w:t xml:space="preserve"> las tarifas </w:t>
      </w:r>
      <w:r>
        <w:rPr>
          <w:rFonts w:cs="Arial"/>
          <w:sz w:val="22"/>
          <w:szCs w:val="22"/>
        </w:rPr>
        <w:t>previstas a tal fin en el capítulo de C</w:t>
      </w:r>
      <w:r w:rsidRPr="00203709">
        <w:rPr>
          <w:rFonts w:cs="Arial"/>
          <w:sz w:val="22"/>
          <w:szCs w:val="22"/>
        </w:rPr>
        <w:t xml:space="preserve">ondiciones </w:t>
      </w:r>
      <w:r>
        <w:rPr>
          <w:rFonts w:cs="Arial"/>
          <w:sz w:val="22"/>
          <w:szCs w:val="22"/>
        </w:rPr>
        <w:t>E</w:t>
      </w:r>
      <w:r w:rsidRPr="00203709">
        <w:rPr>
          <w:rFonts w:cs="Arial"/>
          <w:sz w:val="22"/>
          <w:szCs w:val="22"/>
        </w:rPr>
        <w:t>conómicas de la oferta</w:t>
      </w:r>
      <w:r>
        <w:rPr>
          <w:rFonts w:cs="Arial"/>
          <w:sz w:val="22"/>
          <w:szCs w:val="22"/>
        </w:rPr>
        <w:t>.</w:t>
      </w:r>
    </w:p>
    <w:p w:rsidR="000D2743" w:rsidRPr="00A731FE" w:rsidRDefault="000D2743" w:rsidP="00121C81">
      <w:pPr>
        <w:pStyle w:val="Ttulo1"/>
        <w:widowControl/>
      </w:pPr>
      <w:bookmarkStart w:id="77" w:name="_Toc346607951"/>
      <w:bookmarkStart w:id="78" w:name="_Toc463942125"/>
      <w:r w:rsidRPr="00A731FE">
        <w:t>SATURACIÓN DE LAS CANALIZACIONES SOLICIT</w:t>
      </w:r>
      <w:r>
        <w:t xml:space="preserve">ADAS POR </w:t>
      </w:r>
      <w:r w:rsidRPr="00A731FE">
        <w:t>EL OPERADOR</w:t>
      </w:r>
      <w:bookmarkEnd w:id="77"/>
      <w:bookmarkEnd w:id="78"/>
    </w:p>
    <w:p w:rsidR="000D2743" w:rsidRPr="00A731FE" w:rsidRDefault="000D2743" w:rsidP="00121C81">
      <w:pPr>
        <w:keepNext/>
        <w:keepLines/>
        <w:widowControl/>
        <w:rPr>
          <w:rFonts w:cs="Arial"/>
          <w:sz w:val="22"/>
          <w:szCs w:val="22"/>
        </w:rPr>
      </w:pPr>
      <w:r w:rsidRPr="00A731FE">
        <w:rPr>
          <w:rFonts w:cs="Arial"/>
          <w:sz w:val="22"/>
          <w:szCs w:val="22"/>
        </w:rPr>
        <w:t xml:space="preserve">Cuando se constate una situación de saturación de las canalizaciones solicitadas por el </w:t>
      </w:r>
      <w:r>
        <w:rPr>
          <w:rFonts w:cs="Arial"/>
          <w:sz w:val="22"/>
          <w:szCs w:val="22"/>
        </w:rPr>
        <w:t>Operador</w:t>
      </w:r>
      <w:r w:rsidRPr="00A731FE">
        <w:rPr>
          <w:rFonts w:cs="Arial"/>
          <w:sz w:val="22"/>
          <w:szCs w:val="22"/>
        </w:rPr>
        <w:t xml:space="preserve"> se acti</w:t>
      </w:r>
      <w:r>
        <w:rPr>
          <w:rFonts w:cs="Arial"/>
          <w:sz w:val="22"/>
          <w:szCs w:val="22"/>
        </w:rPr>
        <w:t>varán los mecanismos siguientes.</w:t>
      </w:r>
    </w:p>
    <w:p w:rsidR="000D2743" w:rsidRPr="00034850" w:rsidRDefault="000D2743" w:rsidP="00121C81">
      <w:pPr>
        <w:pStyle w:val="Ttulo2"/>
        <w:widowControl/>
      </w:pPr>
      <w:bookmarkStart w:id="79" w:name="_Toc346607952"/>
      <w:bookmarkStart w:id="80" w:name="_Toc463942126"/>
      <w:r w:rsidRPr="00034850">
        <w:t>EXTRACCIÓN DE CABLES EN DESUSO Y REAGRUPACIÓN DE CABLES</w:t>
      </w:r>
      <w:bookmarkEnd w:id="79"/>
      <w:bookmarkEnd w:id="80"/>
    </w:p>
    <w:p w:rsidR="000D2743" w:rsidRPr="00A731FE" w:rsidRDefault="000D2743" w:rsidP="00121C81">
      <w:pPr>
        <w:widowControl/>
        <w:rPr>
          <w:rFonts w:cs="Arial"/>
          <w:sz w:val="22"/>
          <w:szCs w:val="22"/>
        </w:rPr>
      </w:pPr>
      <w:r w:rsidRPr="00A731FE">
        <w:rPr>
          <w:rFonts w:cs="Arial"/>
          <w:sz w:val="22"/>
          <w:szCs w:val="22"/>
        </w:rPr>
        <w:t xml:space="preserve">Cuando </w:t>
      </w:r>
      <w:r>
        <w:rPr>
          <w:rFonts w:cs="Arial"/>
          <w:sz w:val="22"/>
          <w:szCs w:val="22"/>
        </w:rPr>
        <w:t>exista</w:t>
      </w:r>
      <w:r w:rsidRPr="00A731FE">
        <w:rPr>
          <w:rFonts w:cs="Arial"/>
          <w:sz w:val="22"/>
          <w:szCs w:val="22"/>
        </w:rPr>
        <w:t xml:space="preserve"> una situación de saturación de las canalizaciones solicitadas por el </w:t>
      </w:r>
      <w:r>
        <w:rPr>
          <w:rFonts w:cs="Arial"/>
          <w:sz w:val="22"/>
          <w:szCs w:val="22"/>
        </w:rPr>
        <w:t>Operador</w:t>
      </w:r>
      <w:r w:rsidRPr="00A731FE">
        <w:rPr>
          <w:rFonts w:cs="Arial"/>
          <w:sz w:val="22"/>
          <w:szCs w:val="22"/>
        </w:rPr>
        <w:t xml:space="preserve"> que venga causada por la existencia de cables muertos o en desuso en los conductos, el </w:t>
      </w:r>
      <w:r>
        <w:rPr>
          <w:rFonts w:cs="Arial"/>
          <w:sz w:val="22"/>
          <w:szCs w:val="22"/>
        </w:rPr>
        <w:t>Operador</w:t>
      </w:r>
      <w:r w:rsidRPr="00A731FE">
        <w:rPr>
          <w:rFonts w:cs="Arial"/>
          <w:sz w:val="22"/>
          <w:szCs w:val="22"/>
        </w:rPr>
        <w:t xml:space="preserve"> podrá solicitar la retirada de los mismos a Telefónica. Asimismo podrá requerir la reagrupación de cables con el fin de reducir el espacio ocupado por los mismos.</w:t>
      </w:r>
    </w:p>
    <w:p w:rsidR="00B73F49" w:rsidRDefault="00B73F49" w:rsidP="00B73F49">
      <w:pPr>
        <w:widowControl/>
        <w:rPr>
          <w:rFonts w:cs="Arial"/>
          <w:sz w:val="22"/>
          <w:szCs w:val="22"/>
        </w:rPr>
      </w:pPr>
      <w:r w:rsidRPr="00B73F49">
        <w:rPr>
          <w:rFonts w:cs="Arial"/>
          <w:sz w:val="22"/>
          <w:szCs w:val="22"/>
        </w:rPr>
        <w:t xml:space="preserve">Cuando </w:t>
      </w:r>
      <w:r w:rsidR="00E24EB1">
        <w:rPr>
          <w:rFonts w:cs="Arial"/>
          <w:sz w:val="22"/>
          <w:szCs w:val="22"/>
        </w:rPr>
        <w:t>el Operador</w:t>
      </w:r>
      <w:r w:rsidRPr="00B73F49">
        <w:rPr>
          <w:rFonts w:cs="Arial"/>
          <w:sz w:val="22"/>
          <w:szCs w:val="22"/>
        </w:rPr>
        <w:t xml:space="preserve"> identifique la existencia de cables en desuso aparente, Telefónica dispondrá de </w:t>
      </w:r>
      <w:r w:rsidRPr="00B73F49">
        <w:rPr>
          <w:rFonts w:cs="Arial"/>
          <w:b/>
          <w:color w:val="FF0000"/>
          <w:sz w:val="22"/>
          <w:szCs w:val="22"/>
        </w:rPr>
        <w:t>12 días</w:t>
      </w:r>
      <w:r w:rsidRPr="00B73F49">
        <w:rPr>
          <w:rFonts w:cs="Arial"/>
          <w:sz w:val="22"/>
          <w:szCs w:val="22"/>
        </w:rPr>
        <w:t xml:space="preserve"> para confirmar su estado y proceder a su retirada efectiva, en su caso.</w:t>
      </w:r>
      <w:r>
        <w:rPr>
          <w:rFonts w:cs="Arial"/>
          <w:sz w:val="22"/>
          <w:szCs w:val="22"/>
        </w:rPr>
        <w:t xml:space="preserve"> </w:t>
      </w:r>
      <w:r w:rsidRPr="00A731FE">
        <w:rPr>
          <w:rFonts w:cs="Arial"/>
          <w:sz w:val="22"/>
          <w:szCs w:val="22"/>
        </w:rPr>
        <w:t>Telefónica facilita</w:t>
      </w:r>
      <w:r>
        <w:rPr>
          <w:rFonts w:cs="Arial"/>
          <w:sz w:val="22"/>
          <w:szCs w:val="22"/>
        </w:rPr>
        <w:t>rá</w:t>
      </w:r>
      <w:r w:rsidRPr="00A731FE">
        <w:rPr>
          <w:rFonts w:cs="Arial"/>
          <w:sz w:val="22"/>
          <w:szCs w:val="22"/>
        </w:rPr>
        <w:t xml:space="preserve"> de forma previa a los trabajos de extracción o reagrupación el presupuesto debidamente justificado para su aprobación por el </w:t>
      </w:r>
      <w:r>
        <w:rPr>
          <w:rFonts w:cs="Arial"/>
          <w:sz w:val="22"/>
          <w:szCs w:val="22"/>
        </w:rPr>
        <w:t>Operador</w:t>
      </w:r>
      <w:r w:rsidRPr="00A731FE">
        <w:rPr>
          <w:rFonts w:cs="Arial"/>
          <w:sz w:val="22"/>
          <w:szCs w:val="22"/>
        </w:rPr>
        <w:t>.</w:t>
      </w:r>
    </w:p>
    <w:p w:rsidR="00B73F49" w:rsidRPr="00B73F49" w:rsidRDefault="00B73F49" w:rsidP="00B73F49">
      <w:pPr>
        <w:widowControl/>
        <w:rPr>
          <w:rFonts w:cs="Arial"/>
          <w:sz w:val="22"/>
          <w:szCs w:val="22"/>
        </w:rPr>
      </w:pPr>
      <w:r w:rsidRPr="00B73F49">
        <w:rPr>
          <w:rFonts w:cs="Arial"/>
          <w:sz w:val="22"/>
          <w:szCs w:val="22"/>
        </w:rPr>
        <w:t xml:space="preserve">Si transcurrido </w:t>
      </w:r>
      <w:r>
        <w:rPr>
          <w:rFonts w:cs="Arial"/>
          <w:sz w:val="22"/>
          <w:szCs w:val="22"/>
        </w:rPr>
        <w:t>el</w:t>
      </w:r>
      <w:r w:rsidRPr="00B73F49">
        <w:rPr>
          <w:rFonts w:cs="Arial"/>
          <w:sz w:val="22"/>
          <w:szCs w:val="22"/>
        </w:rPr>
        <w:t xml:space="preserve"> plazo </w:t>
      </w:r>
      <w:r>
        <w:rPr>
          <w:rFonts w:cs="Arial"/>
          <w:sz w:val="22"/>
          <w:szCs w:val="22"/>
        </w:rPr>
        <w:t xml:space="preserve">señalado </w:t>
      </w:r>
      <w:r w:rsidRPr="00B73F49">
        <w:rPr>
          <w:rFonts w:cs="Arial"/>
          <w:sz w:val="22"/>
          <w:szCs w:val="22"/>
        </w:rPr>
        <w:t>Telefónica no hubiese finalizado los trabajos de extracción correspondientes, o no hubiese justificado adecuadamente la i</w:t>
      </w:r>
      <w:r>
        <w:rPr>
          <w:rFonts w:cs="Arial"/>
          <w:sz w:val="22"/>
          <w:szCs w:val="22"/>
        </w:rPr>
        <w:t>nviabilidad del desmontaje, el O</w:t>
      </w:r>
      <w:r w:rsidRPr="00B73F49">
        <w:rPr>
          <w:rFonts w:cs="Arial"/>
          <w:sz w:val="22"/>
          <w:szCs w:val="22"/>
        </w:rPr>
        <w:t>perador podrá hacerlo por medios propios, informando previamente a Telefónica de la fecha, hora y emplazamiento de los trabajos para que ésta pueda personarse para supervisar la intervención, en la que podrá colaborar sin que ello ocasione un cos</w:t>
      </w:r>
      <w:r w:rsidR="00E24EB1">
        <w:rPr>
          <w:rFonts w:cs="Arial"/>
          <w:sz w:val="22"/>
          <w:szCs w:val="22"/>
        </w:rPr>
        <w:t>te ni impedimento adicional al O</w:t>
      </w:r>
      <w:r w:rsidRPr="00B73F49">
        <w:rPr>
          <w:rFonts w:cs="Arial"/>
          <w:sz w:val="22"/>
          <w:szCs w:val="22"/>
        </w:rPr>
        <w:t xml:space="preserve">perador. En cualquier caso los cables retirados serán propiedad de Telefónica. </w:t>
      </w:r>
    </w:p>
    <w:p w:rsidR="00B73F49" w:rsidRDefault="00B73F49" w:rsidP="00121C81">
      <w:pPr>
        <w:widowControl/>
        <w:rPr>
          <w:rFonts w:cs="Arial"/>
          <w:sz w:val="22"/>
          <w:szCs w:val="22"/>
        </w:rPr>
      </w:pPr>
      <w:r w:rsidRPr="00B73F49">
        <w:rPr>
          <w:rFonts w:cs="Arial"/>
          <w:sz w:val="22"/>
          <w:szCs w:val="22"/>
        </w:rPr>
        <w:t>Deben entenderse incluidos en esta medida los trabajos de retirada de otros elementos físicos fuera de servicio que estén instalados, por ejemplo, en cámaras de registro.</w:t>
      </w:r>
    </w:p>
    <w:p w:rsidR="000D2743" w:rsidRPr="00034850" w:rsidRDefault="000D2743" w:rsidP="00121C81">
      <w:pPr>
        <w:pStyle w:val="Ttulo2"/>
        <w:widowControl/>
      </w:pPr>
      <w:bookmarkStart w:id="81" w:name="_Toc346607953"/>
      <w:bookmarkStart w:id="82" w:name="_Toc463942127"/>
      <w:r>
        <w:t>PROVISIÓN DE RUTAS ALTERNATIVAS</w:t>
      </w:r>
      <w:bookmarkEnd w:id="81"/>
      <w:bookmarkEnd w:id="82"/>
    </w:p>
    <w:p w:rsidR="004077BD" w:rsidRDefault="004077BD" w:rsidP="008876AF">
      <w:pPr>
        <w:pStyle w:val="Ttulo3"/>
      </w:pPr>
      <w:bookmarkStart w:id="83" w:name="_Toc463942128"/>
      <w:r>
        <w:t>RUTAS ALTERNATIVAS IDENTIFICADAS POR TELEFÓNICA</w:t>
      </w:r>
      <w:bookmarkEnd w:id="83"/>
    </w:p>
    <w:p w:rsidR="000D2743" w:rsidRPr="00A731FE" w:rsidRDefault="008327C3" w:rsidP="00121C81">
      <w:pPr>
        <w:widowControl/>
        <w:rPr>
          <w:rFonts w:cs="Arial"/>
          <w:sz w:val="22"/>
          <w:szCs w:val="22"/>
        </w:rPr>
      </w:pPr>
      <w:r>
        <w:rPr>
          <w:rFonts w:cs="Arial"/>
          <w:sz w:val="22"/>
          <w:szCs w:val="22"/>
        </w:rPr>
        <w:t>Telefónica d</w:t>
      </w:r>
      <w:r w:rsidR="000D2743" w:rsidRPr="00A731FE">
        <w:rPr>
          <w:rFonts w:cs="Arial"/>
          <w:sz w:val="22"/>
          <w:szCs w:val="22"/>
        </w:rPr>
        <w:t xml:space="preserve">ebe identificar rutas alternativas razonables que puedan cubrir las necesidades manifestadas por el </w:t>
      </w:r>
      <w:r w:rsidR="000D2743">
        <w:rPr>
          <w:rFonts w:cs="Arial"/>
          <w:sz w:val="22"/>
          <w:szCs w:val="22"/>
        </w:rPr>
        <w:t>Operador</w:t>
      </w:r>
      <w:r w:rsidR="000D2743" w:rsidRPr="00A731FE">
        <w:rPr>
          <w:rFonts w:cs="Arial"/>
          <w:sz w:val="22"/>
          <w:szCs w:val="22"/>
        </w:rPr>
        <w:t xml:space="preserve"> en su solicitud. Se establecen los siguientes criterios objetivos a la hora de considerar que existe una ruta alternativa razonable:</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Que exista capacidad vacante en dicha ruta alternativa con el criterio de la reserva de espacio establecido.</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Que el número de registros que implique la solicitud con la ruta alternativa no supere al triple del número de registros de la solicitud inicial.</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 xml:space="preserve">Que el número de tramos que se saturarán al ocupar la canalización con el cable del </w:t>
      </w:r>
      <w:r>
        <w:rPr>
          <w:rFonts w:cs="Arial"/>
          <w:sz w:val="22"/>
          <w:szCs w:val="22"/>
        </w:rPr>
        <w:t>Operador</w:t>
      </w:r>
      <w:r w:rsidRPr="00A731FE">
        <w:rPr>
          <w:rFonts w:cs="Arial"/>
          <w:sz w:val="22"/>
          <w:szCs w:val="22"/>
        </w:rPr>
        <w:t>, no sea mayor que el número de tramos saturados de la ruta original.</w:t>
      </w:r>
    </w:p>
    <w:p w:rsidR="000D2743" w:rsidRPr="00A731FE" w:rsidRDefault="004077BD" w:rsidP="00121C81">
      <w:pPr>
        <w:widowControl/>
        <w:rPr>
          <w:rFonts w:cs="Arial"/>
          <w:sz w:val="22"/>
          <w:szCs w:val="22"/>
        </w:rPr>
      </w:pPr>
      <w:r>
        <w:rPr>
          <w:rFonts w:cs="Arial"/>
          <w:sz w:val="22"/>
          <w:szCs w:val="22"/>
        </w:rPr>
        <w:t>El</w:t>
      </w:r>
      <w:r w:rsidR="000D2743" w:rsidRPr="00A731FE">
        <w:rPr>
          <w:rFonts w:cs="Arial"/>
          <w:sz w:val="22"/>
          <w:szCs w:val="22"/>
        </w:rPr>
        <w:t xml:space="preserve"> plazo</w:t>
      </w:r>
      <w:r>
        <w:rPr>
          <w:rFonts w:cs="Arial"/>
          <w:sz w:val="22"/>
          <w:szCs w:val="22"/>
        </w:rPr>
        <w:t xml:space="preserve"> para que Telefónica identifique y proponga una</w:t>
      </w:r>
      <w:r w:rsidR="000D2743" w:rsidRPr="00A731FE">
        <w:rPr>
          <w:rFonts w:cs="Arial"/>
          <w:sz w:val="22"/>
          <w:szCs w:val="22"/>
        </w:rPr>
        <w:t xml:space="preserve"> ruta alternativa está incluido en los </w:t>
      </w:r>
      <w:r w:rsidR="000D2743" w:rsidRPr="00771DBB">
        <w:rPr>
          <w:rFonts w:cs="Arial"/>
          <w:b/>
          <w:color w:val="FF0000"/>
          <w:sz w:val="22"/>
          <w:szCs w:val="22"/>
        </w:rPr>
        <w:t>30 días laborables</w:t>
      </w:r>
      <w:r w:rsidR="000D2743" w:rsidRPr="007C31B4">
        <w:rPr>
          <w:rFonts w:cs="Arial"/>
          <w:color w:val="0000FF"/>
          <w:sz w:val="22"/>
          <w:szCs w:val="22"/>
        </w:rPr>
        <w:t xml:space="preserve"> </w:t>
      </w:r>
      <w:r w:rsidR="000D2743" w:rsidRPr="00635F77">
        <w:rPr>
          <w:rFonts w:cs="Arial"/>
          <w:sz w:val="22"/>
          <w:szCs w:val="22"/>
        </w:rPr>
        <w:t xml:space="preserve">de la </w:t>
      </w:r>
      <w:r w:rsidR="00D90A8B" w:rsidRPr="00635F77">
        <w:rPr>
          <w:rFonts w:cs="Arial"/>
          <w:sz w:val="22"/>
          <w:szCs w:val="22"/>
        </w:rPr>
        <w:t>SUC original</w:t>
      </w:r>
      <w:r w:rsidR="000D2743" w:rsidRPr="00A731FE">
        <w:rPr>
          <w:rFonts w:cs="Arial"/>
          <w:sz w:val="22"/>
          <w:szCs w:val="22"/>
        </w:rPr>
        <w:t xml:space="preserve"> para finalizar el replanteo, y pasar la SUC a </w:t>
      </w:r>
      <w:r w:rsidR="000D2743" w:rsidRPr="002709B9">
        <w:rPr>
          <w:rFonts w:cs="Arial"/>
          <w:color w:val="0000FF"/>
          <w:sz w:val="22"/>
          <w:szCs w:val="22"/>
        </w:rPr>
        <w:t>Replanteo realizado viable</w:t>
      </w:r>
      <w:r w:rsidR="000D2743" w:rsidRPr="00A731FE">
        <w:rPr>
          <w:rFonts w:cs="Arial"/>
          <w:sz w:val="22"/>
          <w:szCs w:val="22"/>
        </w:rPr>
        <w:t>.</w:t>
      </w:r>
    </w:p>
    <w:p w:rsidR="000D2743" w:rsidRDefault="000D2743" w:rsidP="00121C81">
      <w:pPr>
        <w:widowControl/>
        <w:rPr>
          <w:rFonts w:cs="Arial"/>
          <w:sz w:val="22"/>
          <w:szCs w:val="22"/>
        </w:rPr>
      </w:pPr>
      <w:r w:rsidRPr="00A731FE">
        <w:rPr>
          <w:rFonts w:cs="Arial"/>
          <w:sz w:val="22"/>
          <w:szCs w:val="22"/>
        </w:rPr>
        <w:lastRenderedPageBreak/>
        <w:t xml:space="preserve">Telefónica </w:t>
      </w:r>
      <w:r w:rsidR="006F74C8">
        <w:rPr>
          <w:rFonts w:cs="Arial"/>
          <w:sz w:val="22"/>
          <w:szCs w:val="22"/>
        </w:rPr>
        <w:t>podrá</w:t>
      </w:r>
      <w:r w:rsidRPr="00A731FE">
        <w:rPr>
          <w:rFonts w:cs="Arial"/>
          <w:sz w:val="22"/>
          <w:szCs w:val="22"/>
        </w:rPr>
        <w:t xml:space="preserve"> repercutir al </w:t>
      </w:r>
      <w:r>
        <w:rPr>
          <w:rFonts w:cs="Arial"/>
          <w:sz w:val="22"/>
          <w:szCs w:val="22"/>
        </w:rPr>
        <w:t>Operador</w:t>
      </w:r>
      <w:r w:rsidRPr="00A731FE">
        <w:rPr>
          <w:rFonts w:cs="Arial"/>
          <w:sz w:val="22"/>
          <w:szCs w:val="22"/>
        </w:rPr>
        <w:t xml:space="preserve">, por la provisión de la ruta alternativa, los costes </w:t>
      </w:r>
      <w:r w:rsidR="006F74C8">
        <w:rPr>
          <w:rFonts w:cs="Arial"/>
          <w:sz w:val="22"/>
          <w:szCs w:val="22"/>
        </w:rPr>
        <w:t>asociados a la misma (</w:t>
      </w:r>
      <w:r w:rsidR="006F74C8" w:rsidRPr="00A731FE">
        <w:rPr>
          <w:rFonts w:cs="Arial"/>
          <w:sz w:val="22"/>
          <w:szCs w:val="22"/>
        </w:rPr>
        <w:t xml:space="preserve">tanto </w:t>
      </w:r>
      <w:r w:rsidR="006F74C8">
        <w:rPr>
          <w:rFonts w:cs="Arial"/>
          <w:sz w:val="22"/>
          <w:szCs w:val="22"/>
        </w:rPr>
        <w:t xml:space="preserve">los </w:t>
      </w:r>
      <w:r w:rsidR="006F74C8" w:rsidRPr="00A731FE">
        <w:rPr>
          <w:rFonts w:cs="Arial"/>
          <w:sz w:val="22"/>
          <w:szCs w:val="22"/>
        </w:rPr>
        <w:t>recurrentes por el uso de las infraestructuras como</w:t>
      </w:r>
      <w:r w:rsidR="006F74C8">
        <w:rPr>
          <w:rFonts w:cs="Arial"/>
          <w:sz w:val="22"/>
          <w:szCs w:val="22"/>
        </w:rPr>
        <w:t xml:space="preserve"> los</w:t>
      </w:r>
      <w:r w:rsidR="006F74C8" w:rsidRPr="00A731FE">
        <w:rPr>
          <w:rFonts w:cs="Arial"/>
          <w:sz w:val="22"/>
          <w:szCs w:val="22"/>
        </w:rPr>
        <w:t xml:space="preserve"> derivados de replanteos sucesivos</w:t>
      </w:r>
      <w:r w:rsidR="006F74C8">
        <w:rPr>
          <w:rFonts w:cs="Arial"/>
          <w:sz w:val="22"/>
          <w:szCs w:val="22"/>
        </w:rPr>
        <w:t>). Estos costes no podrán ser superiores al</w:t>
      </w:r>
      <w:r w:rsidRPr="00A731FE">
        <w:rPr>
          <w:rFonts w:cs="Arial"/>
          <w:sz w:val="22"/>
          <w:szCs w:val="22"/>
        </w:rPr>
        <w:t xml:space="preserve"> d</w:t>
      </w:r>
      <w:r w:rsidR="006F74C8">
        <w:rPr>
          <w:rFonts w:cs="Arial"/>
          <w:sz w:val="22"/>
          <w:szCs w:val="22"/>
        </w:rPr>
        <w:t>oble de los que hubiera originado</w:t>
      </w:r>
      <w:r w:rsidRPr="00A731FE">
        <w:rPr>
          <w:rFonts w:cs="Arial"/>
          <w:sz w:val="22"/>
          <w:szCs w:val="22"/>
        </w:rPr>
        <w:t xml:space="preserve"> la ruta inicialmente solicitada.</w:t>
      </w:r>
    </w:p>
    <w:p w:rsidR="000D2743" w:rsidRPr="006B1528" w:rsidRDefault="008327C3" w:rsidP="008876AF">
      <w:pPr>
        <w:pStyle w:val="Ttulo3"/>
      </w:pPr>
      <w:bookmarkStart w:id="84" w:name="_Toc463942129"/>
      <w:r w:rsidRPr="006B1528">
        <w:t>RUTAS ALTERNATIVAS IDENTIFICADAS POR LOS OPERADORES</w:t>
      </w:r>
      <w:bookmarkEnd w:id="84"/>
    </w:p>
    <w:p w:rsidR="000D2743" w:rsidRDefault="000D2743" w:rsidP="00121C81">
      <w:pPr>
        <w:widowControl/>
        <w:tabs>
          <w:tab w:val="clear" w:pos="567"/>
          <w:tab w:val="left" w:pos="0"/>
        </w:tabs>
        <w:rPr>
          <w:rFonts w:cs="Arial"/>
          <w:sz w:val="22"/>
          <w:szCs w:val="22"/>
        </w:rPr>
      </w:pPr>
      <w:r w:rsidRPr="00A731FE">
        <w:rPr>
          <w:rFonts w:cs="Arial"/>
          <w:sz w:val="22"/>
          <w:szCs w:val="22"/>
        </w:rPr>
        <w:t xml:space="preserve">El </w:t>
      </w:r>
      <w:r>
        <w:rPr>
          <w:rFonts w:cs="Arial"/>
          <w:sz w:val="22"/>
          <w:szCs w:val="22"/>
        </w:rPr>
        <w:t>Operador</w:t>
      </w:r>
      <w:r w:rsidRPr="00A731FE">
        <w:rPr>
          <w:rFonts w:cs="Arial"/>
          <w:sz w:val="22"/>
          <w:szCs w:val="22"/>
        </w:rPr>
        <w:t xml:space="preserve"> </w:t>
      </w:r>
      <w:r w:rsidR="008327C3">
        <w:rPr>
          <w:rFonts w:cs="Arial"/>
          <w:sz w:val="22"/>
          <w:szCs w:val="22"/>
        </w:rPr>
        <w:t>puede</w:t>
      </w:r>
      <w:r w:rsidRPr="00A731FE">
        <w:rPr>
          <w:rFonts w:cs="Arial"/>
          <w:sz w:val="22"/>
          <w:szCs w:val="22"/>
        </w:rPr>
        <w:t xml:space="preserve"> anticipar y enviar al coordinador de Telefónica, en el momento del lanzamiento de la SUC, las posibles rutas alternativas existentes. De esta forma, si el replanteo no concluyera con la viabilidad de la solicitud inicial, se podría confirmar en la misma cita la viabilidad de las dife</w:t>
      </w:r>
      <w:r>
        <w:rPr>
          <w:rFonts w:cs="Arial"/>
          <w:sz w:val="22"/>
          <w:szCs w:val="22"/>
        </w:rPr>
        <w:t>rentes alternativas anticipadas</w:t>
      </w:r>
      <w:r w:rsidRPr="00A731FE">
        <w:rPr>
          <w:rFonts w:cs="Arial"/>
          <w:sz w:val="22"/>
          <w:szCs w:val="22"/>
        </w:rPr>
        <w:t>.</w:t>
      </w:r>
      <w:r w:rsidR="00285224">
        <w:rPr>
          <w:rFonts w:cs="Arial"/>
          <w:sz w:val="22"/>
          <w:szCs w:val="22"/>
        </w:rPr>
        <w:t xml:space="preserve"> Por tanto</w:t>
      </w:r>
      <w:r w:rsidRPr="00A731FE">
        <w:rPr>
          <w:rFonts w:cs="Arial"/>
          <w:sz w:val="22"/>
          <w:szCs w:val="22"/>
        </w:rPr>
        <w:t xml:space="preserve">, en la fase de replanteo </w:t>
      </w:r>
      <w:r w:rsidR="008327C3">
        <w:rPr>
          <w:rFonts w:cs="Arial"/>
          <w:sz w:val="22"/>
          <w:szCs w:val="22"/>
        </w:rPr>
        <w:t xml:space="preserve">conjunto </w:t>
      </w:r>
      <w:r w:rsidRPr="00A731FE">
        <w:rPr>
          <w:rFonts w:cs="Arial"/>
          <w:sz w:val="22"/>
          <w:szCs w:val="22"/>
        </w:rPr>
        <w:t xml:space="preserve">Telefónica </w:t>
      </w:r>
      <w:r w:rsidR="008327C3">
        <w:rPr>
          <w:rFonts w:cs="Arial"/>
          <w:sz w:val="22"/>
          <w:szCs w:val="22"/>
        </w:rPr>
        <w:t>debe permitir</w:t>
      </w:r>
      <w:r w:rsidRPr="00A731FE">
        <w:rPr>
          <w:rFonts w:cs="Arial"/>
          <w:sz w:val="22"/>
          <w:szCs w:val="22"/>
        </w:rPr>
        <w:t xml:space="preserve"> al </w:t>
      </w:r>
      <w:r>
        <w:rPr>
          <w:rFonts w:cs="Arial"/>
          <w:sz w:val="22"/>
          <w:szCs w:val="22"/>
        </w:rPr>
        <w:t>Operador</w:t>
      </w:r>
      <w:r w:rsidRPr="00A731FE">
        <w:rPr>
          <w:rFonts w:cs="Arial"/>
          <w:sz w:val="22"/>
          <w:szCs w:val="22"/>
        </w:rPr>
        <w:t xml:space="preserve"> la apertura de otras cámaras o arquetas, adicionales a las que Telefónica inicialmente hubiese considerado preciso, para determinar la viabilidad de la solicitud en curso y sus posibles rutas alternativas.</w:t>
      </w:r>
    </w:p>
    <w:p w:rsidR="008327C3" w:rsidRDefault="008327C3" w:rsidP="00121C81">
      <w:pPr>
        <w:widowControl/>
        <w:tabs>
          <w:tab w:val="clear" w:pos="567"/>
          <w:tab w:val="left" w:pos="0"/>
        </w:tabs>
        <w:rPr>
          <w:rFonts w:cs="Arial"/>
          <w:sz w:val="22"/>
          <w:szCs w:val="22"/>
        </w:rPr>
      </w:pPr>
      <w:r w:rsidRPr="008327C3">
        <w:rPr>
          <w:rFonts w:cs="Arial"/>
          <w:sz w:val="22"/>
          <w:szCs w:val="22"/>
        </w:rPr>
        <w:t>Asimismo pueden constatar los operadores por medios propios, cuando lleven a cabo el replanteo en modalidad de acceso autónomo</w:t>
      </w:r>
      <w:r w:rsidR="00285224">
        <w:rPr>
          <w:rFonts w:cs="Arial"/>
          <w:sz w:val="22"/>
          <w:szCs w:val="22"/>
        </w:rPr>
        <w:t>,</w:t>
      </w:r>
      <w:r w:rsidRPr="008327C3">
        <w:rPr>
          <w:rFonts w:cs="Arial"/>
          <w:sz w:val="22"/>
          <w:szCs w:val="22"/>
        </w:rPr>
        <w:t xml:space="preserve"> la viabilidad de ocupar rutas alternativas</w:t>
      </w:r>
      <w:r w:rsidR="00285224">
        <w:rPr>
          <w:rFonts w:cs="Arial"/>
          <w:sz w:val="22"/>
          <w:szCs w:val="22"/>
        </w:rPr>
        <w:t>.</w:t>
      </w:r>
    </w:p>
    <w:p w:rsidR="008327C3" w:rsidRPr="00A731FE" w:rsidRDefault="00285224" w:rsidP="00121C81">
      <w:pPr>
        <w:widowControl/>
        <w:tabs>
          <w:tab w:val="clear" w:pos="567"/>
          <w:tab w:val="left" w:pos="0"/>
        </w:tabs>
        <w:rPr>
          <w:rFonts w:cs="Arial"/>
          <w:sz w:val="22"/>
          <w:szCs w:val="22"/>
        </w:rPr>
      </w:pPr>
      <w:r>
        <w:rPr>
          <w:rFonts w:cs="Arial"/>
          <w:sz w:val="22"/>
          <w:szCs w:val="22"/>
        </w:rPr>
        <w:t>Cuando e</w:t>
      </w:r>
      <w:r w:rsidR="008327C3">
        <w:rPr>
          <w:rFonts w:cs="Arial"/>
          <w:sz w:val="22"/>
          <w:szCs w:val="22"/>
        </w:rPr>
        <w:t xml:space="preserve">l Operador </w:t>
      </w:r>
      <w:r>
        <w:rPr>
          <w:rFonts w:cs="Arial"/>
          <w:sz w:val="22"/>
          <w:szCs w:val="22"/>
        </w:rPr>
        <w:t xml:space="preserve">proponga </w:t>
      </w:r>
      <w:r w:rsidR="008327C3">
        <w:rPr>
          <w:rFonts w:cs="Arial"/>
          <w:sz w:val="22"/>
          <w:szCs w:val="22"/>
        </w:rPr>
        <w:t>rutas alternativas a Telefónica</w:t>
      </w:r>
      <w:r>
        <w:rPr>
          <w:rFonts w:cs="Arial"/>
          <w:sz w:val="22"/>
          <w:szCs w:val="22"/>
        </w:rPr>
        <w:t>, ésta</w:t>
      </w:r>
      <w:r w:rsidR="008327C3">
        <w:rPr>
          <w:rFonts w:cs="Arial"/>
          <w:sz w:val="22"/>
          <w:szCs w:val="22"/>
        </w:rPr>
        <w:t xml:space="preserve"> deberá completar el análisis de viabilidad de las rutas propuestas en el plazo</w:t>
      </w:r>
      <w:r w:rsidR="008327C3" w:rsidRPr="008327C3">
        <w:rPr>
          <w:rFonts w:cs="Arial"/>
          <w:sz w:val="22"/>
          <w:szCs w:val="22"/>
        </w:rPr>
        <w:t xml:space="preserve"> máximo de </w:t>
      </w:r>
      <w:r w:rsidR="008327C3" w:rsidRPr="00771DBB">
        <w:rPr>
          <w:rFonts w:cs="Arial"/>
          <w:b/>
          <w:color w:val="FF0000"/>
          <w:sz w:val="22"/>
          <w:szCs w:val="22"/>
        </w:rPr>
        <w:t>7 días laborables</w:t>
      </w:r>
      <w:r w:rsidR="008327C3" w:rsidRPr="008327C3">
        <w:rPr>
          <w:rFonts w:cs="Arial"/>
          <w:sz w:val="22"/>
          <w:szCs w:val="22"/>
        </w:rPr>
        <w:t xml:space="preserve">. </w:t>
      </w:r>
      <w:r>
        <w:rPr>
          <w:rFonts w:cs="Arial"/>
          <w:sz w:val="22"/>
          <w:szCs w:val="22"/>
        </w:rPr>
        <w:t>Los trámites para la solicitud y análisis se cursarán vía NEON.</w:t>
      </w:r>
    </w:p>
    <w:p w:rsidR="000D2743" w:rsidRPr="005233E1" w:rsidRDefault="00E527D0" w:rsidP="00121C81">
      <w:pPr>
        <w:pStyle w:val="Ttulo2"/>
        <w:widowControl/>
      </w:pPr>
      <w:bookmarkStart w:id="85" w:name="_Toc346607954"/>
      <w:bookmarkStart w:id="86" w:name="_Toc463942130"/>
      <w:r>
        <w:t xml:space="preserve">AMPLIACIÓN </w:t>
      </w:r>
      <w:r w:rsidR="000D2743" w:rsidRPr="005233E1">
        <w:t xml:space="preserve">DE </w:t>
      </w:r>
      <w:r>
        <w:t xml:space="preserve">LA CAPACIDAD DE </w:t>
      </w:r>
      <w:r w:rsidR="000D2743" w:rsidRPr="005233E1">
        <w:t>LAS INFRAESTRUCTURAS</w:t>
      </w:r>
      <w:bookmarkEnd w:id="85"/>
      <w:bookmarkEnd w:id="86"/>
    </w:p>
    <w:p w:rsidR="00E527D0" w:rsidRDefault="00E527D0" w:rsidP="008876AF">
      <w:pPr>
        <w:pStyle w:val="Ttulo3"/>
      </w:pPr>
      <w:bookmarkStart w:id="87" w:name="_Toc463942131"/>
      <w:r>
        <w:t>CONTRUCCIÓN DE NUEVA CANALIZACIÓN</w:t>
      </w:r>
      <w:bookmarkEnd w:id="87"/>
    </w:p>
    <w:p w:rsidR="000D2743" w:rsidRPr="00A731FE" w:rsidRDefault="001E3C06" w:rsidP="00121C81">
      <w:pPr>
        <w:widowControl/>
        <w:rPr>
          <w:rFonts w:cs="Arial"/>
          <w:sz w:val="22"/>
          <w:szCs w:val="22"/>
        </w:rPr>
      </w:pPr>
      <w:r>
        <w:rPr>
          <w:rFonts w:cs="Arial"/>
          <w:sz w:val="22"/>
          <w:szCs w:val="22"/>
        </w:rPr>
        <w:t>Cuando</w:t>
      </w:r>
      <w:r w:rsidR="000D2743" w:rsidRPr="00A731FE">
        <w:rPr>
          <w:rFonts w:cs="Arial"/>
          <w:sz w:val="22"/>
          <w:szCs w:val="22"/>
        </w:rPr>
        <w:t xml:space="preserve"> no sea factible encontrar una ruta alternativa razonable y se haga imprescindible la ampliación de la correspondiente canalización, se actuará conforme a las siguientes reglas:</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 xml:space="preserve">Si Telefónica no tiene la necesidad de ampliar la canalización, los operadores podrán construir ellos mismos un ramal o bypass para evitar el tramo de canalización saturado. Telefónica también podrá, a petición de los operadores interesados, realizar la ampliación del prisma, si esto es posible, o construir el ramal, repercutiéndose el coste a los operadores que solicitaron dicha ampliación. Se deja su concreción al acuerdo de las partes y, en caso de conflicto, resolverá </w:t>
      </w:r>
      <w:r w:rsidR="008B1253">
        <w:rPr>
          <w:rFonts w:cs="Arial"/>
          <w:sz w:val="22"/>
          <w:szCs w:val="22"/>
        </w:rPr>
        <w:t xml:space="preserve">la </w:t>
      </w:r>
      <w:r w:rsidR="00A1384D">
        <w:rPr>
          <w:rFonts w:cs="Arial"/>
          <w:sz w:val="22"/>
          <w:szCs w:val="22"/>
        </w:rPr>
        <w:t>CNMC</w:t>
      </w:r>
      <w:r w:rsidRPr="00A731FE">
        <w:rPr>
          <w:rFonts w:cs="Arial"/>
          <w:sz w:val="22"/>
          <w:szCs w:val="22"/>
        </w:rPr>
        <w:t>.</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Cuando Telefónica vaya a hacer uso de la nueva canalización, corresponderá a ésta su construcción, y podrá imputar los costes correspondientes en la contabilidad para su posterior traslado a los precios mayoristas.</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En cualquier caso, cuando los operadores lo estimen conveniente podrán plantear de forma voluntaria un enfoque de coinversión en el que participen equitativamente las partes implicadas.</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 xml:space="preserve">En general, si los costes para la renovación de las canalizaciones fueran repartidos de forma proporcional al uso que cada </w:t>
      </w:r>
      <w:r>
        <w:rPr>
          <w:rFonts w:cs="Arial"/>
          <w:sz w:val="22"/>
          <w:szCs w:val="22"/>
        </w:rPr>
        <w:t>Operador</w:t>
      </w:r>
      <w:r w:rsidRPr="00A731FE">
        <w:rPr>
          <w:rFonts w:cs="Arial"/>
          <w:sz w:val="22"/>
          <w:szCs w:val="22"/>
        </w:rPr>
        <w:t xml:space="preserve"> vaya a hacer de las mismas (o bien fuesen costeados en su totalidad por el </w:t>
      </w:r>
      <w:r>
        <w:rPr>
          <w:rFonts w:cs="Arial"/>
          <w:sz w:val="22"/>
          <w:szCs w:val="22"/>
        </w:rPr>
        <w:t>Operador</w:t>
      </w:r>
      <w:r w:rsidRPr="00A731FE">
        <w:rPr>
          <w:rFonts w:cs="Arial"/>
          <w:sz w:val="22"/>
          <w:szCs w:val="22"/>
        </w:rPr>
        <w:t xml:space="preserve"> u operadores), siendo dichos operadores titulares de sus propios recursos, éstos últimos quedarían fuera del régimen de la oferta MARCo (exentos, por tanto, del pago de precios recurrentes.)</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 xml:space="preserve">Para facilitar el tendido del cable al </w:t>
      </w:r>
      <w:r>
        <w:rPr>
          <w:rFonts w:cs="Arial"/>
          <w:sz w:val="22"/>
          <w:szCs w:val="22"/>
        </w:rPr>
        <w:t>Operador</w:t>
      </w:r>
      <w:r w:rsidRPr="00A731FE">
        <w:rPr>
          <w:rFonts w:cs="Arial"/>
          <w:sz w:val="22"/>
          <w:szCs w:val="22"/>
        </w:rPr>
        <w:t xml:space="preserve">, si existiera en la canalización saturada un conducto o subconducto vacante dedicado a reserva operacional común (ROC), el </w:t>
      </w:r>
      <w:r>
        <w:rPr>
          <w:rFonts w:cs="Arial"/>
          <w:sz w:val="22"/>
          <w:szCs w:val="22"/>
        </w:rPr>
        <w:t>Operador</w:t>
      </w:r>
      <w:r w:rsidRPr="00A731FE">
        <w:rPr>
          <w:rFonts w:cs="Arial"/>
          <w:sz w:val="22"/>
          <w:szCs w:val="22"/>
        </w:rPr>
        <w:t xml:space="preserve"> solicitante podrá ocuparlo mientras se realizan las obras, teniéndose en cuenta que como resultado de dichas obras deberá seguir existiendo un conducto o subconducto vacante como reserva operacional común para mantenimiento.</w:t>
      </w:r>
    </w:p>
    <w:p w:rsidR="000D2743" w:rsidRPr="005233E1" w:rsidRDefault="000D2743" w:rsidP="008876AF">
      <w:pPr>
        <w:pStyle w:val="Ttulo3"/>
      </w:pPr>
      <w:bookmarkStart w:id="88" w:name="_Toc346607955"/>
      <w:bookmarkStart w:id="89" w:name="_Toc463942132"/>
      <w:r w:rsidRPr="005233E1">
        <w:lastRenderedPageBreak/>
        <w:t>AMPLIACIÓN DE CANALIZACIONES DE SALIDA DE LA CENTRAL</w:t>
      </w:r>
      <w:bookmarkEnd w:id="88"/>
      <w:bookmarkEnd w:id="89"/>
    </w:p>
    <w:p w:rsidR="000D2743" w:rsidRPr="00A731FE" w:rsidRDefault="000D2743" w:rsidP="00121C81">
      <w:pPr>
        <w:widowControl/>
        <w:spacing w:after="240"/>
        <w:rPr>
          <w:rFonts w:cs="Arial"/>
          <w:sz w:val="22"/>
          <w:szCs w:val="22"/>
        </w:rPr>
      </w:pPr>
      <w:r w:rsidRPr="00A731FE">
        <w:rPr>
          <w:rFonts w:cs="Arial"/>
          <w:sz w:val="22"/>
          <w:szCs w:val="22"/>
        </w:rPr>
        <w:t xml:space="preserve">Cuando la situación de saturación se produzca en las canalizaciones de salida de las centrales, Telefónica deberá acometer su ampliación en un </w:t>
      </w:r>
      <w:r w:rsidRPr="00635F77">
        <w:rPr>
          <w:rFonts w:cs="Arial"/>
          <w:sz w:val="22"/>
          <w:szCs w:val="22"/>
        </w:rPr>
        <w:t>plazo máximo de</w:t>
      </w:r>
      <w:r w:rsidRPr="00B76F3F">
        <w:rPr>
          <w:rFonts w:cs="Arial"/>
          <w:color w:val="0000FF"/>
          <w:sz w:val="22"/>
          <w:szCs w:val="22"/>
        </w:rPr>
        <w:t xml:space="preserve"> </w:t>
      </w:r>
      <w:r w:rsidRPr="00771DBB">
        <w:rPr>
          <w:rFonts w:cs="Arial"/>
          <w:b/>
          <w:color w:val="FF0000"/>
          <w:sz w:val="22"/>
          <w:szCs w:val="22"/>
        </w:rPr>
        <w:t>40 días laborables</w:t>
      </w:r>
      <w:r w:rsidRPr="00A731FE">
        <w:rPr>
          <w:rStyle w:val="Refdenotaalpie"/>
          <w:rFonts w:cs="Arial"/>
          <w:sz w:val="22"/>
          <w:szCs w:val="22"/>
        </w:rPr>
        <w:footnoteReference w:id="3"/>
      </w:r>
      <w:r w:rsidRPr="00A731FE">
        <w:rPr>
          <w:rFonts w:cs="Arial"/>
          <w:sz w:val="22"/>
          <w:szCs w:val="22"/>
        </w:rPr>
        <w:t>.</w:t>
      </w:r>
    </w:p>
    <w:p w:rsidR="000D2743" w:rsidRPr="005233E1" w:rsidRDefault="000D2743" w:rsidP="00121C81">
      <w:pPr>
        <w:pStyle w:val="Ttulo2"/>
        <w:widowControl/>
      </w:pPr>
      <w:bookmarkStart w:id="90" w:name="_Toc346607956"/>
      <w:bookmarkStart w:id="91" w:name="_Toc463942133"/>
      <w:r w:rsidRPr="005233E1">
        <w:t>PROVISIÓN DE FIBRA OSCURA</w:t>
      </w:r>
      <w:bookmarkEnd w:id="90"/>
      <w:bookmarkEnd w:id="91"/>
    </w:p>
    <w:p w:rsidR="000D2743" w:rsidRDefault="000D2743" w:rsidP="00121C81">
      <w:pPr>
        <w:widowControl/>
        <w:rPr>
          <w:rFonts w:cs="Arial"/>
          <w:sz w:val="22"/>
          <w:szCs w:val="22"/>
        </w:rPr>
      </w:pPr>
      <w:r w:rsidRPr="00A731FE">
        <w:rPr>
          <w:rFonts w:cs="Arial"/>
          <w:sz w:val="22"/>
          <w:szCs w:val="22"/>
        </w:rPr>
        <w:t xml:space="preserve">Cuando durante la construcción de nuevas canalizaciones o la adecuación (desobstrucción) de las existentes por parte de Telefónica surjan problemas -de tipo técnico, de planificación, relacionados con la gestión de permisos de obra u otros- que demoren la ejecución del proyecto más allá de los </w:t>
      </w:r>
      <w:r w:rsidRPr="00771DBB">
        <w:rPr>
          <w:rFonts w:cs="Arial"/>
          <w:b/>
          <w:color w:val="FF0000"/>
          <w:sz w:val="22"/>
          <w:szCs w:val="22"/>
        </w:rPr>
        <w:t>30 días laborables</w:t>
      </w:r>
      <w:r w:rsidRPr="00A731FE">
        <w:rPr>
          <w:rFonts w:cs="Arial"/>
          <w:sz w:val="22"/>
          <w:szCs w:val="22"/>
        </w:rPr>
        <w:t xml:space="preserve"> desde la aceptación de las obras por parte del </w:t>
      </w:r>
      <w:r>
        <w:rPr>
          <w:rFonts w:cs="Arial"/>
          <w:sz w:val="22"/>
          <w:szCs w:val="22"/>
        </w:rPr>
        <w:t>Operador</w:t>
      </w:r>
      <w:r w:rsidRPr="00A731FE">
        <w:rPr>
          <w:rFonts w:cs="Arial"/>
          <w:sz w:val="22"/>
          <w:szCs w:val="22"/>
        </w:rPr>
        <w:t xml:space="preserve"> u operadores afectados, o bien desde la notificación del proyecto a los mismos, Telefónica debe proveer el servicio de conexión mediante fibra oscura al menos mientras persistan los citados </w:t>
      </w:r>
      <w:r>
        <w:rPr>
          <w:rFonts w:cs="Arial"/>
          <w:sz w:val="22"/>
          <w:szCs w:val="22"/>
        </w:rPr>
        <w:t>problemas.</w:t>
      </w:r>
    </w:p>
    <w:p w:rsidR="000D2743" w:rsidRPr="00A731FE" w:rsidRDefault="000D2743" w:rsidP="00121C81">
      <w:pPr>
        <w:widowControl/>
        <w:rPr>
          <w:rFonts w:cs="Arial"/>
          <w:sz w:val="22"/>
          <w:szCs w:val="22"/>
        </w:rPr>
      </w:pPr>
      <w:r w:rsidRPr="004B308D">
        <w:rPr>
          <w:rFonts w:cs="Arial"/>
          <w:sz w:val="22"/>
          <w:szCs w:val="22"/>
        </w:rPr>
        <w:t>Cualquier retraso que se produzca durante dicho plazo y que pueda considerarse justifica</w:t>
      </w:r>
      <w:r>
        <w:rPr>
          <w:rFonts w:cs="Arial"/>
          <w:sz w:val="22"/>
          <w:szCs w:val="22"/>
        </w:rPr>
        <w:t>ble</w:t>
      </w:r>
      <w:r w:rsidRPr="004B308D">
        <w:rPr>
          <w:rFonts w:cs="Arial"/>
          <w:sz w:val="22"/>
          <w:szCs w:val="22"/>
        </w:rPr>
        <w:t xml:space="preserve"> por no ser directamente imputable a Telefónica</w:t>
      </w:r>
      <w:r w:rsidRPr="00A731FE">
        <w:rPr>
          <w:rFonts w:cs="Arial"/>
          <w:sz w:val="22"/>
          <w:szCs w:val="22"/>
        </w:rPr>
        <w:t xml:space="preserve">, debe notificarse a los operadores para que puedan aplicarse, en su caso, las correspondientes paradas de reloj. Así, Telefónica debe comunicar, por ejemplo, la fecha en que solicita permisos de obra, así como la fecha en que los obtiene de la </w:t>
      </w:r>
      <w:r w:rsidR="00D90A8B" w:rsidRPr="00A731FE">
        <w:rPr>
          <w:rFonts w:cs="Arial"/>
          <w:sz w:val="22"/>
          <w:szCs w:val="22"/>
        </w:rPr>
        <w:t>administración.</w:t>
      </w:r>
      <w:r w:rsidR="00D90A8B">
        <w:rPr>
          <w:rFonts w:cs="Arial"/>
          <w:sz w:val="22"/>
          <w:szCs w:val="22"/>
        </w:rPr>
        <w:t xml:space="preserve"> </w:t>
      </w:r>
      <w:r w:rsidR="00F04D80">
        <w:rPr>
          <w:rFonts w:cs="Arial"/>
          <w:sz w:val="22"/>
          <w:szCs w:val="22"/>
        </w:rPr>
        <w:t xml:space="preserve">Asimismo incluirá </w:t>
      </w:r>
      <w:r w:rsidR="00F04D80" w:rsidRPr="00F04D80">
        <w:rPr>
          <w:rFonts w:cs="Arial"/>
          <w:sz w:val="22"/>
          <w:szCs w:val="22"/>
        </w:rPr>
        <w:t>una copia del documento presentado a la administración con su correspondiente número de expediente</w:t>
      </w:r>
      <w:r w:rsidR="00F04D80">
        <w:rPr>
          <w:rFonts w:cs="Arial"/>
          <w:sz w:val="22"/>
          <w:szCs w:val="22"/>
        </w:rPr>
        <w:t>. Todos estos datos</w:t>
      </w:r>
      <w:r w:rsidRPr="00197CA3">
        <w:rPr>
          <w:rFonts w:cs="Arial"/>
          <w:sz w:val="22"/>
          <w:szCs w:val="22"/>
        </w:rPr>
        <w:t xml:space="preserve"> debe</w:t>
      </w:r>
      <w:r w:rsidR="00F04D80">
        <w:rPr>
          <w:rFonts w:cs="Arial"/>
          <w:sz w:val="22"/>
          <w:szCs w:val="22"/>
        </w:rPr>
        <w:t>n quedar debidamente registrado</w:t>
      </w:r>
      <w:r w:rsidRPr="00197CA3">
        <w:rPr>
          <w:rFonts w:cs="Arial"/>
          <w:sz w:val="22"/>
          <w:szCs w:val="22"/>
        </w:rPr>
        <w:t>s en NEON</w:t>
      </w:r>
      <w:r>
        <w:rPr>
          <w:rFonts w:cs="Arial"/>
          <w:sz w:val="22"/>
          <w:szCs w:val="22"/>
        </w:rPr>
        <w:t>.</w:t>
      </w:r>
    </w:p>
    <w:p w:rsidR="000D2743" w:rsidRPr="00A731FE" w:rsidRDefault="000D2743" w:rsidP="00121C81">
      <w:pPr>
        <w:widowControl/>
        <w:rPr>
          <w:rFonts w:cs="Arial"/>
          <w:sz w:val="22"/>
          <w:szCs w:val="22"/>
        </w:rPr>
      </w:pPr>
      <w:r w:rsidRPr="00A731FE">
        <w:rPr>
          <w:rFonts w:cs="Arial"/>
          <w:sz w:val="22"/>
          <w:szCs w:val="22"/>
        </w:rPr>
        <w:t>El servicio de prestación de fibra oscura deberá facilitarse en el p</w:t>
      </w:r>
      <w:r w:rsidRPr="00635F77">
        <w:rPr>
          <w:rFonts w:cs="Arial"/>
          <w:sz w:val="22"/>
          <w:szCs w:val="22"/>
        </w:rPr>
        <w:t>lazo máximo de</w:t>
      </w:r>
      <w:r w:rsidRPr="00B76F3F">
        <w:rPr>
          <w:rFonts w:cs="Arial"/>
          <w:color w:val="0000FF"/>
          <w:sz w:val="22"/>
          <w:szCs w:val="22"/>
        </w:rPr>
        <w:t xml:space="preserve"> </w:t>
      </w:r>
      <w:r w:rsidRPr="00771DBB">
        <w:rPr>
          <w:rFonts w:cs="Arial"/>
          <w:b/>
          <w:color w:val="FF0000"/>
          <w:sz w:val="22"/>
          <w:szCs w:val="22"/>
        </w:rPr>
        <w:t>8 días laborables</w:t>
      </w:r>
      <w:r w:rsidRPr="00A731FE">
        <w:rPr>
          <w:rFonts w:cs="Arial"/>
          <w:sz w:val="22"/>
          <w:szCs w:val="22"/>
        </w:rPr>
        <w:t xml:space="preserve"> contabilizados tras la finalización del período de 30 días antes señalado.</w:t>
      </w:r>
    </w:p>
    <w:p w:rsidR="000D2743" w:rsidRPr="005233E1" w:rsidRDefault="000D2743" w:rsidP="00121C81">
      <w:pPr>
        <w:pStyle w:val="Ttulo2"/>
        <w:widowControl/>
      </w:pPr>
      <w:bookmarkStart w:id="92" w:name="_Toc346607957"/>
      <w:bookmarkStart w:id="93" w:name="_Toc463942134"/>
      <w:r w:rsidRPr="005233E1">
        <w:t>CESIÓN DE FIBRAS ENTRE OPERADORES AUTORIZADOS</w:t>
      </w:r>
      <w:bookmarkEnd w:id="92"/>
      <w:bookmarkEnd w:id="93"/>
    </w:p>
    <w:p w:rsidR="000D2743" w:rsidRDefault="000D2743" w:rsidP="00121C81">
      <w:pPr>
        <w:widowControl/>
        <w:rPr>
          <w:rFonts w:cs="Arial"/>
          <w:sz w:val="22"/>
          <w:szCs w:val="22"/>
        </w:rPr>
      </w:pPr>
      <w:r w:rsidRPr="00A731FE">
        <w:rPr>
          <w:rFonts w:cs="Arial"/>
          <w:sz w:val="22"/>
          <w:szCs w:val="22"/>
        </w:rPr>
        <w:t xml:space="preserve">Cuando una solicitud resulte inviable por falta de espacio, el Operador podrá requerir a Telefónica si existen solicitudes de otros operadores que se encuentren en estado </w:t>
      </w:r>
      <w:r w:rsidRPr="00A42807">
        <w:rPr>
          <w:rFonts w:cs="Arial"/>
          <w:color w:val="0000FF"/>
          <w:sz w:val="22"/>
          <w:szCs w:val="22"/>
        </w:rPr>
        <w:t>Ejecución en obras</w:t>
      </w:r>
      <w:r w:rsidRPr="00A731FE">
        <w:rPr>
          <w:rFonts w:cs="Arial"/>
          <w:sz w:val="22"/>
          <w:szCs w:val="22"/>
        </w:rPr>
        <w:t xml:space="preserve"> o bien </w:t>
      </w:r>
      <w:r w:rsidRPr="00A42807">
        <w:rPr>
          <w:rFonts w:cs="Arial"/>
          <w:color w:val="0000FF"/>
          <w:sz w:val="22"/>
          <w:szCs w:val="22"/>
        </w:rPr>
        <w:t>Aviso de no ocupación</w:t>
      </w:r>
      <w:r w:rsidRPr="00A731FE">
        <w:rPr>
          <w:rFonts w:cs="Arial"/>
          <w:sz w:val="22"/>
          <w:szCs w:val="22"/>
        </w:rPr>
        <w:t>. En tal caso Telefónica deberá facilitar el plazo con que éstos cuen</w:t>
      </w:r>
      <w:r>
        <w:rPr>
          <w:rFonts w:cs="Arial"/>
          <w:sz w:val="22"/>
          <w:szCs w:val="22"/>
        </w:rPr>
        <w:t>tan para realizar sus tendidos.</w:t>
      </w:r>
    </w:p>
    <w:p w:rsidR="000D2743" w:rsidRPr="00A731FE" w:rsidRDefault="000D2743" w:rsidP="00121C81">
      <w:pPr>
        <w:widowControl/>
        <w:rPr>
          <w:rFonts w:cs="Arial"/>
          <w:sz w:val="22"/>
          <w:szCs w:val="22"/>
        </w:rPr>
      </w:pPr>
      <w:r>
        <w:rPr>
          <w:rFonts w:cs="Arial"/>
          <w:sz w:val="22"/>
          <w:szCs w:val="22"/>
        </w:rPr>
        <w:t>Así, los operadores</w:t>
      </w:r>
      <w:r w:rsidRPr="004265A6">
        <w:rPr>
          <w:rFonts w:cs="Arial"/>
          <w:sz w:val="22"/>
          <w:szCs w:val="22"/>
        </w:rPr>
        <w:t xml:space="preserve"> podrá</w:t>
      </w:r>
      <w:r>
        <w:rPr>
          <w:rFonts w:cs="Arial"/>
          <w:sz w:val="22"/>
          <w:szCs w:val="22"/>
        </w:rPr>
        <w:t>n</w:t>
      </w:r>
      <w:r w:rsidRPr="004265A6">
        <w:rPr>
          <w:rFonts w:cs="Arial"/>
          <w:sz w:val="22"/>
          <w:szCs w:val="22"/>
        </w:rPr>
        <w:t xml:space="preserve"> establecer acuerdos con </w:t>
      </w:r>
      <w:r>
        <w:rPr>
          <w:rFonts w:cs="Arial"/>
          <w:sz w:val="22"/>
          <w:szCs w:val="22"/>
        </w:rPr>
        <w:t>terceros</w:t>
      </w:r>
      <w:r w:rsidRPr="004265A6">
        <w:rPr>
          <w:rFonts w:cs="Arial"/>
          <w:sz w:val="22"/>
          <w:szCs w:val="22"/>
        </w:rPr>
        <w:t xml:space="preserve"> en relación con la compartición o cesión de capacidad de la red sobre la que ostenta la titularidad. En este caso, no será necesaria autorización escrita previa de </w:t>
      </w:r>
      <w:r>
        <w:rPr>
          <w:rFonts w:cs="Arial"/>
          <w:sz w:val="22"/>
          <w:szCs w:val="22"/>
        </w:rPr>
        <w:t>Telefónica.</w:t>
      </w:r>
    </w:p>
    <w:p w:rsidR="000D2743" w:rsidRPr="00A731FE" w:rsidRDefault="000D2743" w:rsidP="00121C81">
      <w:pPr>
        <w:pStyle w:val="Ttulo1"/>
        <w:widowControl/>
      </w:pPr>
      <w:bookmarkStart w:id="94" w:name="_Toc346607958"/>
      <w:bookmarkStart w:id="95" w:name="_Toc463942135"/>
      <w:r w:rsidRPr="00A731FE">
        <w:t xml:space="preserve">Tendido de Cable de FO </w:t>
      </w:r>
      <w:r w:rsidR="004412F7">
        <w:t>ENTRE</w:t>
      </w:r>
      <w:r w:rsidRPr="00A731FE">
        <w:t xml:space="preserve"> sala OBA </w:t>
      </w:r>
      <w:r w:rsidR="004412F7">
        <w:t>Y</w:t>
      </w:r>
      <w:r w:rsidRPr="00A731FE">
        <w:t xml:space="preserve"> la primera CR</w:t>
      </w:r>
      <w:bookmarkEnd w:id="94"/>
      <w:bookmarkEnd w:id="95"/>
    </w:p>
    <w:p w:rsidR="000C1D0D" w:rsidRDefault="00181BC0" w:rsidP="00121C81">
      <w:pPr>
        <w:pStyle w:val="Ttulo2"/>
        <w:widowControl/>
      </w:pPr>
      <w:bookmarkStart w:id="96" w:name="_Toc463942136"/>
      <w:r>
        <w:t>ASPECTOS GENERALES</w:t>
      </w:r>
      <w:bookmarkEnd w:id="96"/>
    </w:p>
    <w:p w:rsidR="000D2743" w:rsidRDefault="000D2743" w:rsidP="00121C81">
      <w:pPr>
        <w:widowControl/>
        <w:rPr>
          <w:rFonts w:cs="Arial"/>
          <w:sz w:val="22"/>
          <w:szCs w:val="22"/>
        </w:rPr>
      </w:pPr>
      <w:r w:rsidRPr="00A731FE">
        <w:rPr>
          <w:rFonts w:cs="Arial"/>
          <w:sz w:val="22"/>
          <w:szCs w:val="22"/>
        </w:rPr>
        <w:t xml:space="preserve">El Operador puede </w:t>
      </w:r>
      <w:proofErr w:type="spellStart"/>
      <w:r w:rsidRPr="00A731FE">
        <w:rPr>
          <w:rFonts w:cs="Arial"/>
          <w:sz w:val="22"/>
          <w:szCs w:val="22"/>
        </w:rPr>
        <w:t>coubicarse</w:t>
      </w:r>
      <w:proofErr w:type="spellEnd"/>
      <w:r w:rsidRPr="00A731FE">
        <w:rPr>
          <w:rFonts w:cs="Arial"/>
          <w:sz w:val="22"/>
          <w:szCs w:val="22"/>
        </w:rPr>
        <w:t xml:space="preserve"> y requerir el uso compartido de la canalización de salida en las centrales de Telefónica con independencia de su clasificación (convencional o tipificada). Telefónica se </w:t>
      </w:r>
      <w:r w:rsidRPr="00B76F3F">
        <w:rPr>
          <w:rFonts w:cs="Arial"/>
          <w:sz w:val="22"/>
          <w:szCs w:val="22"/>
        </w:rPr>
        <w:t xml:space="preserve">ocupará del </w:t>
      </w:r>
      <w:r w:rsidRPr="00B76F3F">
        <w:rPr>
          <w:rFonts w:cs="Arial"/>
          <w:bCs/>
          <w:sz w:val="22"/>
          <w:szCs w:val="22"/>
        </w:rPr>
        <w:t xml:space="preserve">Tendido de </w:t>
      </w:r>
      <w:r w:rsidR="008A04E5">
        <w:rPr>
          <w:rFonts w:cs="Arial"/>
          <w:bCs/>
          <w:sz w:val="22"/>
          <w:szCs w:val="22"/>
        </w:rPr>
        <w:t>c</w:t>
      </w:r>
      <w:r w:rsidRPr="00B76F3F">
        <w:rPr>
          <w:rFonts w:cs="Arial"/>
          <w:bCs/>
          <w:sz w:val="22"/>
          <w:szCs w:val="22"/>
        </w:rPr>
        <w:t>able de FO desde sala OBA a la primera CR</w:t>
      </w:r>
      <w:r w:rsidRPr="00A731FE">
        <w:rPr>
          <w:rFonts w:cs="Arial"/>
          <w:sz w:val="22"/>
          <w:szCs w:val="22"/>
        </w:rPr>
        <w:t xml:space="preserve"> a la salida de la Central (el Operador no debe tender ningún cable hacia el interior de la central). El Operador solicitará espacio de coubicación de la misma forma que para los servicios de la OBA</w:t>
      </w:r>
      <w:r w:rsidR="008A04E5">
        <w:rPr>
          <w:rFonts w:cs="Arial"/>
          <w:sz w:val="22"/>
          <w:szCs w:val="22"/>
        </w:rPr>
        <w:t>,</w:t>
      </w:r>
      <w:r w:rsidRPr="00A731FE">
        <w:rPr>
          <w:rFonts w:cs="Arial"/>
          <w:sz w:val="22"/>
          <w:szCs w:val="22"/>
        </w:rPr>
        <w:t xml:space="preserve"> mediante el SGO. </w:t>
      </w:r>
    </w:p>
    <w:p w:rsidR="00AD4396" w:rsidRDefault="00AD4396" w:rsidP="00121C81">
      <w:pPr>
        <w:widowControl/>
        <w:rPr>
          <w:rFonts w:cs="Arial"/>
          <w:sz w:val="22"/>
          <w:szCs w:val="22"/>
        </w:rPr>
      </w:pPr>
      <w:r w:rsidRPr="00AD4396">
        <w:rPr>
          <w:rFonts w:cs="Arial"/>
          <w:sz w:val="22"/>
          <w:szCs w:val="22"/>
        </w:rPr>
        <w:t xml:space="preserve">Este servicio consiste en la instalación por parte de Telefónica de un cable de fibra óptica </w:t>
      </w:r>
      <w:proofErr w:type="spellStart"/>
      <w:r w:rsidRPr="00AD4396">
        <w:rPr>
          <w:rFonts w:cs="Arial"/>
          <w:sz w:val="22"/>
          <w:szCs w:val="22"/>
        </w:rPr>
        <w:t>monomodo</w:t>
      </w:r>
      <w:proofErr w:type="spellEnd"/>
      <w:r w:rsidRPr="00AD4396">
        <w:rPr>
          <w:rFonts w:cs="Arial"/>
          <w:sz w:val="22"/>
          <w:szCs w:val="22"/>
        </w:rPr>
        <w:t xml:space="preserve"> (fibra óptica </w:t>
      </w:r>
      <w:proofErr w:type="spellStart"/>
      <w:r w:rsidRPr="00AD4396">
        <w:rPr>
          <w:rFonts w:cs="Arial"/>
          <w:sz w:val="22"/>
          <w:szCs w:val="22"/>
        </w:rPr>
        <w:t>monomodo</w:t>
      </w:r>
      <w:proofErr w:type="spellEnd"/>
      <w:r w:rsidRPr="00AD4396">
        <w:rPr>
          <w:rFonts w:cs="Arial"/>
          <w:sz w:val="22"/>
          <w:szCs w:val="22"/>
        </w:rPr>
        <w:t xml:space="preserve"> G652 D) desde la sala OBA seleccionada por el Operador </w:t>
      </w:r>
      <w:r w:rsidRPr="00AD4396">
        <w:rPr>
          <w:rFonts w:cs="Arial"/>
          <w:sz w:val="22"/>
          <w:szCs w:val="22"/>
        </w:rPr>
        <w:lastRenderedPageBreak/>
        <w:t xml:space="preserve">en </w:t>
      </w:r>
      <w:r w:rsidR="008A04E5">
        <w:rPr>
          <w:rFonts w:cs="Arial"/>
          <w:sz w:val="22"/>
          <w:szCs w:val="22"/>
        </w:rPr>
        <w:t xml:space="preserve">la </w:t>
      </w:r>
      <w:r w:rsidR="00114E84">
        <w:rPr>
          <w:rFonts w:cs="Arial"/>
          <w:sz w:val="22"/>
          <w:szCs w:val="22"/>
        </w:rPr>
        <w:t>SUC</w:t>
      </w:r>
      <w:r w:rsidRPr="00AD4396">
        <w:rPr>
          <w:rFonts w:cs="Arial"/>
          <w:sz w:val="22"/>
          <w:szCs w:val="22"/>
        </w:rPr>
        <w:t xml:space="preserve"> hasta la primera cámara de registro más cercana a la central de Telefónica, que no sea la CR0 ni la CRMO, </w:t>
      </w:r>
      <w:r w:rsidR="00114E84">
        <w:rPr>
          <w:rFonts w:cs="Arial"/>
          <w:sz w:val="22"/>
          <w:szCs w:val="22"/>
        </w:rPr>
        <w:t xml:space="preserve">también seleccionada en </w:t>
      </w:r>
      <w:r w:rsidR="008A04E5">
        <w:rPr>
          <w:rFonts w:cs="Arial"/>
          <w:sz w:val="22"/>
          <w:szCs w:val="22"/>
        </w:rPr>
        <w:t xml:space="preserve">la </w:t>
      </w:r>
      <w:r w:rsidR="00114E84">
        <w:rPr>
          <w:rFonts w:cs="Arial"/>
          <w:sz w:val="22"/>
          <w:szCs w:val="22"/>
        </w:rPr>
        <w:t>SUC</w:t>
      </w:r>
      <w:r w:rsidR="008A04E5">
        <w:rPr>
          <w:rFonts w:cs="Arial"/>
          <w:sz w:val="22"/>
          <w:szCs w:val="22"/>
        </w:rPr>
        <w:t xml:space="preserve">, </w:t>
      </w:r>
      <w:r w:rsidR="008A04E5" w:rsidRPr="00AD4396">
        <w:rPr>
          <w:rFonts w:cs="Arial"/>
          <w:sz w:val="22"/>
          <w:szCs w:val="22"/>
        </w:rPr>
        <w:t>y que tenga conductos vacantes</w:t>
      </w:r>
      <w:r w:rsidRPr="00AD4396">
        <w:rPr>
          <w:rFonts w:cs="Arial"/>
          <w:sz w:val="22"/>
          <w:szCs w:val="22"/>
        </w:rPr>
        <w:t>.</w:t>
      </w:r>
      <w:r>
        <w:rPr>
          <w:rFonts w:cs="Arial"/>
          <w:sz w:val="22"/>
          <w:szCs w:val="22"/>
        </w:rPr>
        <w:t xml:space="preserve"> </w:t>
      </w:r>
      <w:r w:rsidR="008A04E5">
        <w:rPr>
          <w:rFonts w:cs="Arial"/>
          <w:sz w:val="22"/>
          <w:szCs w:val="22"/>
        </w:rPr>
        <w:t>Desde e</w:t>
      </w:r>
      <w:r w:rsidRPr="00AD4396">
        <w:rPr>
          <w:rFonts w:cs="Arial"/>
          <w:sz w:val="22"/>
          <w:szCs w:val="22"/>
        </w:rPr>
        <w:t>sta CR el Operador puede continuar con el tendido de su cable hacia sus clientes. La CR se debe confirmar durante el replanteo de la SUC.</w:t>
      </w:r>
    </w:p>
    <w:p w:rsidR="00AD4396" w:rsidRDefault="00AD4396" w:rsidP="00121C81">
      <w:pPr>
        <w:widowControl/>
        <w:jc w:val="center"/>
        <w:rPr>
          <w:rFonts w:cs="Arial"/>
          <w:sz w:val="22"/>
          <w:szCs w:val="22"/>
        </w:rPr>
      </w:pPr>
      <w:r>
        <w:rPr>
          <w:noProof/>
        </w:rPr>
        <w:drawing>
          <wp:inline distT="0" distB="0" distL="0" distR="0" wp14:anchorId="1E1F477F" wp14:editId="31068B7C">
            <wp:extent cx="2113915" cy="3443605"/>
            <wp:effectExtent l="19050" t="0" r="0" b="0"/>
            <wp:docPr id="1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29"/>
                    <a:srcRect/>
                    <a:stretch>
                      <a:fillRect/>
                    </a:stretch>
                  </pic:blipFill>
                  <pic:spPr bwMode="auto">
                    <a:xfrm>
                      <a:off x="0" y="0"/>
                      <a:ext cx="2113915" cy="3443605"/>
                    </a:xfrm>
                    <a:prstGeom prst="rect">
                      <a:avLst/>
                    </a:prstGeom>
                    <a:noFill/>
                    <a:ln w="9525">
                      <a:noFill/>
                      <a:miter lim="800000"/>
                      <a:headEnd/>
                      <a:tailEnd/>
                    </a:ln>
                  </pic:spPr>
                </pic:pic>
              </a:graphicData>
            </a:graphic>
          </wp:inline>
        </w:drawing>
      </w:r>
    </w:p>
    <w:p w:rsidR="000D2743" w:rsidRPr="00C14DCF" w:rsidRDefault="000D2743" w:rsidP="00121C81">
      <w:pPr>
        <w:widowControl/>
        <w:rPr>
          <w:rFonts w:cs="Arial"/>
          <w:bCs/>
          <w:sz w:val="22"/>
          <w:szCs w:val="22"/>
        </w:rPr>
      </w:pPr>
      <w:r w:rsidRPr="00A731FE">
        <w:rPr>
          <w:rFonts w:cs="Arial"/>
          <w:sz w:val="22"/>
          <w:szCs w:val="22"/>
        </w:rPr>
        <w:t xml:space="preserve">El material lo aportará Telefónica para facilitar la gestión y evitar paradas de reloj por falta de material si fuera el </w:t>
      </w:r>
      <w:r>
        <w:rPr>
          <w:rFonts w:cs="Arial"/>
          <w:sz w:val="22"/>
          <w:szCs w:val="22"/>
        </w:rPr>
        <w:t>Operador</w:t>
      </w:r>
      <w:r w:rsidRPr="00A731FE">
        <w:rPr>
          <w:rFonts w:cs="Arial"/>
          <w:sz w:val="22"/>
          <w:szCs w:val="22"/>
        </w:rPr>
        <w:t xml:space="preserve"> quien lo suministrara. El cable será para interior y exterior</w:t>
      </w:r>
      <w:r w:rsidR="00C14DCF">
        <w:rPr>
          <w:rFonts w:cs="Arial"/>
          <w:sz w:val="22"/>
          <w:szCs w:val="22"/>
        </w:rPr>
        <w:t xml:space="preserve">, de tipo </w:t>
      </w:r>
      <w:r w:rsidRPr="00A731FE">
        <w:rPr>
          <w:rFonts w:cs="Arial"/>
          <w:sz w:val="22"/>
          <w:szCs w:val="22"/>
        </w:rPr>
        <w:t>ignífugo (TKT)</w:t>
      </w:r>
      <w:r w:rsidR="00C14DCF">
        <w:rPr>
          <w:rFonts w:cs="Arial"/>
          <w:sz w:val="22"/>
          <w:szCs w:val="22"/>
        </w:rPr>
        <w:t>, sin necesidad de</w:t>
      </w:r>
      <w:r w:rsidRPr="00A731FE">
        <w:rPr>
          <w:rFonts w:cs="Arial"/>
          <w:sz w:val="22"/>
          <w:szCs w:val="22"/>
        </w:rPr>
        <w:t xml:space="preserve"> empalme en galería, y</w:t>
      </w:r>
      <w:r w:rsidR="00C14DCF">
        <w:rPr>
          <w:rFonts w:cs="Arial"/>
          <w:sz w:val="22"/>
          <w:szCs w:val="22"/>
        </w:rPr>
        <w:t xml:space="preserve"> con</w:t>
      </w:r>
      <w:r w:rsidRPr="00A731FE">
        <w:rPr>
          <w:rFonts w:cs="Arial"/>
          <w:sz w:val="22"/>
          <w:szCs w:val="22"/>
        </w:rPr>
        <w:t xml:space="preserve"> el </w:t>
      </w:r>
      <w:r w:rsidR="00C14DCF">
        <w:rPr>
          <w:rFonts w:cs="Arial"/>
          <w:sz w:val="22"/>
          <w:szCs w:val="22"/>
        </w:rPr>
        <w:t>número</w:t>
      </w:r>
      <w:r w:rsidRPr="00A731FE">
        <w:rPr>
          <w:rFonts w:cs="Arial"/>
          <w:sz w:val="22"/>
          <w:szCs w:val="22"/>
        </w:rPr>
        <w:t xml:space="preserve"> de fibras según los cables que Telefónica </w:t>
      </w:r>
      <w:r w:rsidRPr="00196BAE">
        <w:rPr>
          <w:rFonts w:cs="Arial"/>
          <w:sz w:val="22"/>
          <w:szCs w:val="22"/>
        </w:rPr>
        <w:t xml:space="preserve">utiliza. </w:t>
      </w:r>
      <w:r w:rsidRPr="00196BAE">
        <w:rPr>
          <w:rFonts w:cs="Arial"/>
          <w:iCs/>
          <w:sz w:val="22"/>
          <w:szCs w:val="22"/>
        </w:rPr>
        <w:t xml:space="preserve">Se limitan los tipos de cable de fibra óptica a los de mayor capacidad, por eficiencia en el uso de los conductos de salida de la </w:t>
      </w:r>
      <w:r w:rsidRPr="00C14DCF">
        <w:rPr>
          <w:rFonts w:cs="Arial"/>
          <w:iCs/>
          <w:sz w:val="22"/>
          <w:szCs w:val="22"/>
        </w:rPr>
        <w:t>central</w:t>
      </w:r>
      <w:r w:rsidR="008A04E5">
        <w:rPr>
          <w:rFonts w:cs="Arial"/>
          <w:iCs/>
          <w:sz w:val="22"/>
          <w:szCs w:val="22"/>
        </w:rPr>
        <w:t xml:space="preserve">: </w:t>
      </w:r>
      <w:r w:rsidRPr="00114E84">
        <w:rPr>
          <w:rFonts w:cs="Arial"/>
          <w:b/>
          <w:iCs/>
          <w:sz w:val="22"/>
          <w:szCs w:val="22"/>
        </w:rPr>
        <w:t xml:space="preserve">512 FO, </w:t>
      </w:r>
      <w:r w:rsidR="008A04E5">
        <w:rPr>
          <w:rFonts w:cs="Arial"/>
          <w:b/>
          <w:bCs/>
          <w:iCs/>
          <w:sz w:val="22"/>
          <w:szCs w:val="22"/>
        </w:rPr>
        <w:t>256 FO, 128 FO y</w:t>
      </w:r>
      <w:r w:rsidRPr="00114E84">
        <w:rPr>
          <w:rFonts w:cs="Arial"/>
          <w:b/>
          <w:bCs/>
          <w:iCs/>
          <w:sz w:val="22"/>
          <w:szCs w:val="22"/>
        </w:rPr>
        <w:t xml:space="preserve"> 64 FO</w:t>
      </w:r>
      <w:r w:rsidR="008A04E5">
        <w:rPr>
          <w:rFonts w:cs="Arial"/>
          <w:bCs/>
          <w:iCs/>
          <w:sz w:val="22"/>
          <w:szCs w:val="22"/>
        </w:rPr>
        <w:t>.</w:t>
      </w:r>
    </w:p>
    <w:p w:rsidR="000D2743" w:rsidRPr="00A731FE" w:rsidRDefault="00D90A8B" w:rsidP="00121C81">
      <w:pPr>
        <w:widowControl/>
        <w:rPr>
          <w:rFonts w:cs="Arial"/>
          <w:sz w:val="22"/>
          <w:szCs w:val="22"/>
        </w:rPr>
      </w:pPr>
      <w:r w:rsidRPr="00A731FE">
        <w:rPr>
          <w:rFonts w:cs="Arial"/>
          <w:sz w:val="22"/>
          <w:szCs w:val="22"/>
        </w:rPr>
        <w:t xml:space="preserve">En </w:t>
      </w:r>
      <w:r w:rsidR="00611704">
        <w:rPr>
          <w:rFonts w:cs="Arial"/>
          <w:sz w:val="22"/>
          <w:szCs w:val="22"/>
        </w:rPr>
        <w:t>el capítulo de Normativa Técnica de la oferta</w:t>
      </w:r>
      <w:r w:rsidRPr="00A731FE">
        <w:rPr>
          <w:rFonts w:cs="Arial"/>
          <w:sz w:val="22"/>
          <w:szCs w:val="22"/>
        </w:rPr>
        <w:t xml:space="preserve"> se facilita a los operadores la configuración de los cables anteriores, y el código de colores utilizado por Telefónica (si el Operador solicitara a SPON la instalación de un cable diferente a</w:t>
      </w:r>
      <w:r w:rsidR="00114E84">
        <w:rPr>
          <w:rFonts w:cs="Arial"/>
          <w:sz w:val="22"/>
          <w:szCs w:val="22"/>
        </w:rPr>
        <w:t xml:space="preserve"> la</w:t>
      </w:r>
      <w:r w:rsidRPr="00A731FE">
        <w:rPr>
          <w:rFonts w:cs="Arial"/>
          <w:sz w:val="22"/>
          <w:szCs w:val="22"/>
        </w:rPr>
        <w:t xml:space="preserve"> fibra óptica </w:t>
      </w:r>
      <w:proofErr w:type="spellStart"/>
      <w:r w:rsidRPr="00A731FE">
        <w:rPr>
          <w:rFonts w:cs="Arial"/>
          <w:sz w:val="22"/>
          <w:szCs w:val="22"/>
        </w:rPr>
        <w:t>monomodo</w:t>
      </w:r>
      <w:proofErr w:type="spellEnd"/>
      <w:r w:rsidR="00114E84">
        <w:rPr>
          <w:rFonts w:cs="Arial"/>
          <w:sz w:val="22"/>
          <w:szCs w:val="22"/>
        </w:rPr>
        <w:t>,</w:t>
      </w:r>
      <w:r w:rsidRPr="00A731FE">
        <w:rPr>
          <w:rFonts w:cs="Arial"/>
          <w:sz w:val="22"/>
          <w:szCs w:val="22"/>
        </w:rPr>
        <w:t xml:space="preserve"> como es</w:t>
      </w:r>
      <w:r w:rsidR="00114E84">
        <w:rPr>
          <w:rFonts w:cs="Arial"/>
          <w:sz w:val="22"/>
          <w:szCs w:val="22"/>
        </w:rPr>
        <w:t xml:space="preserve"> el cable</w:t>
      </w:r>
      <w:r w:rsidRPr="00A731FE">
        <w:rPr>
          <w:rFonts w:cs="Arial"/>
          <w:sz w:val="22"/>
          <w:szCs w:val="22"/>
        </w:rPr>
        <w:t xml:space="preserve"> coaxial,</w:t>
      </w:r>
      <w:r>
        <w:rPr>
          <w:rFonts w:cs="Arial"/>
          <w:sz w:val="22"/>
          <w:szCs w:val="22"/>
        </w:rPr>
        <w:t xml:space="preserve"> </w:t>
      </w:r>
      <w:r w:rsidRPr="00A731FE">
        <w:rPr>
          <w:rFonts w:cs="Arial"/>
          <w:sz w:val="22"/>
          <w:szCs w:val="22"/>
        </w:rPr>
        <w:t>se d</w:t>
      </w:r>
      <w:r w:rsidR="00114E84">
        <w:rPr>
          <w:rFonts w:cs="Arial"/>
          <w:sz w:val="22"/>
          <w:szCs w:val="22"/>
        </w:rPr>
        <w:t xml:space="preserve">eberá gestionar de forma manual, facturándose </w:t>
      </w:r>
      <w:r w:rsidRPr="00A731FE">
        <w:rPr>
          <w:rFonts w:cs="Arial"/>
          <w:sz w:val="22"/>
          <w:szCs w:val="22"/>
        </w:rPr>
        <w:t>como proyecto específico, de la misma forma que el estudio mecánico de postes)</w:t>
      </w:r>
      <w:r w:rsidR="00114E84">
        <w:rPr>
          <w:rFonts w:cs="Arial"/>
          <w:sz w:val="22"/>
          <w:szCs w:val="22"/>
        </w:rPr>
        <w:t>.</w:t>
      </w:r>
    </w:p>
    <w:p w:rsidR="000D2743" w:rsidRPr="00A731FE" w:rsidRDefault="000D2743" w:rsidP="00121C81">
      <w:pPr>
        <w:widowControl/>
        <w:rPr>
          <w:rFonts w:cs="Arial"/>
          <w:sz w:val="22"/>
          <w:szCs w:val="22"/>
        </w:rPr>
      </w:pPr>
      <w:r w:rsidRPr="00A731FE">
        <w:rPr>
          <w:rFonts w:cs="Arial"/>
          <w:sz w:val="22"/>
          <w:szCs w:val="22"/>
        </w:rPr>
        <w:t xml:space="preserve">Este </w:t>
      </w:r>
      <w:r w:rsidRPr="00895F5E">
        <w:rPr>
          <w:rFonts w:cs="Arial"/>
          <w:sz w:val="22"/>
          <w:szCs w:val="22"/>
        </w:rPr>
        <w:t xml:space="preserve">cable se entrega en sala OBA en punta </w:t>
      </w:r>
      <w:r w:rsidRPr="00114E84">
        <w:rPr>
          <w:rFonts w:cs="Arial"/>
          <w:b/>
          <w:sz w:val="22"/>
          <w:szCs w:val="22"/>
        </w:rPr>
        <w:t>taponado y etiquetado</w:t>
      </w:r>
      <w:r w:rsidRPr="00895F5E">
        <w:rPr>
          <w:rFonts w:cs="Arial"/>
          <w:sz w:val="22"/>
          <w:szCs w:val="22"/>
        </w:rPr>
        <w:t xml:space="preserve"> con el nombre del Operador (MARCO_OPERADOR), sin repartidor, para que el Operador instale y organice sus </w:t>
      </w:r>
      <w:r w:rsidR="008A04E5">
        <w:rPr>
          <w:rFonts w:cs="Arial"/>
          <w:sz w:val="22"/>
          <w:szCs w:val="22"/>
        </w:rPr>
        <w:t>fibras</w:t>
      </w:r>
      <w:r w:rsidRPr="00895F5E">
        <w:rPr>
          <w:rFonts w:cs="Arial"/>
          <w:sz w:val="22"/>
          <w:szCs w:val="22"/>
        </w:rPr>
        <w:t xml:space="preserve">. Telefónica no instala repartidor de FO en sala OBA, </w:t>
      </w:r>
      <w:r w:rsidR="008A04E5">
        <w:rPr>
          <w:rFonts w:cs="Arial"/>
          <w:sz w:val="22"/>
          <w:szCs w:val="22"/>
        </w:rPr>
        <w:t>ni incluye</w:t>
      </w:r>
      <w:r w:rsidRPr="00895F5E">
        <w:rPr>
          <w:rFonts w:cs="Arial"/>
          <w:sz w:val="22"/>
          <w:szCs w:val="22"/>
        </w:rPr>
        <w:t xml:space="preserve"> empalmes </w:t>
      </w:r>
      <w:r w:rsidR="008A04E5">
        <w:rPr>
          <w:rFonts w:cs="Arial"/>
          <w:sz w:val="22"/>
          <w:szCs w:val="22"/>
        </w:rPr>
        <w:t>o</w:t>
      </w:r>
      <w:r w:rsidRPr="00895F5E">
        <w:rPr>
          <w:rFonts w:cs="Arial"/>
          <w:sz w:val="22"/>
          <w:szCs w:val="22"/>
        </w:rPr>
        <w:t xml:space="preserve"> conectores. </w:t>
      </w:r>
      <w:r w:rsidR="008A04E5">
        <w:rPr>
          <w:rFonts w:cs="Arial"/>
          <w:sz w:val="22"/>
          <w:szCs w:val="22"/>
        </w:rPr>
        <w:t xml:space="preserve">Asimismo </w:t>
      </w:r>
      <w:r w:rsidRPr="00895F5E">
        <w:rPr>
          <w:rFonts w:cs="Arial"/>
          <w:sz w:val="22"/>
          <w:szCs w:val="22"/>
        </w:rPr>
        <w:t>Telefónica deja</w:t>
      </w:r>
      <w:r w:rsidR="008A04E5">
        <w:rPr>
          <w:rFonts w:cs="Arial"/>
          <w:sz w:val="22"/>
          <w:szCs w:val="22"/>
        </w:rPr>
        <w:t>rá,</w:t>
      </w:r>
      <w:r w:rsidRPr="00895F5E">
        <w:rPr>
          <w:rFonts w:cs="Arial"/>
          <w:sz w:val="22"/>
          <w:szCs w:val="22"/>
        </w:rPr>
        <w:t xml:space="preserve"> en la CR seleccionada y confirmada durante el replanteo, el cable en punta </w:t>
      </w:r>
      <w:r w:rsidRPr="00114E84">
        <w:rPr>
          <w:rFonts w:cs="Arial"/>
          <w:sz w:val="22"/>
          <w:szCs w:val="22"/>
        </w:rPr>
        <w:t>taponado y etiquetado</w:t>
      </w:r>
      <w:r w:rsidRPr="00895F5E">
        <w:rPr>
          <w:rFonts w:cs="Arial"/>
          <w:sz w:val="22"/>
          <w:szCs w:val="22"/>
        </w:rPr>
        <w:t xml:space="preserve"> con el nombre del Operador, para que el Operador realice el empalme en esa CR y pueda continuar</w:t>
      </w:r>
      <w:r w:rsidRPr="00A731FE">
        <w:rPr>
          <w:rFonts w:cs="Arial"/>
          <w:sz w:val="22"/>
          <w:szCs w:val="22"/>
        </w:rPr>
        <w:t xml:space="preserve"> con el tendido del cable hacia su cliente. Telefónica ni realiza ni mantiene este empalme.</w:t>
      </w:r>
    </w:p>
    <w:p w:rsidR="000D2743" w:rsidRPr="00A731FE" w:rsidRDefault="000D2743" w:rsidP="00121C81">
      <w:pPr>
        <w:widowControl/>
        <w:rPr>
          <w:rFonts w:cs="Arial"/>
          <w:sz w:val="22"/>
          <w:szCs w:val="22"/>
        </w:rPr>
      </w:pPr>
      <w:r w:rsidRPr="00A731FE">
        <w:rPr>
          <w:rFonts w:cs="Arial"/>
          <w:sz w:val="22"/>
          <w:szCs w:val="22"/>
        </w:rPr>
        <w:t>Sólo se factura el coste de alta por el trabajo de instalación del cable de FO</w:t>
      </w:r>
      <w:r w:rsidR="00114E84">
        <w:rPr>
          <w:rFonts w:cs="Arial"/>
          <w:sz w:val="22"/>
          <w:szCs w:val="22"/>
        </w:rPr>
        <w:t xml:space="preserve">, </w:t>
      </w:r>
      <w:r w:rsidRPr="00A731FE">
        <w:rPr>
          <w:rFonts w:cs="Arial"/>
          <w:sz w:val="22"/>
          <w:szCs w:val="22"/>
        </w:rPr>
        <w:t>el material</w:t>
      </w:r>
      <w:r w:rsidR="00114E84">
        <w:rPr>
          <w:rFonts w:cs="Arial"/>
          <w:sz w:val="22"/>
          <w:szCs w:val="22"/>
        </w:rPr>
        <w:t>,</w:t>
      </w:r>
      <w:r w:rsidRPr="00A731FE">
        <w:rPr>
          <w:rFonts w:cs="Arial"/>
          <w:sz w:val="22"/>
          <w:szCs w:val="22"/>
        </w:rPr>
        <w:t xml:space="preserve"> la cuota por uso del conducto de acceso a </w:t>
      </w:r>
      <w:r w:rsidR="00114E84">
        <w:rPr>
          <w:rFonts w:cs="Arial"/>
          <w:sz w:val="22"/>
          <w:szCs w:val="22"/>
        </w:rPr>
        <w:t xml:space="preserve">la </w:t>
      </w:r>
      <w:r w:rsidRPr="00A731FE">
        <w:rPr>
          <w:rFonts w:cs="Arial"/>
          <w:sz w:val="22"/>
          <w:szCs w:val="22"/>
        </w:rPr>
        <w:t xml:space="preserve">central y </w:t>
      </w:r>
      <w:r w:rsidR="00114E84">
        <w:rPr>
          <w:rFonts w:cs="Arial"/>
          <w:sz w:val="22"/>
          <w:szCs w:val="22"/>
        </w:rPr>
        <w:t xml:space="preserve">el </w:t>
      </w:r>
      <w:r w:rsidRPr="00A731FE">
        <w:rPr>
          <w:rFonts w:cs="Arial"/>
          <w:sz w:val="22"/>
          <w:szCs w:val="22"/>
        </w:rPr>
        <w:t>uso de CR y conductos</w:t>
      </w:r>
      <w:r w:rsidR="008A04E5">
        <w:rPr>
          <w:rFonts w:cs="Arial"/>
          <w:sz w:val="22"/>
          <w:szCs w:val="22"/>
        </w:rPr>
        <w:t>,</w:t>
      </w:r>
      <w:r w:rsidRPr="00A731FE">
        <w:rPr>
          <w:rFonts w:cs="Arial"/>
          <w:sz w:val="22"/>
          <w:szCs w:val="22"/>
        </w:rPr>
        <w:t xml:space="preserve"> </w:t>
      </w:r>
      <w:r w:rsidR="00114E84">
        <w:rPr>
          <w:rFonts w:cs="Arial"/>
          <w:sz w:val="22"/>
          <w:szCs w:val="22"/>
        </w:rPr>
        <w:t>de acuerdo con</w:t>
      </w:r>
      <w:r w:rsidRPr="00A731FE">
        <w:rPr>
          <w:rFonts w:cs="Arial"/>
          <w:sz w:val="22"/>
          <w:szCs w:val="22"/>
        </w:rPr>
        <w:t xml:space="preserve"> </w:t>
      </w:r>
      <w:r w:rsidR="00114E84">
        <w:rPr>
          <w:rFonts w:cs="Arial"/>
          <w:sz w:val="22"/>
          <w:szCs w:val="22"/>
        </w:rPr>
        <w:t xml:space="preserve">las condiciones económicas </w:t>
      </w:r>
      <w:r w:rsidR="008A04E5">
        <w:rPr>
          <w:rFonts w:cs="Arial"/>
          <w:sz w:val="22"/>
          <w:szCs w:val="22"/>
        </w:rPr>
        <w:t>especificadas en</w:t>
      </w:r>
      <w:r w:rsidR="00114E84">
        <w:rPr>
          <w:rFonts w:cs="Arial"/>
          <w:sz w:val="22"/>
          <w:szCs w:val="22"/>
        </w:rPr>
        <w:t xml:space="preserve"> la oferta</w:t>
      </w:r>
      <w:r w:rsidRPr="00A731FE">
        <w:rPr>
          <w:rFonts w:cs="Arial"/>
          <w:sz w:val="22"/>
          <w:szCs w:val="22"/>
        </w:rPr>
        <w:t xml:space="preserve">. No hay coste recurrente por la instalación del cable, puesto que no está incluido </w:t>
      </w:r>
      <w:r w:rsidR="00114E84">
        <w:rPr>
          <w:rFonts w:cs="Arial"/>
          <w:sz w:val="22"/>
          <w:szCs w:val="22"/>
        </w:rPr>
        <w:t>su</w:t>
      </w:r>
      <w:r w:rsidRPr="00A731FE">
        <w:rPr>
          <w:rFonts w:cs="Arial"/>
          <w:sz w:val="22"/>
          <w:szCs w:val="22"/>
        </w:rPr>
        <w:t xml:space="preserve"> mantenimiento</w:t>
      </w:r>
      <w:r w:rsidR="00114E84">
        <w:rPr>
          <w:rFonts w:cs="Arial"/>
          <w:sz w:val="22"/>
          <w:szCs w:val="22"/>
        </w:rPr>
        <w:t xml:space="preserve">: </w:t>
      </w:r>
      <w:r w:rsidRPr="00A731FE">
        <w:rPr>
          <w:rFonts w:cs="Arial"/>
          <w:sz w:val="22"/>
          <w:szCs w:val="22"/>
        </w:rPr>
        <w:t xml:space="preserve">el Operador no puede </w:t>
      </w:r>
      <w:r w:rsidRPr="00A731FE">
        <w:rPr>
          <w:rFonts w:cs="Arial"/>
          <w:sz w:val="22"/>
          <w:szCs w:val="22"/>
        </w:rPr>
        <w:lastRenderedPageBreak/>
        <w:t>reclamar a Telefónica averías en este tram</w:t>
      </w:r>
      <w:r w:rsidR="00114E84">
        <w:rPr>
          <w:rFonts w:cs="Arial"/>
          <w:sz w:val="22"/>
          <w:szCs w:val="22"/>
        </w:rPr>
        <w:t>o</w:t>
      </w:r>
      <w:r w:rsidRPr="00A731FE">
        <w:rPr>
          <w:rFonts w:cs="Arial"/>
          <w:sz w:val="22"/>
          <w:szCs w:val="22"/>
        </w:rPr>
        <w:t>. Si por rotura del cable fuera necesario tender un</w:t>
      </w:r>
      <w:r w:rsidR="00D27044">
        <w:rPr>
          <w:rFonts w:cs="Arial"/>
          <w:sz w:val="22"/>
          <w:szCs w:val="22"/>
        </w:rPr>
        <w:t>o</w:t>
      </w:r>
      <w:r w:rsidRPr="00A731FE">
        <w:rPr>
          <w:rFonts w:cs="Arial"/>
          <w:sz w:val="22"/>
          <w:szCs w:val="22"/>
        </w:rPr>
        <w:t xml:space="preserve"> nuevo, Telefónica asumiría los costes.</w:t>
      </w:r>
    </w:p>
    <w:p w:rsidR="000D2743" w:rsidRPr="00A731FE" w:rsidRDefault="000D2743" w:rsidP="00121C81">
      <w:pPr>
        <w:widowControl/>
        <w:rPr>
          <w:rFonts w:cs="Arial"/>
          <w:i/>
          <w:iCs/>
          <w:sz w:val="22"/>
          <w:szCs w:val="22"/>
        </w:rPr>
      </w:pPr>
      <w:r w:rsidRPr="00A731FE">
        <w:rPr>
          <w:rFonts w:cs="Arial"/>
          <w:sz w:val="22"/>
          <w:szCs w:val="22"/>
        </w:rPr>
        <w:t xml:space="preserve">Si no existe capacidad vacante disponible para uso compartido en la canalización de salida de la central desde la CR0 a la CR más cercana, si la distancia es corta y si Telefónica ya lo está haciendo, se </w:t>
      </w:r>
      <w:r w:rsidR="008A04E5" w:rsidRPr="00A731FE">
        <w:rPr>
          <w:rFonts w:cs="Arial"/>
          <w:sz w:val="22"/>
          <w:szCs w:val="22"/>
        </w:rPr>
        <w:t>compart</w:t>
      </w:r>
      <w:r w:rsidR="008A04E5">
        <w:rPr>
          <w:rFonts w:cs="Arial"/>
          <w:sz w:val="22"/>
          <w:szCs w:val="22"/>
        </w:rPr>
        <w:t>ir</w:t>
      </w:r>
      <w:r w:rsidR="008A04E5" w:rsidRPr="00A731FE">
        <w:rPr>
          <w:rFonts w:cs="Arial"/>
          <w:sz w:val="22"/>
          <w:szCs w:val="22"/>
        </w:rPr>
        <w:t>án</w:t>
      </w:r>
      <w:r w:rsidRPr="00A731FE">
        <w:rPr>
          <w:rFonts w:cs="Arial"/>
          <w:sz w:val="22"/>
          <w:szCs w:val="22"/>
        </w:rPr>
        <w:t xml:space="preserve"> conductos en el tramo hasta la primera CR.</w:t>
      </w:r>
    </w:p>
    <w:p w:rsidR="000D2743" w:rsidRPr="005233E1" w:rsidRDefault="000D2743" w:rsidP="00121C81">
      <w:pPr>
        <w:pStyle w:val="Ttulo2"/>
        <w:widowControl/>
      </w:pPr>
      <w:bookmarkStart w:id="97" w:name="_Toc346607959"/>
      <w:bookmarkStart w:id="98" w:name="_Toc463942137"/>
      <w:r w:rsidRPr="005233E1">
        <w:t xml:space="preserve">PROCEDIMIENTO DE </w:t>
      </w:r>
      <w:bookmarkEnd w:id="97"/>
      <w:r w:rsidR="00A52A13">
        <w:t>PROVISIÓN</w:t>
      </w:r>
      <w:bookmarkEnd w:id="98"/>
    </w:p>
    <w:p w:rsidR="00A52A13" w:rsidRPr="00A52A13" w:rsidRDefault="000D2743" w:rsidP="00121C81">
      <w:pPr>
        <w:keepNext/>
        <w:widowControl/>
        <w:rPr>
          <w:rFonts w:cs="Arial"/>
          <w:b/>
          <w:sz w:val="22"/>
          <w:szCs w:val="22"/>
        </w:rPr>
      </w:pPr>
      <w:r w:rsidRPr="00A52A13">
        <w:rPr>
          <w:rFonts w:cs="Arial"/>
          <w:b/>
          <w:sz w:val="22"/>
          <w:szCs w:val="22"/>
        </w:rPr>
        <w:t xml:space="preserve">1.- </w:t>
      </w:r>
      <w:r w:rsidR="00A52A13" w:rsidRPr="00A52A13">
        <w:rPr>
          <w:rFonts w:cs="Arial"/>
          <w:b/>
          <w:sz w:val="22"/>
          <w:szCs w:val="22"/>
        </w:rPr>
        <w:t>Solicitud</w:t>
      </w:r>
      <w:r w:rsidR="00A52A13">
        <w:rPr>
          <w:rFonts w:cs="Arial"/>
          <w:b/>
          <w:sz w:val="22"/>
          <w:szCs w:val="22"/>
        </w:rPr>
        <w:t xml:space="preserve"> de tendido de cable</w:t>
      </w:r>
    </w:p>
    <w:p w:rsidR="000D2743" w:rsidRPr="00A731FE" w:rsidRDefault="000D2743" w:rsidP="00121C81">
      <w:pPr>
        <w:widowControl/>
        <w:rPr>
          <w:rFonts w:cs="Arial"/>
          <w:sz w:val="22"/>
          <w:szCs w:val="22"/>
        </w:rPr>
      </w:pPr>
      <w:r w:rsidRPr="00A731FE">
        <w:rPr>
          <w:rFonts w:cs="Arial"/>
          <w:sz w:val="22"/>
          <w:szCs w:val="22"/>
        </w:rPr>
        <w:t>El Operador puede solicitar</w:t>
      </w:r>
      <w:r>
        <w:rPr>
          <w:rFonts w:cs="Arial"/>
          <w:sz w:val="22"/>
          <w:szCs w:val="22"/>
        </w:rPr>
        <w:t>, cursando una SUC</w:t>
      </w:r>
      <w:r w:rsidRPr="00A731FE">
        <w:rPr>
          <w:rFonts w:cs="Arial"/>
          <w:sz w:val="22"/>
          <w:szCs w:val="22"/>
        </w:rPr>
        <w:t xml:space="preserve"> en NEON</w:t>
      </w:r>
      <w:r>
        <w:rPr>
          <w:rFonts w:cs="Arial"/>
          <w:sz w:val="22"/>
          <w:szCs w:val="22"/>
        </w:rPr>
        <w:t xml:space="preserve">, </w:t>
      </w:r>
      <w:r w:rsidRPr="00A731FE">
        <w:rPr>
          <w:rFonts w:cs="Arial"/>
          <w:sz w:val="22"/>
          <w:szCs w:val="22"/>
        </w:rPr>
        <w:t xml:space="preserve">el tendido de cable desde sala OBA en las centrales de Telefónica. Los datos que debe </w:t>
      </w:r>
      <w:r>
        <w:rPr>
          <w:rFonts w:cs="Arial"/>
          <w:sz w:val="22"/>
          <w:szCs w:val="22"/>
        </w:rPr>
        <w:t>cumplimentar</w:t>
      </w:r>
      <w:r w:rsidRPr="00A731FE">
        <w:rPr>
          <w:rFonts w:cs="Arial"/>
          <w:sz w:val="22"/>
          <w:szCs w:val="22"/>
        </w:rPr>
        <w:t xml:space="preserve"> el </w:t>
      </w:r>
      <w:r>
        <w:rPr>
          <w:rFonts w:cs="Arial"/>
          <w:sz w:val="22"/>
          <w:szCs w:val="22"/>
        </w:rPr>
        <w:t>Operador</w:t>
      </w:r>
      <w:r w:rsidRPr="00A731FE">
        <w:rPr>
          <w:rFonts w:cs="Arial"/>
          <w:sz w:val="22"/>
          <w:szCs w:val="22"/>
        </w:rPr>
        <w:t xml:space="preserve"> son:</w:t>
      </w:r>
    </w:p>
    <w:p w:rsidR="000D2743" w:rsidRPr="00AB2E3A" w:rsidRDefault="000D2743" w:rsidP="00121C81">
      <w:pPr>
        <w:widowControl/>
        <w:numPr>
          <w:ilvl w:val="0"/>
          <w:numId w:val="27"/>
        </w:numPr>
        <w:tabs>
          <w:tab w:val="clear" w:pos="567"/>
          <w:tab w:val="left" w:pos="426"/>
        </w:tabs>
        <w:ind w:left="426" w:hanging="284"/>
        <w:rPr>
          <w:rFonts w:cs="Arial"/>
          <w:sz w:val="22"/>
          <w:szCs w:val="22"/>
        </w:rPr>
      </w:pPr>
      <w:r w:rsidRPr="00AB2E3A">
        <w:rPr>
          <w:rFonts w:cs="Arial"/>
          <w:b/>
          <w:bCs/>
          <w:sz w:val="22"/>
          <w:szCs w:val="22"/>
        </w:rPr>
        <w:t>Tipo de Registro o Poste</w:t>
      </w:r>
      <w:r w:rsidRPr="00AB2E3A">
        <w:rPr>
          <w:rFonts w:cs="Arial"/>
          <w:sz w:val="22"/>
          <w:szCs w:val="22"/>
        </w:rPr>
        <w:t xml:space="preserve">: En la SUC debe figurar un registro como </w:t>
      </w:r>
      <w:proofErr w:type="spellStart"/>
      <w:r w:rsidRPr="00AB2E3A">
        <w:rPr>
          <w:rFonts w:cs="Arial"/>
          <w:sz w:val="22"/>
          <w:szCs w:val="22"/>
        </w:rPr>
        <w:t>SdO</w:t>
      </w:r>
      <w:proofErr w:type="spellEnd"/>
      <w:r w:rsidRPr="00AB2E3A">
        <w:rPr>
          <w:rFonts w:cs="Arial"/>
          <w:sz w:val="22"/>
          <w:szCs w:val="22"/>
        </w:rPr>
        <w:t xml:space="preserve">, </w:t>
      </w:r>
      <w:proofErr w:type="spellStart"/>
      <w:r w:rsidRPr="00AB2E3A">
        <w:rPr>
          <w:rFonts w:cs="Arial"/>
          <w:sz w:val="22"/>
          <w:szCs w:val="22"/>
        </w:rPr>
        <w:t>SdT</w:t>
      </w:r>
      <w:proofErr w:type="spellEnd"/>
      <w:r w:rsidR="00AB2E3A">
        <w:rPr>
          <w:rFonts w:cs="Arial"/>
          <w:sz w:val="22"/>
          <w:szCs w:val="22"/>
        </w:rPr>
        <w:t xml:space="preserve"> </w:t>
      </w:r>
      <w:r w:rsidRPr="00AB2E3A">
        <w:rPr>
          <w:rFonts w:cs="Arial"/>
          <w:sz w:val="22"/>
          <w:szCs w:val="22"/>
        </w:rPr>
        <w:t>o</w:t>
      </w:r>
      <w:r w:rsidR="00AB2E3A">
        <w:rPr>
          <w:rFonts w:cs="Arial"/>
          <w:sz w:val="22"/>
          <w:szCs w:val="22"/>
        </w:rPr>
        <w:t xml:space="preserve"> </w:t>
      </w:r>
      <w:proofErr w:type="spellStart"/>
      <w:r w:rsidRPr="00AB2E3A">
        <w:rPr>
          <w:rFonts w:cs="Arial"/>
          <w:sz w:val="22"/>
          <w:szCs w:val="22"/>
        </w:rPr>
        <w:t>SdTSM</w:t>
      </w:r>
      <w:proofErr w:type="spellEnd"/>
      <w:r w:rsidRPr="00AB2E3A">
        <w:rPr>
          <w:rFonts w:cs="Arial"/>
          <w:sz w:val="22"/>
          <w:szCs w:val="22"/>
        </w:rPr>
        <w:t>, según sea la sala desde donde se tender</w:t>
      </w:r>
      <w:r w:rsidR="00150E50">
        <w:rPr>
          <w:rFonts w:cs="Arial"/>
          <w:sz w:val="22"/>
          <w:szCs w:val="22"/>
        </w:rPr>
        <w:t>á</w:t>
      </w:r>
      <w:r w:rsidRPr="00AB2E3A">
        <w:rPr>
          <w:rFonts w:cs="Arial"/>
          <w:sz w:val="22"/>
          <w:szCs w:val="22"/>
        </w:rPr>
        <w:t xml:space="preserve"> el cable. Para aquellas centrales con </w:t>
      </w:r>
      <w:r w:rsidR="0060347F">
        <w:rPr>
          <w:rFonts w:cs="Arial"/>
          <w:sz w:val="22"/>
          <w:szCs w:val="22"/>
        </w:rPr>
        <w:t>u</w:t>
      </w:r>
      <w:r w:rsidRPr="00AB2E3A">
        <w:rPr>
          <w:rFonts w:cs="Arial"/>
          <w:sz w:val="22"/>
          <w:szCs w:val="22"/>
        </w:rPr>
        <w:t xml:space="preserve">bicación </w:t>
      </w:r>
      <w:r w:rsidR="0060347F">
        <w:rPr>
          <w:rFonts w:cs="Arial"/>
          <w:sz w:val="22"/>
          <w:szCs w:val="22"/>
        </w:rPr>
        <w:t>d</w:t>
      </w:r>
      <w:r w:rsidRPr="00AB2E3A">
        <w:rPr>
          <w:rFonts w:cs="Arial"/>
          <w:sz w:val="22"/>
          <w:szCs w:val="22"/>
        </w:rPr>
        <w:t xml:space="preserve">istante en parcela, el Operador puede seleccionar </w:t>
      </w:r>
      <w:proofErr w:type="spellStart"/>
      <w:r w:rsidR="00D90A8B" w:rsidRPr="00AB2E3A">
        <w:rPr>
          <w:rFonts w:cs="Arial"/>
          <w:sz w:val="22"/>
          <w:szCs w:val="22"/>
        </w:rPr>
        <w:t>Ubic</w:t>
      </w:r>
      <w:proofErr w:type="spellEnd"/>
      <w:r w:rsidR="00D90A8B" w:rsidRPr="00AB2E3A">
        <w:rPr>
          <w:rFonts w:cs="Arial"/>
          <w:sz w:val="22"/>
          <w:szCs w:val="22"/>
        </w:rPr>
        <w:t xml:space="preserve">. </w:t>
      </w:r>
      <w:proofErr w:type="spellStart"/>
      <w:r w:rsidR="00D90A8B" w:rsidRPr="00AB2E3A">
        <w:rPr>
          <w:rFonts w:cs="Arial"/>
          <w:sz w:val="22"/>
          <w:szCs w:val="22"/>
        </w:rPr>
        <w:t>Dist</w:t>
      </w:r>
      <w:proofErr w:type="spellEnd"/>
      <w:r w:rsidR="00D90A8B" w:rsidRPr="00AB2E3A">
        <w:rPr>
          <w:rFonts w:cs="Arial"/>
          <w:sz w:val="22"/>
          <w:szCs w:val="22"/>
        </w:rPr>
        <w:t>. en</w:t>
      </w:r>
      <w:r w:rsidRPr="00AB2E3A">
        <w:rPr>
          <w:rFonts w:cs="Arial"/>
          <w:sz w:val="22"/>
          <w:szCs w:val="22"/>
        </w:rPr>
        <w:t xml:space="preserve"> parcela. El Operador sólo podrá solicitar la sala una sola vez. En el siguiente registro de la SUC el Operador debe seleccionar la primera CR de la ruta deseada justo después de la CR0, a la salida de la central</w:t>
      </w:r>
      <w:r w:rsidR="0060347F">
        <w:rPr>
          <w:rFonts w:cs="Arial"/>
          <w:sz w:val="22"/>
          <w:szCs w:val="22"/>
        </w:rPr>
        <w:t xml:space="preserve"> (</w:t>
      </w:r>
      <w:r w:rsidR="00150E50">
        <w:rPr>
          <w:rFonts w:cs="Arial"/>
          <w:sz w:val="22"/>
          <w:szCs w:val="22"/>
        </w:rPr>
        <w:t xml:space="preserve">el Operador </w:t>
      </w:r>
      <w:r w:rsidR="0060347F">
        <w:rPr>
          <w:rFonts w:cs="Arial"/>
          <w:sz w:val="22"/>
          <w:szCs w:val="22"/>
        </w:rPr>
        <w:t xml:space="preserve">no debe seleccionar </w:t>
      </w:r>
      <w:r w:rsidRPr="00AB2E3A">
        <w:rPr>
          <w:rFonts w:cs="Arial"/>
          <w:sz w:val="22"/>
          <w:szCs w:val="22"/>
        </w:rPr>
        <w:t>CR0</w:t>
      </w:r>
      <w:r w:rsidR="00150E50">
        <w:rPr>
          <w:rFonts w:cs="Arial"/>
          <w:sz w:val="22"/>
          <w:szCs w:val="22"/>
        </w:rPr>
        <w:t>, ya que s</w:t>
      </w:r>
      <w:r w:rsidRPr="00AB2E3A">
        <w:rPr>
          <w:rFonts w:cs="Arial"/>
          <w:sz w:val="22"/>
          <w:szCs w:val="22"/>
        </w:rPr>
        <w:t xml:space="preserve">i </w:t>
      </w:r>
      <w:r w:rsidR="00150E50">
        <w:rPr>
          <w:rFonts w:cs="Arial"/>
          <w:sz w:val="22"/>
          <w:szCs w:val="22"/>
        </w:rPr>
        <w:t>lo hiciese se le facturaría el coste de la misma).</w:t>
      </w:r>
    </w:p>
    <w:p w:rsidR="000D2743" w:rsidRPr="00AB2E3A" w:rsidRDefault="000D2743" w:rsidP="00121C81">
      <w:pPr>
        <w:widowControl/>
        <w:numPr>
          <w:ilvl w:val="0"/>
          <w:numId w:val="27"/>
        </w:numPr>
        <w:tabs>
          <w:tab w:val="clear" w:pos="567"/>
          <w:tab w:val="left" w:pos="426"/>
        </w:tabs>
        <w:ind w:left="426" w:hanging="284"/>
        <w:rPr>
          <w:rFonts w:cs="Arial"/>
          <w:sz w:val="22"/>
          <w:szCs w:val="22"/>
        </w:rPr>
      </w:pPr>
      <w:r w:rsidRPr="00AB2E3A">
        <w:rPr>
          <w:rFonts w:cs="Arial"/>
          <w:b/>
          <w:bCs/>
          <w:sz w:val="22"/>
          <w:szCs w:val="22"/>
        </w:rPr>
        <w:t xml:space="preserve">Identificación </w:t>
      </w:r>
      <w:r w:rsidR="00150E50">
        <w:rPr>
          <w:rFonts w:cs="Arial"/>
          <w:b/>
          <w:bCs/>
          <w:sz w:val="22"/>
          <w:szCs w:val="22"/>
        </w:rPr>
        <w:t xml:space="preserve">de </w:t>
      </w:r>
      <w:r w:rsidRPr="00AB2E3A">
        <w:rPr>
          <w:rFonts w:cs="Arial"/>
          <w:b/>
          <w:bCs/>
          <w:sz w:val="22"/>
          <w:szCs w:val="22"/>
        </w:rPr>
        <w:t>Registro o Poste</w:t>
      </w:r>
      <w:r w:rsidRPr="00AB2E3A">
        <w:rPr>
          <w:rFonts w:cs="Arial"/>
          <w:sz w:val="22"/>
          <w:szCs w:val="22"/>
        </w:rPr>
        <w:t xml:space="preserve">: Para </w:t>
      </w:r>
      <w:proofErr w:type="spellStart"/>
      <w:r w:rsidRPr="00AB2E3A">
        <w:rPr>
          <w:rFonts w:cs="Arial"/>
          <w:sz w:val="22"/>
          <w:szCs w:val="22"/>
        </w:rPr>
        <w:t>SdO</w:t>
      </w:r>
      <w:proofErr w:type="spellEnd"/>
      <w:r w:rsidRPr="00AB2E3A">
        <w:rPr>
          <w:rFonts w:cs="Arial"/>
          <w:sz w:val="22"/>
          <w:szCs w:val="22"/>
        </w:rPr>
        <w:t xml:space="preserve">, </w:t>
      </w:r>
      <w:proofErr w:type="spellStart"/>
      <w:r w:rsidR="00D90A8B" w:rsidRPr="00AB2E3A">
        <w:rPr>
          <w:rFonts w:cs="Arial"/>
          <w:sz w:val="22"/>
          <w:szCs w:val="22"/>
        </w:rPr>
        <w:t>SdT</w:t>
      </w:r>
      <w:proofErr w:type="spellEnd"/>
      <w:r w:rsidR="00D90A8B">
        <w:rPr>
          <w:rFonts w:cs="Arial"/>
          <w:sz w:val="22"/>
          <w:szCs w:val="22"/>
        </w:rPr>
        <w:t xml:space="preserve"> </w:t>
      </w:r>
      <w:r w:rsidR="00D90A8B" w:rsidRPr="00AB2E3A">
        <w:rPr>
          <w:rFonts w:cs="Arial"/>
          <w:sz w:val="22"/>
          <w:szCs w:val="22"/>
        </w:rPr>
        <w:t>o</w:t>
      </w:r>
      <w:r w:rsidR="00D90A8B">
        <w:rPr>
          <w:rFonts w:cs="Arial"/>
          <w:sz w:val="22"/>
          <w:szCs w:val="22"/>
        </w:rPr>
        <w:t xml:space="preserve"> </w:t>
      </w:r>
      <w:proofErr w:type="spellStart"/>
      <w:r w:rsidR="00D90A8B" w:rsidRPr="00AB2E3A">
        <w:rPr>
          <w:rFonts w:cs="Arial"/>
          <w:sz w:val="22"/>
          <w:szCs w:val="22"/>
        </w:rPr>
        <w:t>SdTSM</w:t>
      </w:r>
      <w:proofErr w:type="spellEnd"/>
      <w:r w:rsidRPr="00AB2E3A">
        <w:rPr>
          <w:rFonts w:cs="Arial"/>
          <w:sz w:val="22"/>
          <w:szCs w:val="22"/>
        </w:rPr>
        <w:t>, el Operado</w:t>
      </w:r>
      <w:r w:rsidR="00150E50">
        <w:rPr>
          <w:rFonts w:cs="Arial"/>
          <w:sz w:val="22"/>
          <w:szCs w:val="22"/>
        </w:rPr>
        <w:t>r debe informar en este campo el</w:t>
      </w:r>
      <w:r w:rsidRPr="00AB2E3A">
        <w:rPr>
          <w:rFonts w:cs="Arial"/>
          <w:sz w:val="22"/>
          <w:szCs w:val="22"/>
        </w:rPr>
        <w:t xml:space="preserve"> </w:t>
      </w:r>
      <w:r w:rsidR="0060347F">
        <w:rPr>
          <w:rFonts w:cs="Arial"/>
          <w:sz w:val="22"/>
          <w:szCs w:val="22"/>
        </w:rPr>
        <w:t>número</w:t>
      </w:r>
      <w:r w:rsidRPr="00AB2E3A">
        <w:rPr>
          <w:rFonts w:cs="Arial"/>
          <w:sz w:val="22"/>
          <w:szCs w:val="22"/>
        </w:rPr>
        <w:t xml:space="preserve"> de la sala y, si la conoce, la planta de la central en la que está situada la sala OBA. Para las </w:t>
      </w:r>
      <w:proofErr w:type="spellStart"/>
      <w:r w:rsidR="00D90A8B" w:rsidRPr="00AB2E3A">
        <w:rPr>
          <w:rFonts w:cs="Arial"/>
          <w:sz w:val="22"/>
          <w:szCs w:val="22"/>
        </w:rPr>
        <w:t>Ubic</w:t>
      </w:r>
      <w:proofErr w:type="spellEnd"/>
      <w:r w:rsidR="00D90A8B" w:rsidRPr="00AB2E3A">
        <w:rPr>
          <w:rFonts w:cs="Arial"/>
          <w:sz w:val="22"/>
          <w:szCs w:val="22"/>
        </w:rPr>
        <w:t xml:space="preserve">. </w:t>
      </w:r>
      <w:proofErr w:type="spellStart"/>
      <w:r w:rsidR="00D90A8B" w:rsidRPr="00AB2E3A">
        <w:rPr>
          <w:rFonts w:cs="Arial"/>
          <w:sz w:val="22"/>
          <w:szCs w:val="22"/>
        </w:rPr>
        <w:t>Dist</w:t>
      </w:r>
      <w:proofErr w:type="spellEnd"/>
      <w:r w:rsidR="00D90A8B" w:rsidRPr="00AB2E3A">
        <w:rPr>
          <w:rFonts w:cs="Arial"/>
          <w:sz w:val="22"/>
          <w:szCs w:val="22"/>
        </w:rPr>
        <w:t>. en</w:t>
      </w:r>
      <w:r w:rsidRPr="00AB2E3A">
        <w:rPr>
          <w:rFonts w:cs="Arial"/>
          <w:sz w:val="22"/>
          <w:szCs w:val="22"/>
        </w:rPr>
        <w:t xml:space="preserve"> parcela, el Operador debe informar </w:t>
      </w:r>
      <w:r w:rsidR="0060347F">
        <w:rPr>
          <w:rFonts w:cs="Arial"/>
          <w:sz w:val="22"/>
          <w:szCs w:val="22"/>
        </w:rPr>
        <w:t>el número</w:t>
      </w:r>
      <w:r w:rsidRPr="00AB2E3A">
        <w:rPr>
          <w:rFonts w:cs="Arial"/>
          <w:sz w:val="22"/>
          <w:szCs w:val="22"/>
        </w:rPr>
        <w:t xml:space="preserve"> del armario. Si la SUC tiene la finalidad de Entrega de Señal OBA, los </w:t>
      </w:r>
      <w:r w:rsidR="0060347F">
        <w:rPr>
          <w:rFonts w:cs="Arial"/>
          <w:sz w:val="22"/>
          <w:szCs w:val="22"/>
        </w:rPr>
        <w:t>o</w:t>
      </w:r>
      <w:r w:rsidRPr="00AB2E3A">
        <w:rPr>
          <w:rFonts w:cs="Arial"/>
          <w:sz w:val="22"/>
          <w:szCs w:val="22"/>
        </w:rPr>
        <w:t xml:space="preserve">peradores deben indicar en el primer registro de su solicitud </w:t>
      </w:r>
      <w:r w:rsidR="00547EE2">
        <w:rPr>
          <w:rFonts w:cs="Arial"/>
          <w:sz w:val="22"/>
          <w:szCs w:val="22"/>
        </w:rPr>
        <w:t>(</w:t>
      </w:r>
      <w:r w:rsidRPr="00AB2E3A">
        <w:rPr>
          <w:rFonts w:cs="Arial"/>
          <w:sz w:val="22"/>
          <w:szCs w:val="22"/>
        </w:rPr>
        <w:t xml:space="preserve">que será del tipo </w:t>
      </w:r>
      <w:proofErr w:type="spellStart"/>
      <w:r w:rsidRPr="00AB2E3A">
        <w:rPr>
          <w:rFonts w:cs="Arial"/>
          <w:sz w:val="22"/>
          <w:szCs w:val="22"/>
        </w:rPr>
        <w:t>SdO</w:t>
      </w:r>
      <w:proofErr w:type="spellEnd"/>
      <w:r w:rsidRPr="00AB2E3A">
        <w:rPr>
          <w:rFonts w:cs="Arial"/>
          <w:sz w:val="22"/>
          <w:szCs w:val="22"/>
        </w:rPr>
        <w:t xml:space="preserve">, </w:t>
      </w:r>
      <w:proofErr w:type="spellStart"/>
      <w:r w:rsidRPr="00AB2E3A">
        <w:rPr>
          <w:rFonts w:cs="Arial"/>
          <w:sz w:val="22"/>
          <w:szCs w:val="22"/>
        </w:rPr>
        <w:t>SdT</w:t>
      </w:r>
      <w:proofErr w:type="spellEnd"/>
      <w:r w:rsidRPr="00AB2E3A">
        <w:rPr>
          <w:rFonts w:cs="Arial"/>
          <w:sz w:val="22"/>
          <w:szCs w:val="22"/>
        </w:rPr>
        <w:t xml:space="preserve">, </w:t>
      </w:r>
      <w:proofErr w:type="spellStart"/>
      <w:r w:rsidRPr="00AB2E3A">
        <w:rPr>
          <w:rFonts w:cs="Arial"/>
          <w:sz w:val="22"/>
          <w:szCs w:val="22"/>
        </w:rPr>
        <w:t>SdTSM</w:t>
      </w:r>
      <w:proofErr w:type="spellEnd"/>
      <w:r w:rsidR="00AB2E3A">
        <w:rPr>
          <w:rFonts w:cs="Arial"/>
          <w:sz w:val="22"/>
          <w:szCs w:val="22"/>
        </w:rPr>
        <w:t xml:space="preserve"> o </w:t>
      </w:r>
      <w:proofErr w:type="spellStart"/>
      <w:r w:rsidR="00D90A8B" w:rsidRPr="00AB2E3A">
        <w:rPr>
          <w:rFonts w:cs="Arial"/>
          <w:sz w:val="22"/>
          <w:szCs w:val="22"/>
        </w:rPr>
        <w:t>Ubic</w:t>
      </w:r>
      <w:proofErr w:type="spellEnd"/>
      <w:r w:rsidR="00D90A8B" w:rsidRPr="00AB2E3A">
        <w:rPr>
          <w:rFonts w:cs="Arial"/>
          <w:sz w:val="22"/>
          <w:szCs w:val="22"/>
        </w:rPr>
        <w:t xml:space="preserve">. </w:t>
      </w:r>
      <w:proofErr w:type="spellStart"/>
      <w:r w:rsidR="00D90A8B" w:rsidRPr="00AB2E3A">
        <w:rPr>
          <w:rFonts w:cs="Arial"/>
          <w:sz w:val="22"/>
          <w:szCs w:val="22"/>
        </w:rPr>
        <w:t>Dist</w:t>
      </w:r>
      <w:proofErr w:type="spellEnd"/>
      <w:r w:rsidR="00D90A8B" w:rsidRPr="00AB2E3A">
        <w:rPr>
          <w:rFonts w:cs="Arial"/>
          <w:sz w:val="22"/>
          <w:szCs w:val="22"/>
        </w:rPr>
        <w:t>. en</w:t>
      </w:r>
      <w:r w:rsidRPr="00AB2E3A">
        <w:rPr>
          <w:rFonts w:cs="Arial"/>
          <w:sz w:val="22"/>
          <w:szCs w:val="22"/>
        </w:rPr>
        <w:t xml:space="preserve"> parcela</w:t>
      </w:r>
      <w:r w:rsidR="00547EE2">
        <w:rPr>
          <w:rFonts w:cs="Arial"/>
          <w:sz w:val="22"/>
          <w:szCs w:val="22"/>
        </w:rPr>
        <w:t>),</w:t>
      </w:r>
      <w:r w:rsidR="0060347F">
        <w:rPr>
          <w:rFonts w:cs="Arial"/>
          <w:sz w:val="22"/>
          <w:szCs w:val="22"/>
        </w:rPr>
        <w:t xml:space="preserve"> en el campo I</w:t>
      </w:r>
      <w:r w:rsidRPr="00AB2E3A">
        <w:rPr>
          <w:rFonts w:cs="Arial"/>
          <w:sz w:val="22"/>
          <w:szCs w:val="22"/>
        </w:rPr>
        <w:t>dentificación del registro o poste</w:t>
      </w:r>
      <w:r w:rsidR="0060347F">
        <w:rPr>
          <w:rFonts w:cs="Arial"/>
          <w:sz w:val="22"/>
          <w:szCs w:val="22"/>
        </w:rPr>
        <w:t>,</w:t>
      </w:r>
      <w:r w:rsidRPr="00AB2E3A">
        <w:rPr>
          <w:rFonts w:cs="Arial"/>
          <w:sz w:val="22"/>
          <w:szCs w:val="22"/>
        </w:rPr>
        <w:t xml:space="preserve"> “Entrega de Señal”.</w:t>
      </w:r>
    </w:p>
    <w:p w:rsidR="000D2743" w:rsidRPr="00AB2E3A" w:rsidRDefault="00D90A8B" w:rsidP="00121C81">
      <w:pPr>
        <w:widowControl/>
        <w:numPr>
          <w:ilvl w:val="0"/>
          <w:numId w:val="27"/>
        </w:numPr>
        <w:tabs>
          <w:tab w:val="clear" w:pos="567"/>
          <w:tab w:val="left" w:pos="426"/>
        </w:tabs>
        <w:ind w:left="426" w:hanging="284"/>
        <w:rPr>
          <w:rFonts w:cs="Arial"/>
          <w:sz w:val="22"/>
          <w:szCs w:val="22"/>
        </w:rPr>
      </w:pPr>
      <w:r w:rsidRPr="00AB2E3A">
        <w:rPr>
          <w:rFonts w:cs="Arial"/>
          <w:b/>
          <w:bCs/>
          <w:sz w:val="22"/>
          <w:szCs w:val="22"/>
        </w:rPr>
        <w:t>Uso:</w:t>
      </w:r>
      <w:r w:rsidRPr="00AB2E3A">
        <w:rPr>
          <w:rFonts w:cs="Arial"/>
          <w:sz w:val="22"/>
          <w:szCs w:val="22"/>
        </w:rPr>
        <w:t xml:space="preserve"> Para las </w:t>
      </w:r>
      <w:proofErr w:type="spellStart"/>
      <w:r w:rsidRPr="00AB2E3A">
        <w:rPr>
          <w:rFonts w:cs="Arial"/>
          <w:sz w:val="22"/>
          <w:szCs w:val="22"/>
        </w:rPr>
        <w:t>SdO</w:t>
      </w:r>
      <w:proofErr w:type="spellEnd"/>
      <w:r w:rsidRPr="00AB2E3A">
        <w:rPr>
          <w:rFonts w:cs="Arial"/>
          <w:sz w:val="22"/>
          <w:szCs w:val="22"/>
        </w:rPr>
        <w:t xml:space="preserve">, </w:t>
      </w:r>
      <w:proofErr w:type="spellStart"/>
      <w:r w:rsidRPr="00AB2E3A">
        <w:rPr>
          <w:rFonts w:cs="Arial"/>
          <w:sz w:val="22"/>
          <w:szCs w:val="22"/>
        </w:rPr>
        <w:t>SdT</w:t>
      </w:r>
      <w:proofErr w:type="spellEnd"/>
      <w:r w:rsidRPr="00AB2E3A">
        <w:rPr>
          <w:rFonts w:cs="Arial"/>
          <w:sz w:val="22"/>
          <w:szCs w:val="22"/>
        </w:rPr>
        <w:t>,</w:t>
      </w:r>
      <w:r>
        <w:rPr>
          <w:rFonts w:cs="Arial"/>
          <w:sz w:val="22"/>
          <w:szCs w:val="22"/>
        </w:rPr>
        <w:t xml:space="preserve"> </w:t>
      </w:r>
      <w:proofErr w:type="spellStart"/>
      <w:r w:rsidRPr="00AB2E3A">
        <w:rPr>
          <w:rFonts w:cs="Arial"/>
          <w:sz w:val="22"/>
          <w:szCs w:val="22"/>
        </w:rPr>
        <w:t>SdTSM</w:t>
      </w:r>
      <w:proofErr w:type="spellEnd"/>
      <w:r>
        <w:rPr>
          <w:rFonts w:cs="Arial"/>
          <w:sz w:val="22"/>
          <w:szCs w:val="22"/>
        </w:rPr>
        <w:t xml:space="preserve"> </w:t>
      </w:r>
      <w:r w:rsidRPr="00AB2E3A">
        <w:rPr>
          <w:rFonts w:cs="Arial"/>
          <w:sz w:val="22"/>
          <w:szCs w:val="22"/>
        </w:rPr>
        <w:t>y</w:t>
      </w:r>
      <w:r>
        <w:rPr>
          <w:rFonts w:cs="Arial"/>
          <w:sz w:val="22"/>
          <w:szCs w:val="22"/>
        </w:rPr>
        <w:t xml:space="preserve"> </w:t>
      </w:r>
      <w:proofErr w:type="spellStart"/>
      <w:r w:rsidR="00547EE2" w:rsidRPr="00B23CE4">
        <w:rPr>
          <w:rFonts w:cs="Arial"/>
          <w:sz w:val="22"/>
          <w:szCs w:val="22"/>
        </w:rPr>
        <w:t>Ubic</w:t>
      </w:r>
      <w:proofErr w:type="spellEnd"/>
      <w:r w:rsidR="00547EE2" w:rsidRPr="00B23CE4">
        <w:rPr>
          <w:rFonts w:cs="Arial"/>
          <w:sz w:val="22"/>
          <w:szCs w:val="22"/>
        </w:rPr>
        <w:t xml:space="preserve">. </w:t>
      </w:r>
      <w:proofErr w:type="spellStart"/>
      <w:r w:rsidR="00547EE2" w:rsidRPr="00B23CE4">
        <w:rPr>
          <w:rFonts w:cs="Arial"/>
          <w:sz w:val="22"/>
          <w:szCs w:val="22"/>
        </w:rPr>
        <w:t>Dist</w:t>
      </w:r>
      <w:proofErr w:type="spellEnd"/>
      <w:r w:rsidR="00547EE2" w:rsidRPr="00B23CE4">
        <w:rPr>
          <w:rFonts w:cs="Arial"/>
          <w:sz w:val="22"/>
          <w:szCs w:val="22"/>
        </w:rPr>
        <w:t xml:space="preserve">. en parcela </w:t>
      </w:r>
      <w:r w:rsidR="000D2743" w:rsidRPr="00B23CE4">
        <w:rPr>
          <w:rFonts w:cs="Arial"/>
          <w:sz w:val="22"/>
          <w:szCs w:val="22"/>
        </w:rPr>
        <w:t>el Operador debe</w:t>
      </w:r>
      <w:r w:rsidR="000D2743" w:rsidRPr="00AB2E3A">
        <w:rPr>
          <w:rFonts w:cs="Arial"/>
          <w:sz w:val="22"/>
          <w:szCs w:val="22"/>
        </w:rPr>
        <w:t xml:space="preserve"> seleccionar el Uso P. </w:t>
      </w:r>
    </w:p>
    <w:p w:rsidR="000D2743" w:rsidRPr="0060347F" w:rsidRDefault="00D90A8B" w:rsidP="00121C81">
      <w:pPr>
        <w:widowControl/>
        <w:numPr>
          <w:ilvl w:val="0"/>
          <w:numId w:val="27"/>
        </w:numPr>
        <w:tabs>
          <w:tab w:val="clear" w:pos="567"/>
          <w:tab w:val="left" w:pos="426"/>
        </w:tabs>
        <w:ind w:left="426" w:hanging="284"/>
        <w:rPr>
          <w:rFonts w:cs="Arial"/>
          <w:sz w:val="22"/>
          <w:szCs w:val="22"/>
        </w:rPr>
      </w:pPr>
      <w:r w:rsidRPr="0060347F">
        <w:rPr>
          <w:rFonts w:cs="Arial"/>
          <w:b/>
          <w:bCs/>
          <w:sz w:val="22"/>
          <w:szCs w:val="22"/>
        </w:rPr>
        <w:t xml:space="preserve">Cables: </w:t>
      </w:r>
      <w:r w:rsidRPr="0060347F">
        <w:rPr>
          <w:rFonts w:cs="Arial"/>
          <w:sz w:val="22"/>
          <w:szCs w:val="22"/>
        </w:rPr>
        <w:t>Capacidad</w:t>
      </w:r>
      <w:r w:rsidR="000D2743" w:rsidRPr="0060347F">
        <w:rPr>
          <w:rFonts w:cs="Arial"/>
          <w:sz w:val="22"/>
          <w:szCs w:val="22"/>
        </w:rPr>
        <w:t xml:space="preserve"> y diámetro del cable. Para los</w:t>
      </w:r>
      <w:r w:rsidR="00AB2E3A" w:rsidRPr="0060347F">
        <w:rPr>
          <w:rFonts w:cs="Arial"/>
          <w:sz w:val="22"/>
          <w:szCs w:val="22"/>
        </w:rPr>
        <w:t xml:space="preserve"> </w:t>
      </w:r>
      <w:r w:rsidR="000D2743" w:rsidRPr="0060347F">
        <w:rPr>
          <w:rFonts w:cs="Arial"/>
          <w:sz w:val="22"/>
          <w:szCs w:val="22"/>
        </w:rPr>
        <w:t>Tipos</w:t>
      </w:r>
      <w:r w:rsidR="00AB2E3A" w:rsidRPr="0060347F">
        <w:rPr>
          <w:rFonts w:cs="Arial"/>
          <w:sz w:val="22"/>
          <w:szCs w:val="22"/>
        </w:rPr>
        <w:t xml:space="preserve"> </w:t>
      </w:r>
      <w:proofErr w:type="spellStart"/>
      <w:r w:rsidR="000D2743" w:rsidRPr="0060347F">
        <w:rPr>
          <w:rFonts w:cs="Arial"/>
          <w:sz w:val="22"/>
          <w:szCs w:val="22"/>
        </w:rPr>
        <w:t>SdO</w:t>
      </w:r>
      <w:proofErr w:type="spellEnd"/>
      <w:r w:rsidR="000D2743" w:rsidRPr="0060347F">
        <w:rPr>
          <w:rFonts w:cs="Arial"/>
          <w:sz w:val="22"/>
          <w:szCs w:val="22"/>
        </w:rPr>
        <w:t xml:space="preserve">, </w:t>
      </w:r>
      <w:proofErr w:type="spellStart"/>
      <w:r w:rsidR="000D2743" w:rsidRPr="0060347F">
        <w:rPr>
          <w:rFonts w:cs="Arial"/>
          <w:sz w:val="22"/>
          <w:szCs w:val="22"/>
        </w:rPr>
        <w:t>SdT</w:t>
      </w:r>
      <w:proofErr w:type="spellEnd"/>
      <w:r w:rsidR="000D2743" w:rsidRPr="0060347F">
        <w:rPr>
          <w:rFonts w:cs="Arial"/>
          <w:sz w:val="22"/>
          <w:szCs w:val="22"/>
        </w:rPr>
        <w:t xml:space="preserve">, </w:t>
      </w:r>
      <w:proofErr w:type="spellStart"/>
      <w:r w:rsidR="000D2743" w:rsidRPr="0060347F">
        <w:rPr>
          <w:rFonts w:cs="Arial"/>
          <w:sz w:val="22"/>
          <w:szCs w:val="22"/>
        </w:rPr>
        <w:t>SdTSM</w:t>
      </w:r>
      <w:proofErr w:type="spellEnd"/>
      <w:r w:rsidR="000D2743" w:rsidRPr="0060347F">
        <w:rPr>
          <w:rFonts w:cs="Arial"/>
          <w:sz w:val="22"/>
          <w:szCs w:val="22"/>
        </w:rPr>
        <w:t xml:space="preserve"> y </w:t>
      </w:r>
      <w:proofErr w:type="spellStart"/>
      <w:r w:rsidRPr="0060347F">
        <w:rPr>
          <w:rFonts w:cs="Arial"/>
          <w:sz w:val="22"/>
          <w:szCs w:val="22"/>
        </w:rPr>
        <w:t>Ubic</w:t>
      </w:r>
      <w:proofErr w:type="spellEnd"/>
      <w:r w:rsidRPr="0060347F">
        <w:rPr>
          <w:rFonts w:cs="Arial"/>
          <w:sz w:val="22"/>
          <w:szCs w:val="22"/>
        </w:rPr>
        <w:t xml:space="preserve">. </w:t>
      </w:r>
      <w:proofErr w:type="spellStart"/>
      <w:r w:rsidRPr="0060347F">
        <w:rPr>
          <w:rFonts w:cs="Arial"/>
          <w:sz w:val="22"/>
          <w:szCs w:val="22"/>
        </w:rPr>
        <w:t>Dist</w:t>
      </w:r>
      <w:proofErr w:type="spellEnd"/>
      <w:r w:rsidRPr="0060347F">
        <w:rPr>
          <w:rFonts w:cs="Arial"/>
          <w:sz w:val="22"/>
          <w:szCs w:val="22"/>
        </w:rPr>
        <w:t>. en</w:t>
      </w:r>
      <w:r w:rsidR="000D2743" w:rsidRPr="0060347F">
        <w:rPr>
          <w:rFonts w:cs="Arial"/>
          <w:sz w:val="22"/>
          <w:szCs w:val="22"/>
        </w:rPr>
        <w:t xml:space="preserve"> parcela</w:t>
      </w:r>
      <w:r w:rsidR="0060347F">
        <w:rPr>
          <w:rFonts w:cs="Arial"/>
          <w:sz w:val="22"/>
          <w:szCs w:val="22"/>
        </w:rPr>
        <w:t xml:space="preserve"> </w:t>
      </w:r>
      <w:r w:rsidR="000D2743" w:rsidRPr="0060347F">
        <w:rPr>
          <w:rFonts w:cs="Arial"/>
          <w:sz w:val="22"/>
          <w:szCs w:val="22"/>
        </w:rPr>
        <w:t>el Operador debe cumplimentar con uno de los cuatro tipos de cable: 64FO,128FO, 256FO, 512FO. Si el Operador introduce otras capacidades, el cable que se instalará será el de capacidad superior.</w:t>
      </w:r>
    </w:p>
    <w:p w:rsidR="000D2743" w:rsidRPr="00A731FE" w:rsidRDefault="000D2743" w:rsidP="00121C81">
      <w:pPr>
        <w:widowControl/>
        <w:numPr>
          <w:ilvl w:val="0"/>
          <w:numId w:val="27"/>
        </w:numPr>
        <w:tabs>
          <w:tab w:val="clear" w:pos="567"/>
          <w:tab w:val="left" w:pos="426"/>
        </w:tabs>
        <w:ind w:left="426" w:hanging="284"/>
        <w:rPr>
          <w:rFonts w:cs="Arial"/>
          <w:sz w:val="22"/>
          <w:szCs w:val="22"/>
        </w:rPr>
      </w:pPr>
      <w:proofErr w:type="spellStart"/>
      <w:r w:rsidRPr="00A731FE">
        <w:rPr>
          <w:rFonts w:cs="Arial"/>
          <w:b/>
          <w:bCs/>
          <w:sz w:val="22"/>
          <w:szCs w:val="22"/>
        </w:rPr>
        <w:t>Elem</w:t>
      </w:r>
      <w:proofErr w:type="spellEnd"/>
      <w:r w:rsidRPr="00A731FE">
        <w:rPr>
          <w:rFonts w:cs="Arial"/>
          <w:b/>
          <w:bCs/>
          <w:sz w:val="22"/>
          <w:szCs w:val="22"/>
        </w:rPr>
        <w:t>. Pasivo:</w:t>
      </w:r>
      <w:r w:rsidRPr="00A731FE">
        <w:rPr>
          <w:rFonts w:cs="Arial"/>
          <w:sz w:val="22"/>
          <w:szCs w:val="22"/>
        </w:rPr>
        <w:t xml:space="preserve"> como en cualquier Tipo cuyo uso es P (en paso)</w:t>
      </w:r>
      <w:r w:rsidR="0060347F">
        <w:rPr>
          <w:rFonts w:cs="Arial"/>
          <w:sz w:val="22"/>
          <w:szCs w:val="22"/>
        </w:rPr>
        <w:t>,</w:t>
      </w:r>
      <w:r w:rsidRPr="00A731FE">
        <w:rPr>
          <w:rFonts w:cs="Arial"/>
          <w:sz w:val="22"/>
          <w:szCs w:val="22"/>
        </w:rPr>
        <w:t xml:space="preserve"> el </w:t>
      </w:r>
      <w:r>
        <w:rPr>
          <w:rFonts w:cs="Arial"/>
          <w:sz w:val="22"/>
          <w:szCs w:val="22"/>
        </w:rPr>
        <w:t>Operador</w:t>
      </w:r>
      <w:r w:rsidRPr="00A731FE">
        <w:rPr>
          <w:rFonts w:cs="Arial"/>
          <w:sz w:val="22"/>
          <w:szCs w:val="22"/>
        </w:rPr>
        <w:t xml:space="preserve"> no </w:t>
      </w:r>
      <w:r w:rsidR="0060347F">
        <w:rPr>
          <w:rFonts w:cs="Arial"/>
          <w:sz w:val="22"/>
          <w:szCs w:val="22"/>
        </w:rPr>
        <w:t>puede</w:t>
      </w:r>
      <w:r w:rsidRPr="00A731FE">
        <w:rPr>
          <w:rFonts w:cs="Arial"/>
          <w:sz w:val="22"/>
          <w:szCs w:val="22"/>
        </w:rPr>
        <w:t xml:space="preserve"> </w:t>
      </w:r>
      <w:r>
        <w:rPr>
          <w:rFonts w:cs="Arial"/>
          <w:sz w:val="22"/>
          <w:szCs w:val="22"/>
        </w:rPr>
        <w:t>cumplimentar</w:t>
      </w:r>
      <w:r w:rsidRPr="00A731FE">
        <w:rPr>
          <w:rFonts w:cs="Arial"/>
          <w:sz w:val="22"/>
          <w:szCs w:val="22"/>
        </w:rPr>
        <w:t xml:space="preserve"> este campo.</w:t>
      </w:r>
    </w:p>
    <w:p w:rsidR="00A52A13" w:rsidRPr="00A52A13" w:rsidRDefault="000D2743" w:rsidP="00121C81">
      <w:pPr>
        <w:keepNext/>
        <w:widowControl/>
        <w:rPr>
          <w:rFonts w:cs="Arial"/>
          <w:b/>
          <w:sz w:val="22"/>
          <w:szCs w:val="22"/>
        </w:rPr>
      </w:pPr>
      <w:r w:rsidRPr="00A52A13">
        <w:rPr>
          <w:rFonts w:cs="Arial"/>
          <w:b/>
          <w:sz w:val="22"/>
          <w:szCs w:val="22"/>
        </w:rPr>
        <w:t xml:space="preserve">2.- </w:t>
      </w:r>
      <w:r w:rsidR="00A52A13" w:rsidRPr="00A52A13">
        <w:rPr>
          <w:rFonts w:cs="Arial"/>
          <w:b/>
          <w:sz w:val="22"/>
          <w:szCs w:val="22"/>
        </w:rPr>
        <w:t>Validación de la solicitud</w:t>
      </w:r>
    </w:p>
    <w:p w:rsidR="000D2743" w:rsidRPr="00A731FE" w:rsidRDefault="000D2743" w:rsidP="00121C81">
      <w:pPr>
        <w:widowControl/>
        <w:rPr>
          <w:rFonts w:cs="Arial"/>
          <w:sz w:val="22"/>
          <w:szCs w:val="22"/>
        </w:rPr>
      </w:pPr>
      <w:r>
        <w:rPr>
          <w:rFonts w:cs="Arial"/>
          <w:sz w:val="22"/>
          <w:szCs w:val="22"/>
        </w:rPr>
        <w:t>Seguidamente se</w:t>
      </w:r>
      <w:r w:rsidR="008D3C19">
        <w:rPr>
          <w:rFonts w:cs="Arial"/>
          <w:sz w:val="22"/>
          <w:szCs w:val="22"/>
        </w:rPr>
        <w:t xml:space="preserve"> pasa la solicitud al estado </w:t>
      </w:r>
      <w:r w:rsidRPr="00645549">
        <w:rPr>
          <w:rFonts w:cs="Arial"/>
          <w:bCs/>
          <w:color w:val="0000FF"/>
          <w:sz w:val="22"/>
          <w:szCs w:val="22"/>
        </w:rPr>
        <w:t>P</w:t>
      </w:r>
      <w:r w:rsidR="00314C51">
        <w:rPr>
          <w:rFonts w:cs="Arial"/>
          <w:bCs/>
          <w:color w:val="0000FF"/>
          <w:sz w:val="22"/>
          <w:szCs w:val="22"/>
        </w:rPr>
        <w:t>te</w:t>
      </w:r>
      <w:r w:rsidR="00B0245C">
        <w:rPr>
          <w:rFonts w:cs="Arial"/>
          <w:bCs/>
          <w:color w:val="0000FF"/>
          <w:sz w:val="22"/>
          <w:szCs w:val="22"/>
        </w:rPr>
        <w:t>.</w:t>
      </w:r>
      <w:r w:rsidR="002A191E">
        <w:rPr>
          <w:rFonts w:cs="Arial"/>
          <w:bCs/>
          <w:color w:val="0000FF"/>
          <w:sz w:val="22"/>
          <w:szCs w:val="22"/>
        </w:rPr>
        <w:t xml:space="preserve"> de V</w:t>
      </w:r>
      <w:r w:rsidRPr="00645549">
        <w:rPr>
          <w:rFonts w:cs="Arial"/>
          <w:bCs/>
          <w:color w:val="0000FF"/>
          <w:sz w:val="22"/>
          <w:szCs w:val="22"/>
        </w:rPr>
        <w:t>alidación</w:t>
      </w:r>
      <w:r w:rsidRPr="00A731FE">
        <w:rPr>
          <w:rFonts w:cs="Arial"/>
          <w:sz w:val="22"/>
          <w:szCs w:val="22"/>
        </w:rPr>
        <w:t xml:space="preserve">. Si el Operador ha seleccionado la sala, pero no comienza la SUC con la primera CR a la salida de la central, GGCAN rechazará la SUC por </w:t>
      </w:r>
      <w:r w:rsidR="000D3803">
        <w:rPr>
          <w:rFonts w:cs="Arial"/>
          <w:sz w:val="22"/>
          <w:szCs w:val="22"/>
        </w:rPr>
        <w:t>i</w:t>
      </w:r>
      <w:r w:rsidRPr="00A731FE">
        <w:rPr>
          <w:rFonts w:cs="Arial"/>
          <w:sz w:val="22"/>
          <w:szCs w:val="22"/>
        </w:rPr>
        <w:t xml:space="preserve">ncorrecta para que el </w:t>
      </w:r>
      <w:r>
        <w:rPr>
          <w:rFonts w:cs="Arial"/>
          <w:sz w:val="22"/>
          <w:szCs w:val="22"/>
        </w:rPr>
        <w:t>Operador</w:t>
      </w:r>
      <w:r w:rsidRPr="00A731FE">
        <w:rPr>
          <w:rFonts w:cs="Arial"/>
          <w:sz w:val="22"/>
          <w:szCs w:val="22"/>
        </w:rPr>
        <w:t xml:space="preserve"> pueda corregirla. GGCAN indicará en el campo Observaciones del primer registro “falta/n registros para completar la solicitud”. Cuando sea correcta GGCAN valida</w:t>
      </w:r>
      <w:r w:rsidR="000D3803">
        <w:rPr>
          <w:rFonts w:cs="Arial"/>
          <w:sz w:val="22"/>
          <w:szCs w:val="22"/>
        </w:rPr>
        <w:t>rá</w:t>
      </w:r>
      <w:r w:rsidRPr="00A731FE">
        <w:rPr>
          <w:rFonts w:cs="Arial"/>
          <w:sz w:val="22"/>
          <w:szCs w:val="22"/>
        </w:rPr>
        <w:t xml:space="preserve"> la SUC pasando al</w:t>
      </w:r>
      <w:r w:rsidR="000D3803">
        <w:rPr>
          <w:rFonts w:cs="Arial"/>
          <w:sz w:val="22"/>
          <w:szCs w:val="22"/>
        </w:rPr>
        <w:t xml:space="preserve"> estado</w:t>
      </w:r>
      <w:r w:rsidRPr="00D1035E">
        <w:rPr>
          <w:rFonts w:cs="Arial"/>
          <w:bCs/>
          <w:color w:val="0000FF"/>
          <w:sz w:val="22"/>
          <w:szCs w:val="22"/>
        </w:rPr>
        <w:t xml:space="preserve"> Validada</w:t>
      </w:r>
      <w:r w:rsidRPr="00A731FE">
        <w:rPr>
          <w:rFonts w:cs="Arial"/>
          <w:sz w:val="22"/>
          <w:szCs w:val="22"/>
        </w:rPr>
        <w:t>.</w:t>
      </w:r>
    </w:p>
    <w:p w:rsidR="00A52A13" w:rsidRPr="00A52A13" w:rsidRDefault="000D2743" w:rsidP="00121C81">
      <w:pPr>
        <w:keepNext/>
        <w:widowControl/>
        <w:rPr>
          <w:rFonts w:cs="Arial"/>
          <w:b/>
          <w:sz w:val="22"/>
          <w:szCs w:val="22"/>
        </w:rPr>
      </w:pPr>
      <w:r w:rsidRPr="00A52A13">
        <w:rPr>
          <w:rFonts w:cs="Arial"/>
          <w:b/>
          <w:sz w:val="22"/>
          <w:szCs w:val="22"/>
        </w:rPr>
        <w:t xml:space="preserve">3.- </w:t>
      </w:r>
      <w:r w:rsidR="00A52A13" w:rsidRPr="00A52A13">
        <w:rPr>
          <w:rFonts w:cs="Arial"/>
          <w:b/>
          <w:sz w:val="22"/>
          <w:szCs w:val="22"/>
        </w:rPr>
        <w:t>Replanteo conjunto</w:t>
      </w:r>
    </w:p>
    <w:p w:rsidR="000D2743" w:rsidRPr="00A731FE" w:rsidRDefault="000D2743" w:rsidP="00121C81">
      <w:pPr>
        <w:widowControl/>
        <w:rPr>
          <w:rFonts w:cs="Arial"/>
          <w:sz w:val="22"/>
          <w:szCs w:val="22"/>
        </w:rPr>
      </w:pPr>
      <w:r w:rsidRPr="00A731FE">
        <w:rPr>
          <w:rFonts w:cs="Arial"/>
          <w:sz w:val="22"/>
          <w:szCs w:val="22"/>
        </w:rPr>
        <w:t xml:space="preserve">Una vez </w:t>
      </w:r>
      <w:r w:rsidR="000D3803">
        <w:rPr>
          <w:rFonts w:cs="Arial"/>
          <w:sz w:val="22"/>
          <w:szCs w:val="22"/>
        </w:rPr>
        <w:t>v</w:t>
      </w:r>
      <w:r w:rsidRPr="00A731FE">
        <w:rPr>
          <w:rFonts w:cs="Arial"/>
          <w:sz w:val="22"/>
          <w:szCs w:val="22"/>
        </w:rPr>
        <w:t xml:space="preserve">alidada la SUC por GGCAN, y </w:t>
      </w:r>
      <w:r>
        <w:rPr>
          <w:rFonts w:cs="Arial"/>
          <w:sz w:val="22"/>
          <w:szCs w:val="22"/>
        </w:rPr>
        <w:t xml:space="preserve">estando la </w:t>
      </w:r>
      <w:r w:rsidRPr="00A731FE">
        <w:rPr>
          <w:rFonts w:cs="Arial"/>
          <w:sz w:val="22"/>
          <w:szCs w:val="22"/>
        </w:rPr>
        <w:t xml:space="preserve">cita de replanteo aceptada, se realiza el </w:t>
      </w:r>
      <w:r w:rsidR="00A52A13">
        <w:rPr>
          <w:rFonts w:cs="Arial"/>
          <w:bCs/>
          <w:sz w:val="22"/>
          <w:szCs w:val="22"/>
        </w:rPr>
        <w:t>r</w:t>
      </w:r>
      <w:r w:rsidRPr="00A52A13">
        <w:rPr>
          <w:rFonts w:cs="Arial"/>
          <w:bCs/>
          <w:sz w:val="22"/>
          <w:szCs w:val="22"/>
        </w:rPr>
        <w:t>eplanteo conjunto</w:t>
      </w:r>
      <w:r w:rsidRPr="00A52A13">
        <w:rPr>
          <w:rFonts w:cs="Arial"/>
          <w:sz w:val="22"/>
          <w:szCs w:val="22"/>
        </w:rPr>
        <w:t xml:space="preserve"> con el Operador. En el </w:t>
      </w:r>
      <w:r w:rsidR="002709B9">
        <w:rPr>
          <w:rFonts w:cs="Arial"/>
          <w:sz w:val="22"/>
          <w:szCs w:val="22"/>
        </w:rPr>
        <w:t>r</w:t>
      </w:r>
      <w:r w:rsidRPr="00A52A13">
        <w:rPr>
          <w:rFonts w:cs="Arial"/>
          <w:sz w:val="22"/>
          <w:szCs w:val="22"/>
        </w:rPr>
        <w:t xml:space="preserve">eplanteo se </w:t>
      </w:r>
      <w:r w:rsidR="000D3803">
        <w:rPr>
          <w:rFonts w:cs="Arial"/>
          <w:sz w:val="22"/>
          <w:szCs w:val="22"/>
        </w:rPr>
        <w:t>comprueba</w:t>
      </w:r>
      <w:r w:rsidRPr="00A52A13">
        <w:rPr>
          <w:rFonts w:cs="Arial"/>
          <w:sz w:val="22"/>
          <w:szCs w:val="22"/>
        </w:rPr>
        <w:t xml:space="preserve"> el estado de la CR más</w:t>
      </w:r>
      <w:r w:rsidRPr="00A731FE">
        <w:rPr>
          <w:rFonts w:cs="Arial"/>
          <w:sz w:val="22"/>
          <w:szCs w:val="22"/>
        </w:rPr>
        <w:t xml:space="preserve"> próxima a la CR0 de la central, que debe figurar en la lista de registros incluidos en la SUC. De acuerdo con el </w:t>
      </w:r>
      <w:r>
        <w:rPr>
          <w:rFonts w:cs="Arial"/>
          <w:sz w:val="22"/>
          <w:szCs w:val="22"/>
        </w:rPr>
        <w:t>Operador</w:t>
      </w:r>
      <w:r w:rsidRPr="00A731FE">
        <w:rPr>
          <w:rFonts w:cs="Arial"/>
          <w:sz w:val="22"/>
          <w:szCs w:val="22"/>
        </w:rPr>
        <w:t xml:space="preserve"> se selecciona la CR donde Telefónica dejará el cable en punta, y se indica en el Acta de </w:t>
      </w:r>
      <w:r w:rsidR="00FE458E">
        <w:rPr>
          <w:rFonts w:cs="Arial"/>
          <w:sz w:val="22"/>
          <w:szCs w:val="22"/>
        </w:rPr>
        <w:t>r</w:t>
      </w:r>
      <w:r w:rsidRPr="00A731FE">
        <w:rPr>
          <w:rFonts w:cs="Arial"/>
          <w:sz w:val="22"/>
          <w:szCs w:val="22"/>
        </w:rPr>
        <w:t xml:space="preserve">eplanteo y en el </w:t>
      </w:r>
      <w:r>
        <w:rPr>
          <w:rFonts w:cs="Arial"/>
          <w:sz w:val="22"/>
          <w:szCs w:val="22"/>
        </w:rPr>
        <w:t>anexo</w:t>
      </w:r>
      <w:r w:rsidRPr="00A731FE">
        <w:rPr>
          <w:rFonts w:cs="Arial"/>
          <w:sz w:val="22"/>
          <w:szCs w:val="22"/>
        </w:rPr>
        <w:t xml:space="preserve">. No se realiza el replanteo de la CR0. </w:t>
      </w:r>
    </w:p>
    <w:p w:rsidR="000D2743" w:rsidRPr="00A731FE" w:rsidRDefault="000D2743" w:rsidP="00121C81">
      <w:pPr>
        <w:widowControl/>
        <w:rPr>
          <w:rFonts w:cs="Arial"/>
          <w:sz w:val="22"/>
          <w:szCs w:val="22"/>
        </w:rPr>
      </w:pPr>
      <w:r w:rsidRPr="00A731FE">
        <w:rPr>
          <w:rFonts w:cs="Arial"/>
          <w:sz w:val="22"/>
          <w:szCs w:val="22"/>
        </w:rPr>
        <w:t xml:space="preserve">Las unidades provinciales deben enviar a GGCAN en el anexo y en el </w:t>
      </w:r>
      <w:r>
        <w:rPr>
          <w:rFonts w:cs="Arial"/>
          <w:sz w:val="22"/>
          <w:szCs w:val="22"/>
        </w:rPr>
        <w:t>A</w:t>
      </w:r>
      <w:r w:rsidRPr="00A731FE">
        <w:rPr>
          <w:rFonts w:cs="Arial"/>
          <w:sz w:val="22"/>
          <w:szCs w:val="22"/>
        </w:rPr>
        <w:t xml:space="preserve">cta de </w:t>
      </w:r>
      <w:r w:rsidR="00FE458E">
        <w:rPr>
          <w:rFonts w:cs="Arial"/>
          <w:sz w:val="22"/>
          <w:szCs w:val="22"/>
        </w:rPr>
        <w:t>r</w:t>
      </w:r>
      <w:r w:rsidRPr="00A731FE">
        <w:rPr>
          <w:rFonts w:cs="Arial"/>
          <w:sz w:val="22"/>
          <w:szCs w:val="22"/>
        </w:rPr>
        <w:t xml:space="preserve">eplanteo la </w:t>
      </w:r>
      <w:r w:rsidRPr="00A731FE">
        <w:rPr>
          <w:rFonts w:cs="Arial"/>
          <w:b/>
          <w:bCs/>
          <w:sz w:val="22"/>
          <w:szCs w:val="22"/>
        </w:rPr>
        <w:t>medida de la longitud del cable</w:t>
      </w:r>
      <w:r w:rsidRPr="00A731FE">
        <w:rPr>
          <w:rFonts w:cs="Arial"/>
          <w:sz w:val="22"/>
          <w:szCs w:val="22"/>
        </w:rPr>
        <w:t xml:space="preserve">, la CR donde tiene que empezar la SUC (donde Telefónica </w:t>
      </w:r>
      <w:r w:rsidRPr="00A731FE">
        <w:rPr>
          <w:rFonts w:cs="Arial"/>
          <w:sz w:val="22"/>
          <w:szCs w:val="22"/>
        </w:rPr>
        <w:lastRenderedPageBreak/>
        <w:t xml:space="preserve">dejará el cable en punta, con una valona) y las CR que se han añadido a la SUC. En el </w:t>
      </w:r>
      <w:r w:rsidRPr="00D1035E">
        <w:rPr>
          <w:rFonts w:cs="Arial"/>
          <w:bCs/>
          <w:sz w:val="22"/>
          <w:szCs w:val="22"/>
        </w:rPr>
        <w:t>Acta</w:t>
      </w:r>
      <w:r w:rsidR="00FE458E">
        <w:rPr>
          <w:rFonts w:cs="Arial"/>
          <w:sz w:val="22"/>
          <w:szCs w:val="22"/>
        </w:rPr>
        <w:t xml:space="preserve"> de r</w:t>
      </w:r>
      <w:r w:rsidRPr="00A731FE">
        <w:rPr>
          <w:rFonts w:cs="Arial"/>
          <w:sz w:val="22"/>
          <w:szCs w:val="22"/>
        </w:rPr>
        <w:t xml:space="preserve">eplanteo se debe </w:t>
      </w:r>
      <w:r>
        <w:rPr>
          <w:rFonts w:cs="Arial"/>
          <w:sz w:val="22"/>
          <w:szCs w:val="22"/>
        </w:rPr>
        <w:t>indicar el</w:t>
      </w:r>
      <w:r w:rsidRPr="00A731FE">
        <w:rPr>
          <w:rFonts w:cs="Arial"/>
          <w:sz w:val="22"/>
          <w:szCs w:val="22"/>
        </w:rPr>
        <w:t xml:space="preserve"> </w:t>
      </w:r>
      <w:r w:rsidR="000D3803">
        <w:rPr>
          <w:rFonts w:cs="Arial"/>
          <w:sz w:val="22"/>
          <w:szCs w:val="22"/>
        </w:rPr>
        <w:t>número</w:t>
      </w:r>
      <w:r w:rsidRPr="00A731FE">
        <w:rPr>
          <w:rFonts w:cs="Arial"/>
          <w:sz w:val="22"/>
          <w:szCs w:val="22"/>
        </w:rPr>
        <w:t xml:space="preserve"> de CR donde se deja el cable, </w:t>
      </w:r>
      <w:r>
        <w:rPr>
          <w:rFonts w:cs="Arial"/>
          <w:sz w:val="22"/>
          <w:szCs w:val="22"/>
        </w:rPr>
        <w:t xml:space="preserve">así como </w:t>
      </w:r>
      <w:r w:rsidRPr="00A731FE">
        <w:rPr>
          <w:rFonts w:cs="Arial"/>
          <w:sz w:val="22"/>
          <w:szCs w:val="22"/>
        </w:rPr>
        <w:t xml:space="preserve">la sala y la capacidad del cable. El Operador puede indicar durante el replanteo la valona que desea, </w:t>
      </w:r>
      <w:r>
        <w:rPr>
          <w:rFonts w:cs="Arial"/>
          <w:sz w:val="22"/>
          <w:szCs w:val="22"/>
        </w:rPr>
        <w:t>lo que podrá señalarse</w:t>
      </w:r>
      <w:r w:rsidRPr="00A731FE">
        <w:rPr>
          <w:rFonts w:cs="Arial"/>
          <w:sz w:val="22"/>
          <w:szCs w:val="22"/>
        </w:rPr>
        <w:t xml:space="preserve"> en el </w:t>
      </w:r>
      <w:r>
        <w:rPr>
          <w:rFonts w:cs="Arial"/>
          <w:sz w:val="22"/>
          <w:szCs w:val="22"/>
        </w:rPr>
        <w:t>A</w:t>
      </w:r>
      <w:r w:rsidRPr="00A731FE">
        <w:rPr>
          <w:rFonts w:cs="Arial"/>
          <w:sz w:val="22"/>
          <w:szCs w:val="22"/>
        </w:rPr>
        <w:t xml:space="preserve">cta de </w:t>
      </w:r>
      <w:r w:rsidR="00FE458E">
        <w:rPr>
          <w:rFonts w:cs="Arial"/>
          <w:sz w:val="22"/>
          <w:szCs w:val="22"/>
        </w:rPr>
        <w:t>r</w:t>
      </w:r>
      <w:r w:rsidRPr="00A731FE">
        <w:rPr>
          <w:rFonts w:cs="Arial"/>
          <w:sz w:val="22"/>
          <w:szCs w:val="22"/>
        </w:rPr>
        <w:t>eplanteo.</w:t>
      </w:r>
    </w:p>
    <w:p w:rsidR="00A52A13" w:rsidRPr="00A52A13" w:rsidRDefault="00A52A13" w:rsidP="00121C81">
      <w:pPr>
        <w:keepNext/>
        <w:widowControl/>
        <w:rPr>
          <w:rFonts w:cs="Arial"/>
          <w:b/>
          <w:sz w:val="22"/>
          <w:szCs w:val="22"/>
        </w:rPr>
      </w:pPr>
      <w:r w:rsidRPr="00A52A13">
        <w:rPr>
          <w:rFonts w:cs="Arial"/>
          <w:b/>
          <w:sz w:val="22"/>
          <w:szCs w:val="22"/>
        </w:rPr>
        <w:t>5.-</w:t>
      </w:r>
      <w:r w:rsidR="00FE458E">
        <w:rPr>
          <w:rFonts w:cs="Arial"/>
          <w:b/>
          <w:sz w:val="22"/>
          <w:szCs w:val="22"/>
        </w:rPr>
        <w:t xml:space="preserve"> Memoria descriptiva y Acta de r</w:t>
      </w:r>
      <w:r w:rsidRPr="00A52A13">
        <w:rPr>
          <w:rFonts w:cs="Arial"/>
          <w:b/>
          <w:sz w:val="22"/>
          <w:szCs w:val="22"/>
        </w:rPr>
        <w:t>eplanteo</w:t>
      </w:r>
    </w:p>
    <w:p w:rsidR="000D2743" w:rsidRPr="00A731FE" w:rsidRDefault="000D2743" w:rsidP="00121C81">
      <w:pPr>
        <w:widowControl/>
        <w:rPr>
          <w:rFonts w:cs="Arial"/>
          <w:sz w:val="22"/>
          <w:szCs w:val="22"/>
        </w:rPr>
      </w:pPr>
      <w:r>
        <w:rPr>
          <w:rFonts w:cs="Arial"/>
          <w:sz w:val="22"/>
          <w:szCs w:val="22"/>
        </w:rPr>
        <w:t xml:space="preserve">El </w:t>
      </w:r>
      <w:r w:rsidRPr="00A731FE">
        <w:rPr>
          <w:rFonts w:cs="Arial"/>
          <w:sz w:val="22"/>
          <w:szCs w:val="22"/>
        </w:rPr>
        <w:t xml:space="preserve">procedimiento </w:t>
      </w:r>
      <w:r>
        <w:rPr>
          <w:rFonts w:cs="Arial"/>
          <w:sz w:val="22"/>
          <w:szCs w:val="22"/>
        </w:rPr>
        <w:t xml:space="preserve">continúa </w:t>
      </w:r>
      <w:r w:rsidRPr="00A731FE">
        <w:rPr>
          <w:rFonts w:cs="Arial"/>
          <w:sz w:val="22"/>
          <w:szCs w:val="22"/>
        </w:rPr>
        <w:t>normal</w:t>
      </w:r>
      <w:r>
        <w:rPr>
          <w:rFonts w:cs="Arial"/>
          <w:sz w:val="22"/>
          <w:szCs w:val="22"/>
        </w:rPr>
        <w:t xml:space="preserve">mente </w:t>
      </w:r>
      <w:r w:rsidRPr="00A731FE">
        <w:rPr>
          <w:rFonts w:cs="Arial"/>
          <w:sz w:val="22"/>
          <w:szCs w:val="22"/>
        </w:rPr>
        <w:t>hasta que la SUC se encuentra en</w:t>
      </w:r>
      <w:r w:rsidR="000D3803">
        <w:rPr>
          <w:rFonts w:cs="Arial"/>
          <w:sz w:val="22"/>
          <w:szCs w:val="22"/>
        </w:rPr>
        <w:t xml:space="preserve"> estado</w:t>
      </w:r>
      <w:r w:rsidR="002A191E">
        <w:rPr>
          <w:rFonts w:cs="Arial"/>
          <w:bCs/>
          <w:color w:val="0000FF"/>
          <w:sz w:val="22"/>
          <w:szCs w:val="22"/>
        </w:rPr>
        <w:t xml:space="preserve"> AR y MD F</w:t>
      </w:r>
      <w:r w:rsidRPr="00D70FFC">
        <w:rPr>
          <w:rFonts w:cs="Arial"/>
          <w:bCs/>
          <w:color w:val="0000FF"/>
          <w:sz w:val="22"/>
          <w:szCs w:val="22"/>
        </w:rPr>
        <w:t>acilitadas</w:t>
      </w:r>
      <w:r w:rsidRPr="00A731FE">
        <w:rPr>
          <w:rFonts w:cs="Arial"/>
          <w:sz w:val="22"/>
          <w:szCs w:val="22"/>
        </w:rPr>
        <w:t xml:space="preserve">. Si </w:t>
      </w:r>
      <w:r>
        <w:rPr>
          <w:rFonts w:cs="Arial"/>
          <w:sz w:val="22"/>
          <w:szCs w:val="22"/>
        </w:rPr>
        <w:t>no hay incorrecciones</w:t>
      </w:r>
      <w:r w:rsidR="000D3803">
        <w:rPr>
          <w:rFonts w:cs="Arial"/>
          <w:sz w:val="22"/>
          <w:szCs w:val="22"/>
        </w:rPr>
        <w:t xml:space="preserve"> GGCAN c</w:t>
      </w:r>
      <w:r w:rsidRPr="00A731FE">
        <w:rPr>
          <w:rFonts w:cs="Arial"/>
          <w:sz w:val="22"/>
          <w:szCs w:val="22"/>
        </w:rPr>
        <w:t xml:space="preserve">onfirma </w:t>
      </w:r>
      <w:r>
        <w:rPr>
          <w:rFonts w:cs="Arial"/>
          <w:sz w:val="22"/>
          <w:szCs w:val="22"/>
        </w:rPr>
        <w:t xml:space="preserve">la </w:t>
      </w:r>
      <w:r w:rsidRPr="00A731FE">
        <w:rPr>
          <w:rFonts w:cs="Arial"/>
          <w:sz w:val="22"/>
          <w:szCs w:val="22"/>
        </w:rPr>
        <w:t xml:space="preserve">SUC e introduce todos los datos de metros (de conductos). </w:t>
      </w:r>
    </w:p>
    <w:p w:rsidR="00A52A13" w:rsidRPr="00A52A13" w:rsidRDefault="000D2743" w:rsidP="00121C81">
      <w:pPr>
        <w:keepNext/>
        <w:widowControl/>
        <w:rPr>
          <w:rFonts w:cs="Arial"/>
          <w:b/>
          <w:sz w:val="22"/>
          <w:szCs w:val="22"/>
        </w:rPr>
      </w:pPr>
      <w:r w:rsidRPr="00A52A13">
        <w:rPr>
          <w:rFonts w:cs="Arial"/>
          <w:b/>
          <w:sz w:val="22"/>
          <w:szCs w:val="22"/>
        </w:rPr>
        <w:t xml:space="preserve">6.- </w:t>
      </w:r>
      <w:r w:rsidR="00A52A13">
        <w:rPr>
          <w:rFonts w:cs="Arial"/>
          <w:b/>
          <w:sz w:val="22"/>
          <w:szCs w:val="22"/>
        </w:rPr>
        <w:t xml:space="preserve">Ejecución de trabajos de </w:t>
      </w:r>
      <w:r w:rsidR="00A52A13" w:rsidRPr="00A52A13">
        <w:rPr>
          <w:rFonts w:cs="Arial"/>
          <w:b/>
          <w:sz w:val="22"/>
          <w:szCs w:val="22"/>
        </w:rPr>
        <w:t>tendido</w:t>
      </w:r>
    </w:p>
    <w:p w:rsidR="000D2743" w:rsidRDefault="000D3803" w:rsidP="00121C81">
      <w:pPr>
        <w:widowControl/>
        <w:rPr>
          <w:rFonts w:cs="Arial"/>
          <w:sz w:val="22"/>
          <w:szCs w:val="22"/>
        </w:rPr>
      </w:pPr>
      <w:r>
        <w:rPr>
          <w:rFonts w:cs="Arial"/>
          <w:sz w:val="22"/>
          <w:szCs w:val="22"/>
        </w:rPr>
        <w:t>Cuando GGCAN c</w:t>
      </w:r>
      <w:r w:rsidR="000D2743" w:rsidRPr="00A731FE">
        <w:rPr>
          <w:rFonts w:cs="Arial"/>
          <w:sz w:val="22"/>
          <w:szCs w:val="22"/>
        </w:rPr>
        <w:t>onfirma</w:t>
      </w:r>
      <w:r>
        <w:rPr>
          <w:rFonts w:cs="Arial"/>
          <w:sz w:val="22"/>
          <w:szCs w:val="22"/>
        </w:rPr>
        <w:t xml:space="preserve"> la</w:t>
      </w:r>
      <w:r w:rsidR="000D2743" w:rsidRPr="00A731FE">
        <w:rPr>
          <w:rFonts w:cs="Arial"/>
          <w:sz w:val="22"/>
          <w:szCs w:val="22"/>
        </w:rPr>
        <w:t xml:space="preserve"> SUC, </w:t>
      </w:r>
      <w:r w:rsidR="000D2743">
        <w:rPr>
          <w:rFonts w:cs="Arial"/>
          <w:sz w:val="22"/>
          <w:szCs w:val="22"/>
        </w:rPr>
        <w:t>comunica que</w:t>
      </w:r>
      <w:r w:rsidR="000D2743" w:rsidRPr="00A731FE">
        <w:rPr>
          <w:rFonts w:cs="Arial"/>
          <w:sz w:val="22"/>
          <w:szCs w:val="22"/>
        </w:rPr>
        <w:t xml:space="preserve"> puede realizar</w:t>
      </w:r>
      <w:r w:rsidR="000D2743">
        <w:rPr>
          <w:rFonts w:cs="Arial"/>
          <w:sz w:val="22"/>
          <w:szCs w:val="22"/>
        </w:rPr>
        <w:t>se</w:t>
      </w:r>
      <w:r w:rsidR="000D2743" w:rsidRPr="00A731FE">
        <w:rPr>
          <w:rFonts w:cs="Arial"/>
          <w:sz w:val="22"/>
          <w:szCs w:val="22"/>
        </w:rPr>
        <w:t xml:space="preserve"> el proyecto de tendido de cable y la obra. La </w:t>
      </w:r>
      <w:r w:rsidR="000D2743">
        <w:rPr>
          <w:rFonts w:cs="Arial"/>
          <w:sz w:val="22"/>
          <w:szCs w:val="22"/>
        </w:rPr>
        <w:t>fecha de</w:t>
      </w:r>
      <w:r w:rsidR="000D2743" w:rsidRPr="00A731FE">
        <w:rPr>
          <w:rFonts w:cs="Arial"/>
          <w:sz w:val="22"/>
          <w:szCs w:val="22"/>
        </w:rPr>
        <w:t xml:space="preserve"> </w:t>
      </w:r>
      <w:r w:rsidR="003050D0">
        <w:rPr>
          <w:rFonts w:cs="Arial"/>
          <w:sz w:val="22"/>
          <w:szCs w:val="22"/>
        </w:rPr>
        <w:t>Inicio de tendido</w:t>
      </w:r>
      <w:r w:rsidR="000D2743" w:rsidRPr="00A731FE">
        <w:rPr>
          <w:rFonts w:cs="Arial"/>
          <w:sz w:val="22"/>
          <w:szCs w:val="22"/>
        </w:rPr>
        <w:t xml:space="preserve"> coincidi</w:t>
      </w:r>
      <w:r w:rsidR="000D2743">
        <w:rPr>
          <w:rFonts w:cs="Arial"/>
          <w:sz w:val="22"/>
          <w:szCs w:val="22"/>
        </w:rPr>
        <w:t>rá</w:t>
      </w:r>
      <w:r w:rsidR="000D2743" w:rsidRPr="00A731FE">
        <w:rPr>
          <w:rFonts w:cs="Arial"/>
          <w:sz w:val="22"/>
          <w:szCs w:val="22"/>
        </w:rPr>
        <w:t xml:space="preserve"> en NEON con la fecha</w:t>
      </w:r>
      <w:r w:rsidR="000D2743">
        <w:rPr>
          <w:rFonts w:cs="Arial"/>
          <w:sz w:val="22"/>
          <w:szCs w:val="22"/>
        </w:rPr>
        <w:t xml:space="preserve"> de</w:t>
      </w:r>
      <w:r w:rsidR="000D2743" w:rsidRPr="00A731FE">
        <w:rPr>
          <w:rFonts w:cs="Arial"/>
          <w:sz w:val="22"/>
          <w:szCs w:val="22"/>
        </w:rPr>
        <w:t xml:space="preserve"> </w:t>
      </w:r>
      <w:r w:rsidR="000D2743" w:rsidRPr="003050D0">
        <w:rPr>
          <w:rFonts w:cs="Arial"/>
          <w:bCs/>
          <w:color w:val="0000FF"/>
          <w:sz w:val="22"/>
          <w:szCs w:val="22"/>
        </w:rPr>
        <w:t>SUC confirmada</w:t>
      </w:r>
      <w:r w:rsidR="000D2743" w:rsidRPr="00A731FE">
        <w:rPr>
          <w:rFonts w:cs="Arial"/>
          <w:sz w:val="22"/>
          <w:szCs w:val="22"/>
        </w:rPr>
        <w:t>. El p</w:t>
      </w:r>
      <w:r w:rsidR="000D2743" w:rsidRPr="00D70FFC">
        <w:rPr>
          <w:rFonts w:cs="Arial"/>
          <w:sz w:val="22"/>
          <w:szCs w:val="22"/>
        </w:rPr>
        <w:t>lazo máximo para finalizar el trabajo es de</w:t>
      </w:r>
      <w:r w:rsidR="00547EE2">
        <w:rPr>
          <w:rFonts w:cs="Arial"/>
          <w:sz w:val="22"/>
          <w:szCs w:val="22"/>
        </w:rPr>
        <w:t xml:space="preserve"> </w:t>
      </w:r>
      <w:r w:rsidR="000D2743" w:rsidRPr="00771DBB">
        <w:rPr>
          <w:rFonts w:cs="Arial"/>
          <w:b/>
          <w:bCs/>
          <w:color w:val="FF0000"/>
          <w:sz w:val="22"/>
          <w:szCs w:val="22"/>
        </w:rPr>
        <w:t>30 días laborables</w:t>
      </w:r>
      <w:r w:rsidR="000D2743" w:rsidRPr="00A731FE">
        <w:rPr>
          <w:rFonts w:cs="Arial"/>
          <w:sz w:val="22"/>
          <w:szCs w:val="22"/>
        </w:rPr>
        <w:t>.</w:t>
      </w:r>
    </w:p>
    <w:p w:rsidR="00857E1A" w:rsidRDefault="00857E1A" w:rsidP="00121C81">
      <w:pPr>
        <w:pStyle w:val="Ttulo2"/>
        <w:widowControl/>
      </w:pPr>
      <w:bookmarkStart w:id="99" w:name="_Toc463942138"/>
      <w:r>
        <w:t>CONDICIONES PARTICULARES DEL SERVICIO DE TENDIDO DE CABLE</w:t>
      </w:r>
      <w:bookmarkEnd w:id="99"/>
    </w:p>
    <w:p w:rsidR="000D2743" w:rsidRPr="00AB2E3A" w:rsidRDefault="002E01EE" w:rsidP="008876AF">
      <w:pPr>
        <w:pStyle w:val="Ttulo3"/>
      </w:pPr>
      <w:bookmarkStart w:id="100" w:name="_Toc463942139"/>
      <w:r>
        <w:t>NÚMERO DE TENDIDOS DE CABLE</w:t>
      </w:r>
      <w:bookmarkEnd w:id="100"/>
    </w:p>
    <w:p w:rsidR="000D2743" w:rsidRPr="00AB2E3A" w:rsidRDefault="000D2743" w:rsidP="00121C81">
      <w:pPr>
        <w:widowControl/>
        <w:rPr>
          <w:rFonts w:cs="Arial"/>
          <w:sz w:val="22"/>
          <w:szCs w:val="22"/>
        </w:rPr>
      </w:pPr>
      <w:r w:rsidRPr="00AB2E3A">
        <w:rPr>
          <w:rFonts w:cs="Arial"/>
          <w:sz w:val="22"/>
          <w:szCs w:val="22"/>
        </w:rPr>
        <w:t xml:space="preserve">Los operadores </w:t>
      </w:r>
      <w:r w:rsidR="00445B7C">
        <w:rPr>
          <w:rFonts w:cs="Arial"/>
          <w:sz w:val="22"/>
          <w:szCs w:val="22"/>
        </w:rPr>
        <w:t>pueden</w:t>
      </w:r>
      <w:r w:rsidRPr="00AB2E3A">
        <w:rPr>
          <w:rFonts w:cs="Arial"/>
          <w:sz w:val="22"/>
          <w:szCs w:val="22"/>
        </w:rPr>
        <w:t xml:space="preserve"> requerir </w:t>
      </w:r>
      <w:r w:rsidR="002E01EE">
        <w:rPr>
          <w:rFonts w:cs="Arial"/>
          <w:sz w:val="22"/>
          <w:szCs w:val="22"/>
        </w:rPr>
        <w:t>hasta 4</w:t>
      </w:r>
      <w:r w:rsidRPr="00AB2E3A">
        <w:rPr>
          <w:rFonts w:cs="Arial"/>
          <w:sz w:val="22"/>
          <w:szCs w:val="22"/>
        </w:rPr>
        <w:t xml:space="preserve"> tendido</w:t>
      </w:r>
      <w:r w:rsidR="002E01EE">
        <w:rPr>
          <w:rFonts w:cs="Arial"/>
          <w:sz w:val="22"/>
          <w:szCs w:val="22"/>
        </w:rPr>
        <w:t>s</w:t>
      </w:r>
      <w:r w:rsidRPr="00AB2E3A">
        <w:rPr>
          <w:rFonts w:cs="Arial"/>
          <w:sz w:val="22"/>
          <w:szCs w:val="22"/>
        </w:rPr>
        <w:t xml:space="preserve"> de fibra en una misma central</w:t>
      </w:r>
      <w:r w:rsidR="002E01EE">
        <w:rPr>
          <w:rFonts w:cs="Arial"/>
          <w:sz w:val="22"/>
          <w:szCs w:val="22"/>
        </w:rPr>
        <w:t>, en una misma solicitud o en sucesivas</w:t>
      </w:r>
      <w:r w:rsidRPr="00AB2E3A">
        <w:rPr>
          <w:rFonts w:cs="Arial"/>
          <w:sz w:val="22"/>
          <w:szCs w:val="22"/>
        </w:rPr>
        <w:t xml:space="preserve">, con independencia de que el objeto del nuevo tendido sea disponer rutas independientes o ampliar la capacidad de la inicialmente dispuesta, siempre y cuando no concurran las situaciones de escasez de espacio previstas en el apartado 3 de la Normativa Técnica (en caso contrario, el Operador podrá optar por solicitar a Telefónica la sustitución del cable actual por otro de mayor capacidad, dando de baja la solicitud actual y cursando una nueva con el cable de mayor capacidad). Cuando </w:t>
      </w:r>
      <w:r w:rsidR="002E01EE">
        <w:rPr>
          <w:rFonts w:cs="Arial"/>
          <w:sz w:val="22"/>
          <w:szCs w:val="22"/>
        </w:rPr>
        <w:t>los</w:t>
      </w:r>
      <w:r w:rsidRPr="00AB2E3A">
        <w:rPr>
          <w:rFonts w:cs="Arial"/>
          <w:sz w:val="22"/>
          <w:szCs w:val="22"/>
        </w:rPr>
        <w:t xml:space="preserve"> tendido</w:t>
      </w:r>
      <w:r w:rsidR="002E01EE">
        <w:rPr>
          <w:rFonts w:cs="Arial"/>
          <w:sz w:val="22"/>
          <w:szCs w:val="22"/>
        </w:rPr>
        <w:t>s tengan por objeto la ampliación de otros ya instalados, y sean</w:t>
      </w:r>
      <w:r w:rsidRPr="00AB2E3A">
        <w:rPr>
          <w:rFonts w:cs="Arial"/>
          <w:sz w:val="22"/>
          <w:szCs w:val="22"/>
        </w:rPr>
        <w:t xml:space="preserve"> viable</w:t>
      </w:r>
      <w:r w:rsidR="002E01EE">
        <w:rPr>
          <w:rFonts w:cs="Arial"/>
          <w:sz w:val="22"/>
          <w:szCs w:val="22"/>
        </w:rPr>
        <w:t>s</w:t>
      </w:r>
      <w:r w:rsidRPr="00AB2E3A">
        <w:rPr>
          <w:rFonts w:cs="Arial"/>
          <w:sz w:val="22"/>
          <w:szCs w:val="22"/>
        </w:rPr>
        <w:t>, el Operador debe realizar una nueva SUC, incluyendo sólo la sala OBA y la primera CR.</w:t>
      </w:r>
    </w:p>
    <w:p w:rsidR="000D2743" w:rsidRPr="00AB2E3A" w:rsidRDefault="000D2743" w:rsidP="008876AF">
      <w:pPr>
        <w:pStyle w:val="Ttulo3"/>
      </w:pPr>
      <w:bookmarkStart w:id="101" w:name="_Toc346607961"/>
      <w:bookmarkStart w:id="102" w:name="_Toc463942140"/>
      <w:r w:rsidRPr="00AB2E3A">
        <w:t>ENTREGA DE SEÑAL OBA</w:t>
      </w:r>
      <w:bookmarkEnd w:id="101"/>
      <w:bookmarkEnd w:id="102"/>
    </w:p>
    <w:p w:rsidR="000D2743" w:rsidRPr="00AB2E3A" w:rsidRDefault="000D2743" w:rsidP="00121C81">
      <w:pPr>
        <w:widowControl/>
        <w:rPr>
          <w:rFonts w:cs="Arial"/>
          <w:sz w:val="22"/>
          <w:szCs w:val="22"/>
        </w:rPr>
      </w:pPr>
      <w:r w:rsidRPr="00AB2E3A">
        <w:rPr>
          <w:rFonts w:cs="Arial"/>
          <w:sz w:val="22"/>
          <w:szCs w:val="22"/>
        </w:rPr>
        <w:t xml:space="preserve">Los operadores </w:t>
      </w:r>
      <w:r w:rsidR="00FF1562">
        <w:rPr>
          <w:rFonts w:cs="Arial"/>
          <w:sz w:val="22"/>
          <w:szCs w:val="22"/>
        </w:rPr>
        <w:t>pueden</w:t>
      </w:r>
      <w:r w:rsidRPr="00AB2E3A">
        <w:rPr>
          <w:rFonts w:cs="Arial"/>
          <w:sz w:val="22"/>
          <w:szCs w:val="22"/>
        </w:rPr>
        <w:t xml:space="preserve"> recurrir a las facilidades dispuestas en MARCo para efectuar tendidos de Entrega de Señal que tengan por objeto la conexión de los equipos de acceso desagregado al par de cobre con su red de transporte. Con dicho objeto podrán solicitar tanto el acceso a los conductos y registros de Telefónica como el servicio de tendido de cable de fibra óptica desde central a la cámara de registro posterior a la cámara cero. Los </w:t>
      </w:r>
      <w:r w:rsidR="00BA1778">
        <w:rPr>
          <w:rFonts w:cs="Arial"/>
          <w:sz w:val="22"/>
          <w:szCs w:val="22"/>
        </w:rPr>
        <w:t>o</w:t>
      </w:r>
      <w:r w:rsidRPr="00AB2E3A">
        <w:rPr>
          <w:rFonts w:cs="Arial"/>
          <w:sz w:val="22"/>
          <w:szCs w:val="22"/>
        </w:rPr>
        <w:t xml:space="preserve">peradores deben </w:t>
      </w:r>
      <w:r w:rsidR="00C06C2B">
        <w:rPr>
          <w:rFonts w:cs="Arial"/>
          <w:sz w:val="22"/>
          <w:szCs w:val="22"/>
        </w:rPr>
        <w:t>indicar “</w:t>
      </w:r>
      <w:r w:rsidR="00C06C2B" w:rsidRPr="00AB2E3A">
        <w:rPr>
          <w:rFonts w:cs="Arial"/>
          <w:sz w:val="22"/>
          <w:szCs w:val="22"/>
        </w:rPr>
        <w:t>Entrega de Señal</w:t>
      </w:r>
      <w:r w:rsidR="00C06C2B">
        <w:rPr>
          <w:rFonts w:cs="Arial"/>
          <w:sz w:val="22"/>
          <w:szCs w:val="22"/>
        </w:rPr>
        <w:t>”</w:t>
      </w:r>
      <w:r w:rsidR="00C06C2B" w:rsidRPr="00AB2E3A">
        <w:rPr>
          <w:rFonts w:cs="Arial"/>
          <w:sz w:val="22"/>
          <w:szCs w:val="22"/>
        </w:rPr>
        <w:t xml:space="preserve"> </w:t>
      </w:r>
      <w:r w:rsidRPr="00AB2E3A">
        <w:rPr>
          <w:rFonts w:cs="Arial"/>
          <w:sz w:val="22"/>
          <w:szCs w:val="22"/>
        </w:rPr>
        <w:t>en la primera línea de su solicitud en el campo ident</w:t>
      </w:r>
      <w:r w:rsidR="00C06C2B">
        <w:rPr>
          <w:rFonts w:cs="Arial"/>
          <w:sz w:val="22"/>
          <w:szCs w:val="22"/>
        </w:rPr>
        <w:t>ificación del registro o poste.</w:t>
      </w:r>
    </w:p>
    <w:p w:rsidR="000D2743" w:rsidRPr="00A731FE" w:rsidRDefault="000D2743" w:rsidP="00121C81">
      <w:pPr>
        <w:widowControl/>
        <w:rPr>
          <w:rFonts w:cs="Arial"/>
          <w:sz w:val="22"/>
          <w:szCs w:val="22"/>
        </w:rPr>
      </w:pPr>
      <w:r w:rsidRPr="00AB2E3A">
        <w:rPr>
          <w:rFonts w:cs="Arial"/>
          <w:sz w:val="22"/>
          <w:szCs w:val="22"/>
        </w:rPr>
        <w:t>La prestación de dichas facilidades estará sujeta a las limitaciones que se establezcan en la OBA en lo concerniente al tamaño de las centrales, y únicamente se autorizará en secciones de canalización que, de acuerdo con los criterios recogidos en el punto 3 de la Normativa</w:t>
      </w:r>
      <w:r>
        <w:rPr>
          <w:rFonts w:cs="Arial"/>
          <w:sz w:val="22"/>
          <w:szCs w:val="22"/>
        </w:rPr>
        <w:t xml:space="preserve"> Técnica</w:t>
      </w:r>
      <w:r w:rsidR="00611704">
        <w:rPr>
          <w:rFonts w:cs="Arial"/>
          <w:sz w:val="22"/>
          <w:szCs w:val="22"/>
        </w:rPr>
        <w:t xml:space="preserve"> de la oferta</w:t>
      </w:r>
      <w:r w:rsidRPr="00A731FE">
        <w:rPr>
          <w:rFonts w:cs="Arial"/>
          <w:sz w:val="22"/>
          <w:szCs w:val="22"/>
        </w:rPr>
        <w:t>, no se encuentren en situación de escasez de espacio.</w:t>
      </w:r>
    </w:p>
    <w:p w:rsidR="000D2743" w:rsidRPr="00A731FE" w:rsidRDefault="000D2743" w:rsidP="00121C81">
      <w:pPr>
        <w:pStyle w:val="Ttulo1"/>
        <w:widowControl/>
      </w:pPr>
      <w:bookmarkStart w:id="103" w:name="_Toc346607962"/>
      <w:bookmarkStart w:id="104" w:name="_Toc463942141"/>
      <w:r w:rsidRPr="00A731FE">
        <w:t>INCIDENCIAS</w:t>
      </w:r>
      <w:bookmarkEnd w:id="103"/>
      <w:bookmarkEnd w:id="104"/>
    </w:p>
    <w:p w:rsidR="000D2743" w:rsidRPr="00BB50CB" w:rsidRDefault="000D2743" w:rsidP="00121C81">
      <w:pPr>
        <w:pStyle w:val="Ttulo2"/>
        <w:widowControl/>
      </w:pPr>
      <w:bookmarkStart w:id="105" w:name="_Toc346607963"/>
      <w:bookmarkStart w:id="106" w:name="_Toc463942142"/>
      <w:r w:rsidRPr="00BB50CB">
        <w:t xml:space="preserve">INCIDENCIAS DE PROVISIÓN </w:t>
      </w:r>
      <w:r w:rsidR="00AB281A">
        <w:t xml:space="preserve">POR </w:t>
      </w:r>
      <w:r w:rsidRPr="00BB50CB">
        <w:t>OBSTRUCCI</w:t>
      </w:r>
      <w:bookmarkEnd w:id="105"/>
      <w:r w:rsidR="00AB281A">
        <w:t>ÓN</w:t>
      </w:r>
      <w:bookmarkEnd w:id="106"/>
    </w:p>
    <w:p w:rsidR="000D2743" w:rsidRPr="00A731FE" w:rsidRDefault="000D2743"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Si </w:t>
      </w:r>
      <w:r w:rsidR="00BA1A7A" w:rsidRPr="00A731FE">
        <w:rPr>
          <w:rFonts w:cs="Arial"/>
          <w:color w:val="000000"/>
          <w:sz w:val="22"/>
          <w:szCs w:val="22"/>
        </w:rPr>
        <w:t xml:space="preserve">el Operador detecta </w:t>
      </w:r>
      <w:r w:rsidR="00BA1A7A" w:rsidRPr="00A731FE">
        <w:rPr>
          <w:rFonts w:cs="Arial"/>
          <w:b/>
          <w:color w:val="000000"/>
          <w:sz w:val="22"/>
          <w:szCs w:val="22"/>
        </w:rPr>
        <w:t>conductos obstruidos</w:t>
      </w:r>
      <w:r w:rsidR="00BA1A7A" w:rsidRPr="00A731FE">
        <w:rPr>
          <w:rFonts w:cs="Arial"/>
          <w:color w:val="000000"/>
          <w:sz w:val="22"/>
          <w:szCs w:val="22"/>
        </w:rPr>
        <w:t xml:space="preserve"> </w:t>
      </w:r>
      <w:r w:rsidRPr="00A731FE">
        <w:rPr>
          <w:rFonts w:cs="Arial"/>
          <w:color w:val="000000"/>
          <w:sz w:val="22"/>
          <w:szCs w:val="22"/>
        </w:rPr>
        <w:t>durante los trabajos de ocupación en las infraestructuras de las solicitudes que se encuentran entre los</w:t>
      </w:r>
      <w:r w:rsidR="00AB281A">
        <w:rPr>
          <w:rFonts w:cs="Arial"/>
          <w:color w:val="000000"/>
          <w:sz w:val="22"/>
          <w:szCs w:val="22"/>
        </w:rPr>
        <w:t xml:space="preserve"> estados</w:t>
      </w:r>
      <w:r w:rsidRPr="00BB50CB">
        <w:rPr>
          <w:rFonts w:cs="Arial"/>
          <w:color w:val="0000FF"/>
          <w:sz w:val="22"/>
          <w:szCs w:val="22"/>
        </w:rPr>
        <w:t xml:space="preserve"> SUC </w:t>
      </w:r>
      <w:r w:rsidR="002A191E">
        <w:rPr>
          <w:rFonts w:cs="Arial"/>
          <w:color w:val="0000FF"/>
          <w:sz w:val="22"/>
          <w:szCs w:val="22"/>
        </w:rPr>
        <w:t>Confirmada</w:t>
      </w:r>
      <w:r w:rsidRPr="00BB50CB">
        <w:rPr>
          <w:rFonts w:cs="Arial"/>
          <w:color w:val="0000FF"/>
          <w:sz w:val="22"/>
          <w:szCs w:val="22"/>
        </w:rPr>
        <w:t xml:space="preserve"> y </w:t>
      </w:r>
      <w:r w:rsidR="002A191E">
        <w:rPr>
          <w:rFonts w:cs="Arial"/>
          <w:color w:val="0000FF"/>
          <w:sz w:val="22"/>
          <w:szCs w:val="22"/>
        </w:rPr>
        <w:t>Ocupación</w:t>
      </w:r>
      <w:r w:rsidRPr="00A731FE">
        <w:rPr>
          <w:rFonts w:cs="Arial"/>
          <w:color w:val="000000"/>
          <w:sz w:val="22"/>
          <w:szCs w:val="22"/>
        </w:rPr>
        <w:t>, deberá dar de alta una INCIDENCIA en NEON. La solicitud pasa</w:t>
      </w:r>
      <w:r w:rsidR="00BA1A7A">
        <w:rPr>
          <w:rFonts w:cs="Arial"/>
          <w:color w:val="000000"/>
          <w:sz w:val="22"/>
          <w:szCs w:val="22"/>
        </w:rPr>
        <w:t>rá</w:t>
      </w:r>
      <w:r w:rsidRPr="00A731FE">
        <w:rPr>
          <w:rFonts w:cs="Arial"/>
          <w:color w:val="000000"/>
          <w:sz w:val="22"/>
          <w:szCs w:val="22"/>
        </w:rPr>
        <w:t xml:space="preserve"> al</w:t>
      </w:r>
      <w:r w:rsidR="00AB281A">
        <w:rPr>
          <w:rFonts w:cs="Arial"/>
          <w:color w:val="000000"/>
          <w:sz w:val="22"/>
          <w:szCs w:val="22"/>
        </w:rPr>
        <w:t xml:space="preserve"> estado</w:t>
      </w:r>
      <w:r w:rsidRPr="00A731FE">
        <w:rPr>
          <w:rFonts w:cs="Arial"/>
          <w:color w:val="0000FF"/>
          <w:sz w:val="22"/>
          <w:szCs w:val="22"/>
        </w:rPr>
        <w:t xml:space="preserve"> </w:t>
      </w:r>
      <w:r w:rsidR="002A191E">
        <w:rPr>
          <w:rFonts w:cs="Arial"/>
          <w:color w:val="0000FF"/>
          <w:sz w:val="22"/>
          <w:szCs w:val="22"/>
        </w:rPr>
        <w:lastRenderedPageBreak/>
        <w:t>Incidencia</w:t>
      </w:r>
      <w:r w:rsidRPr="00A731FE">
        <w:rPr>
          <w:rFonts w:cs="Arial"/>
          <w:color w:val="000000"/>
          <w:sz w:val="22"/>
          <w:szCs w:val="22"/>
        </w:rPr>
        <w:t xml:space="preserve">. El Operador debe informar </w:t>
      </w:r>
      <w:r w:rsidR="00AB281A">
        <w:rPr>
          <w:rFonts w:cs="Arial"/>
          <w:color w:val="000000"/>
          <w:sz w:val="22"/>
          <w:szCs w:val="22"/>
        </w:rPr>
        <w:t xml:space="preserve">los campos siguientes </w:t>
      </w:r>
      <w:r w:rsidRPr="00A731FE">
        <w:rPr>
          <w:rFonts w:cs="Arial"/>
          <w:color w:val="000000"/>
          <w:sz w:val="22"/>
          <w:szCs w:val="22"/>
        </w:rPr>
        <w:t>en la incidencia asociada a la solicitud:</w:t>
      </w:r>
    </w:p>
    <w:tbl>
      <w:tblPr>
        <w:tblW w:w="0" w:type="auto"/>
        <w:tblInd w:w="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951"/>
      </w:tblGrid>
      <w:tr w:rsidR="000D2743" w:rsidTr="00331D91">
        <w:trPr>
          <w:trHeight w:val="1550"/>
        </w:trPr>
        <w:tc>
          <w:tcPr>
            <w:tcW w:w="6951" w:type="dxa"/>
          </w:tcPr>
          <w:p w:rsidR="000D2743" w:rsidRPr="00331D91"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331D91">
              <w:rPr>
                <w:rFonts w:cs="Arial"/>
                <w:sz w:val="22"/>
                <w:szCs w:val="22"/>
              </w:rPr>
              <w:t>Datos de contacto del Operador.</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Registros en incidencia marcados.</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Observaciones (200 caracteres de límite).</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Fichero de texto (opcional) para incluir más explicación.</w:t>
            </w:r>
          </w:p>
          <w:p w:rsidR="000D2743" w:rsidRDefault="000D2743" w:rsidP="00121C81">
            <w:pPr>
              <w:widowControl/>
              <w:numPr>
                <w:ilvl w:val="0"/>
                <w:numId w:val="37"/>
              </w:numPr>
              <w:tabs>
                <w:tab w:val="clear" w:pos="567"/>
                <w:tab w:val="clear" w:pos="1069"/>
                <w:tab w:val="num" w:pos="459"/>
              </w:tabs>
              <w:spacing w:after="60"/>
              <w:ind w:left="459" w:hanging="283"/>
              <w:rPr>
                <w:rFonts w:cs="Arial"/>
                <w:color w:val="000000"/>
                <w:szCs w:val="22"/>
              </w:rPr>
            </w:pPr>
            <w:r w:rsidRPr="00331D91">
              <w:rPr>
                <w:rFonts w:cs="Arial"/>
                <w:sz w:val="22"/>
                <w:szCs w:val="22"/>
              </w:rPr>
              <w:t>Fichero con Fotos (opcional).</w:t>
            </w:r>
          </w:p>
        </w:tc>
      </w:tr>
    </w:tbl>
    <w:p w:rsidR="000D2743" w:rsidRPr="00A731FE" w:rsidRDefault="000D2743" w:rsidP="00121C81">
      <w:pPr>
        <w:widowControl/>
        <w:tabs>
          <w:tab w:val="clear" w:pos="567"/>
        </w:tabs>
        <w:autoSpaceDE w:val="0"/>
        <w:autoSpaceDN w:val="0"/>
        <w:adjustRightInd w:val="0"/>
        <w:spacing w:before="120" w:after="160" w:line="240" w:lineRule="atLeast"/>
        <w:rPr>
          <w:rFonts w:cs="Arial"/>
          <w:color w:val="000000"/>
          <w:sz w:val="22"/>
          <w:szCs w:val="22"/>
        </w:rPr>
      </w:pPr>
      <w:r w:rsidRPr="00A731FE">
        <w:rPr>
          <w:rFonts w:cs="Arial"/>
          <w:color w:val="000000"/>
          <w:sz w:val="22"/>
          <w:szCs w:val="22"/>
        </w:rPr>
        <w:t>En el fichero de texto debe informar</w:t>
      </w:r>
      <w:r w:rsidR="00AB281A">
        <w:rPr>
          <w:rFonts w:cs="Arial"/>
          <w:color w:val="000000"/>
          <w:sz w:val="22"/>
          <w:szCs w:val="22"/>
        </w:rPr>
        <w:t>se</w:t>
      </w:r>
      <w:r w:rsidRPr="00A731FE">
        <w:rPr>
          <w:rFonts w:cs="Arial"/>
          <w:color w:val="000000"/>
          <w:sz w:val="22"/>
          <w:szCs w:val="22"/>
        </w:rPr>
        <w:t xml:space="preserve"> con precisión la distancia donde está el conducto </w:t>
      </w:r>
      <w:r w:rsidRPr="00B34DC5">
        <w:rPr>
          <w:rFonts w:cs="Arial"/>
          <w:color w:val="000000"/>
          <w:sz w:val="22"/>
          <w:szCs w:val="22"/>
        </w:rPr>
        <w:t>obstruido</w:t>
      </w:r>
      <w:r w:rsidRPr="00A731FE">
        <w:rPr>
          <w:rFonts w:cs="Arial"/>
          <w:color w:val="000000"/>
          <w:sz w:val="22"/>
          <w:szCs w:val="22"/>
        </w:rPr>
        <w:t xml:space="preserve"> desde las CR o</w:t>
      </w:r>
      <w:r w:rsidR="00AB281A">
        <w:rPr>
          <w:rFonts w:cs="Arial"/>
          <w:color w:val="000000"/>
          <w:sz w:val="22"/>
          <w:szCs w:val="22"/>
        </w:rPr>
        <w:t xml:space="preserve"> arquetas, y el subconducto afectado</w:t>
      </w:r>
      <w:r w:rsidRPr="00A731FE">
        <w:rPr>
          <w:rFonts w:cs="Arial"/>
          <w:color w:val="000000"/>
          <w:sz w:val="22"/>
          <w:szCs w:val="22"/>
        </w:rPr>
        <w:t xml:space="preserve">. Si existe otro subconducto vacante, el Operador </w:t>
      </w:r>
      <w:r w:rsidR="00AB281A">
        <w:rPr>
          <w:rFonts w:cs="Arial"/>
          <w:color w:val="000000"/>
          <w:sz w:val="22"/>
          <w:szCs w:val="22"/>
        </w:rPr>
        <w:t>podrá</w:t>
      </w:r>
      <w:r w:rsidRPr="00A731FE">
        <w:rPr>
          <w:rFonts w:cs="Arial"/>
          <w:color w:val="000000"/>
          <w:sz w:val="22"/>
          <w:szCs w:val="22"/>
        </w:rPr>
        <w:t xml:space="preserve"> utilizarlo</w:t>
      </w:r>
      <w:r w:rsidR="00AB281A">
        <w:rPr>
          <w:rFonts w:cs="Arial"/>
          <w:color w:val="000000"/>
          <w:sz w:val="22"/>
          <w:szCs w:val="22"/>
        </w:rPr>
        <w:t>, comunicándolo</w:t>
      </w:r>
      <w:r w:rsidRPr="00A731FE">
        <w:rPr>
          <w:rFonts w:cs="Arial"/>
          <w:color w:val="000000"/>
          <w:sz w:val="22"/>
          <w:szCs w:val="22"/>
        </w:rPr>
        <w:t xml:space="preserve"> en la Incidencia. </w:t>
      </w:r>
    </w:p>
    <w:p w:rsidR="00AB281A" w:rsidRPr="00A731FE" w:rsidRDefault="00AB281A"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Cuando la solicitud pasa a </w:t>
      </w:r>
      <w:r w:rsidR="00723918" w:rsidRPr="00723918">
        <w:rPr>
          <w:rFonts w:cs="Arial"/>
          <w:color w:val="0000FF"/>
          <w:sz w:val="22"/>
          <w:szCs w:val="22"/>
        </w:rPr>
        <w:t>Incidencia</w:t>
      </w:r>
      <w:r w:rsidRPr="00A731FE">
        <w:rPr>
          <w:rFonts w:cs="Arial"/>
          <w:color w:val="000000"/>
          <w:sz w:val="22"/>
          <w:szCs w:val="22"/>
        </w:rPr>
        <w:t>, NEON envía un correo automático a la OOLL MPE (provi</w:t>
      </w:r>
      <w:r>
        <w:rPr>
          <w:rFonts w:cs="Arial"/>
          <w:color w:val="000000"/>
          <w:sz w:val="22"/>
          <w:szCs w:val="22"/>
        </w:rPr>
        <w:t>ncia de la solicitud) y a GGCAN. Ésta</w:t>
      </w:r>
      <w:r w:rsidRPr="00A731FE">
        <w:rPr>
          <w:rFonts w:cs="Arial"/>
          <w:color w:val="000000"/>
          <w:sz w:val="22"/>
          <w:szCs w:val="22"/>
        </w:rPr>
        <w:t xml:space="preserve"> debe consultar en NEON las incidencias asociadas a la SUC, y debe seleccionar las que tengan fecha de </w:t>
      </w:r>
      <w:r w:rsidR="00723918">
        <w:rPr>
          <w:rFonts w:cs="Arial"/>
          <w:color w:val="000000"/>
          <w:sz w:val="22"/>
          <w:szCs w:val="22"/>
        </w:rPr>
        <w:t>a</w:t>
      </w:r>
      <w:r w:rsidRPr="00A731FE">
        <w:rPr>
          <w:rFonts w:cs="Arial"/>
          <w:color w:val="000000"/>
          <w:sz w:val="22"/>
          <w:szCs w:val="22"/>
        </w:rPr>
        <w:t>pertura pero no de cierre</w:t>
      </w:r>
      <w:r>
        <w:rPr>
          <w:rFonts w:cs="Arial"/>
          <w:color w:val="000000"/>
          <w:sz w:val="22"/>
          <w:szCs w:val="22"/>
        </w:rPr>
        <w:t xml:space="preserve"> (s</w:t>
      </w:r>
      <w:r w:rsidRPr="00A731FE">
        <w:rPr>
          <w:rFonts w:cs="Arial"/>
          <w:color w:val="000000"/>
          <w:sz w:val="22"/>
          <w:szCs w:val="22"/>
        </w:rPr>
        <w:t xml:space="preserve">e pueden consultar desde la propia SUC pulsando el botón CONS. INC. </w:t>
      </w:r>
      <w:r>
        <w:rPr>
          <w:rFonts w:cs="Arial"/>
          <w:color w:val="000000"/>
          <w:sz w:val="22"/>
          <w:szCs w:val="22"/>
        </w:rPr>
        <w:t>o</w:t>
      </w:r>
      <w:r w:rsidRPr="00A731FE">
        <w:rPr>
          <w:rFonts w:cs="Arial"/>
          <w:color w:val="000000"/>
          <w:sz w:val="22"/>
          <w:szCs w:val="22"/>
        </w:rPr>
        <w:t xml:space="preserve"> desde la consulta de </w:t>
      </w:r>
      <w:r>
        <w:rPr>
          <w:rFonts w:cs="Arial"/>
          <w:color w:val="000000"/>
          <w:sz w:val="22"/>
          <w:szCs w:val="22"/>
        </w:rPr>
        <w:t>“</w:t>
      </w:r>
      <w:r w:rsidRPr="00A731FE">
        <w:rPr>
          <w:rFonts w:cs="Arial"/>
          <w:color w:val="000000"/>
          <w:sz w:val="22"/>
          <w:szCs w:val="22"/>
        </w:rPr>
        <w:t>Incidencias en provisión</w:t>
      </w:r>
      <w:r>
        <w:rPr>
          <w:rFonts w:cs="Arial"/>
          <w:color w:val="000000"/>
          <w:sz w:val="22"/>
          <w:szCs w:val="22"/>
        </w:rPr>
        <w:t>”</w:t>
      </w:r>
      <w:r w:rsidRPr="00A731FE">
        <w:rPr>
          <w:rFonts w:cs="Arial"/>
          <w:color w:val="000000"/>
          <w:sz w:val="22"/>
          <w:szCs w:val="22"/>
        </w:rPr>
        <w:t xml:space="preserve"> en la pestaña superior </w:t>
      </w:r>
      <w:r>
        <w:rPr>
          <w:rFonts w:cs="Arial"/>
          <w:color w:val="000000"/>
          <w:sz w:val="22"/>
          <w:szCs w:val="22"/>
        </w:rPr>
        <w:t>“</w:t>
      </w:r>
      <w:r w:rsidRPr="00A731FE">
        <w:rPr>
          <w:rFonts w:cs="Arial"/>
          <w:color w:val="000000"/>
          <w:sz w:val="22"/>
          <w:szCs w:val="22"/>
        </w:rPr>
        <w:t>Incidencias</w:t>
      </w:r>
      <w:r>
        <w:rPr>
          <w:rFonts w:cs="Arial"/>
          <w:color w:val="000000"/>
          <w:sz w:val="22"/>
          <w:szCs w:val="22"/>
        </w:rPr>
        <w:t>”)</w:t>
      </w:r>
      <w:r w:rsidRPr="00A731FE">
        <w:rPr>
          <w:rFonts w:cs="Arial"/>
          <w:color w:val="000000"/>
          <w:sz w:val="22"/>
          <w:szCs w:val="22"/>
        </w:rPr>
        <w:t xml:space="preserve">. Debe figurar toda la información cargada por el </w:t>
      </w:r>
      <w:r>
        <w:rPr>
          <w:rFonts w:cs="Arial"/>
          <w:color w:val="000000"/>
          <w:sz w:val="22"/>
          <w:szCs w:val="22"/>
        </w:rPr>
        <w:t>Operador</w:t>
      </w:r>
      <w:r w:rsidRPr="00A731FE">
        <w:rPr>
          <w:rFonts w:cs="Arial"/>
          <w:color w:val="000000"/>
          <w:sz w:val="22"/>
          <w:szCs w:val="22"/>
        </w:rPr>
        <w:t xml:space="preserve"> en varias pestañas: Datos generales, Registros y Datos de Cierre.</w:t>
      </w:r>
    </w:p>
    <w:p w:rsidR="00AB281A" w:rsidRPr="00A731FE" w:rsidRDefault="00AB281A" w:rsidP="00121C81">
      <w:pPr>
        <w:widowControl/>
        <w:numPr>
          <w:ilvl w:val="0"/>
          <w:numId w:val="28"/>
        </w:numPr>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Si existe otro subconducto vacante y el Operador lo ha comunicado en la </w:t>
      </w:r>
      <w:r w:rsidR="00723918">
        <w:rPr>
          <w:rFonts w:cs="Arial"/>
          <w:color w:val="000000"/>
          <w:sz w:val="22"/>
          <w:szCs w:val="22"/>
        </w:rPr>
        <w:t>i</w:t>
      </w:r>
      <w:r w:rsidRPr="00A731FE">
        <w:rPr>
          <w:rFonts w:cs="Arial"/>
          <w:color w:val="000000"/>
          <w:sz w:val="22"/>
          <w:szCs w:val="22"/>
        </w:rPr>
        <w:t xml:space="preserve">ncidencia, GGCAN debe </w:t>
      </w:r>
      <w:r w:rsidRPr="00A731FE">
        <w:rPr>
          <w:rFonts w:cs="Arial"/>
          <w:b/>
          <w:color w:val="000000"/>
          <w:sz w:val="22"/>
          <w:szCs w:val="22"/>
        </w:rPr>
        <w:t xml:space="preserve">cerrar la </w:t>
      </w:r>
      <w:r w:rsidR="00723918">
        <w:rPr>
          <w:rFonts w:cs="Arial"/>
          <w:b/>
          <w:color w:val="000000"/>
          <w:sz w:val="22"/>
          <w:szCs w:val="22"/>
        </w:rPr>
        <w:t>i</w:t>
      </w:r>
      <w:r w:rsidRPr="00A731FE">
        <w:rPr>
          <w:rFonts w:cs="Arial"/>
          <w:b/>
          <w:color w:val="000000"/>
          <w:sz w:val="22"/>
          <w:szCs w:val="22"/>
        </w:rPr>
        <w:t>ncidencia</w:t>
      </w:r>
      <w:r w:rsidRPr="00A731FE">
        <w:rPr>
          <w:rFonts w:cs="Arial"/>
          <w:color w:val="000000"/>
          <w:sz w:val="22"/>
          <w:szCs w:val="22"/>
        </w:rPr>
        <w:t xml:space="preserve"> introduciendo la explicación en el campo </w:t>
      </w:r>
      <w:r>
        <w:rPr>
          <w:rFonts w:cs="Arial"/>
          <w:color w:val="000000"/>
          <w:sz w:val="22"/>
          <w:szCs w:val="22"/>
        </w:rPr>
        <w:t>“</w:t>
      </w:r>
      <w:r w:rsidRPr="00A731FE">
        <w:rPr>
          <w:rFonts w:cs="Arial"/>
          <w:color w:val="000000"/>
          <w:sz w:val="22"/>
          <w:szCs w:val="22"/>
        </w:rPr>
        <w:t>Observaciones</w:t>
      </w:r>
      <w:r>
        <w:rPr>
          <w:rFonts w:cs="Arial"/>
          <w:color w:val="000000"/>
          <w:sz w:val="22"/>
          <w:szCs w:val="22"/>
        </w:rPr>
        <w:t>”</w:t>
      </w:r>
      <w:r w:rsidRPr="00A731FE">
        <w:rPr>
          <w:rFonts w:cs="Arial"/>
          <w:color w:val="000000"/>
          <w:sz w:val="22"/>
          <w:szCs w:val="22"/>
        </w:rPr>
        <w:t xml:space="preserve"> en la pestaña de </w:t>
      </w:r>
      <w:r>
        <w:rPr>
          <w:rFonts w:cs="Arial"/>
          <w:color w:val="000000"/>
          <w:sz w:val="22"/>
          <w:szCs w:val="22"/>
        </w:rPr>
        <w:t>“</w:t>
      </w:r>
      <w:r w:rsidRPr="00A731FE">
        <w:rPr>
          <w:rFonts w:cs="Arial"/>
          <w:color w:val="000000"/>
          <w:sz w:val="22"/>
          <w:szCs w:val="22"/>
        </w:rPr>
        <w:t>Datos de Cierre</w:t>
      </w:r>
      <w:r>
        <w:rPr>
          <w:rFonts w:cs="Arial"/>
          <w:color w:val="000000"/>
          <w:sz w:val="22"/>
          <w:szCs w:val="22"/>
        </w:rPr>
        <w:t>”</w:t>
      </w:r>
      <w:r w:rsidRPr="00A731FE">
        <w:rPr>
          <w:rFonts w:cs="Arial"/>
          <w:color w:val="000000"/>
          <w:sz w:val="22"/>
          <w:szCs w:val="22"/>
        </w:rPr>
        <w:t xml:space="preserve">. </w:t>
      </w:r>
    </w:p>
    <w:p w:rsidR="00AB281A" w:rsidRPr="00A731FE" w:rsidRDefault="00AB281A" w:rsidP="00121C81">
      <w:pPr>
        <w:widowControl/>
        <w:numPr>
          <w:ilvl w:val="0"/>
          <w:numId w:val="28"/>
        </w:numPr>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Si </w:t>
      </w:r>
      <w:r w:rsidRPr="00A731FE">
        <w:rPr>
          <w:rFonts w:cs="Arial"/>
          <w:b/>
          <w:color w:val="000000"/>
          <w:sz w:val="22"/>
          <w:szCs w:val="22"/>
        </w:rPr>
        <w:t>el Operador propone utilizar otro recorrido alternativo</w:t>
      </w:r>
      <w:r w:rsidRPr="00A731FE">
        <w:rPr>
          <w:rFonts w:cs="Arial"/>
          <w:color w:val="000000"/>
          <w:sz w:val="22"/>
          <w:szCs w:val="22"/>
        </w:rPr>
        <w:t xml:space="preserve">, GGCAN investigará si es una ruta alternativa razonable, si es para sustituir la canalización afectada y para cambiar la solicitud y si hay capacidad vacante teórica. Si es así, de forma coordinada por el Operador y Telefónica, GGCAN retrocederá la solicitud al </w:t>
      </w:r>
      <w:r>
        <w:rPr>
          <w:rFonts w:cs="Arial"/>
          <w:color w:val="0000FF"/>
          <w:sz w:val="22"/>
          <w:szCs w:val="22"/>
        </w:rPr>
        <w:t>Es</w:t>
      </w:r>
      <w:r w:rsidRPr="0019670E">
        <w:rPr>
          <w:rFonts w:cs="Arial"/>
          <w:color w:val="0000FF"/>
          <w:sz w:val="22"/>
          <w:szCs w:val="22"/>
        </w:rPr>
        <w:t xml:space="preserve">tado AR y MD </w:t>
      </w:r>
      <w:r w:rsidR="002A191E">
        <w:rPr>
          <w:rFonts w:cs="Arial"/>
          <w:color w:val="0000FF"/>
          <w:sz w:val="22"/>
          <w:szCs w:val="22"/>
        </w:rPr>
        <w:t>Incorrecta</w:t>
      </w:r>
      <w:r w:rsidRPr="00A731FE">
        <w:rPr>
          <w:rFonts w:cs="Arial"/>
          <w:color w:val="000000"/>
          <w:sz w:val="22"/>
          <w:szCs w:val="22"/>
        </w:rPr>
        <w:t xml:space="preserve">, para regularizar la SUC. El Operador indicará en la nueva MD las causas de la variación, la solicitud definitiva y los datos de la solicitud inicial. SPON deberá regularizar la factura. Si no se dispone de información teórica o hay dudas de la situación de la ruta alternativa, podría ser necesario que el Operador realice otra SUC para realizar el </w:t>
      </w:r>
      <w:r w:rsidR="002C3ACC">
        <w:rPr>
          <w:rFonts w:cs="Arial"/>
          <w:color w:val="000000"/>
          <w:sz w:val="22"/>
          <w:szCs w:val="22"/>
        </w:rPr>
        <w:t>r</w:t>
      </w:r>
      <w:r w:rsidRPr="00A731FE">
        <w:rPr>
          <w:rFonts w:cs="Arial"/>
          <w:color w:val="000000"/>
          <w:sz w:val="22"/>
          <w:szCs w:val="22"/>
        </w:rPr>
        <w:t xml:space="preserve">eplanteo. Previamente GGCAN debe </w:t>
      </w:r>
      <w:r w:rsidR="00723918">
        <w:rPr>
          <w:rFonts w:cs="Arial"/>
          <w:b/>
          <w:color w:val="000000"/>
          <w:sz w:val="22"/>
          <w:szCs w:val="22"/>
        </w:rPr>
        <w:t>cerrar la i</w:t>
      </w:r>
      <w:r w:rsidRPr="00A731FE">
        <w:rPr>
          <w:rFonts w:cs="Arial"/>
          <w:b/>
          <w:color w:val="000000"/>
          <w:sz w:val="22"/>
          <w:szCs w:val="22"/>
        </w:rPr>
        <w:t>ncidencia</w:t>
      </w:r>
      <w:r w:rsidRPr="00A731FE">
        <w:rPr>
          <w:rFonts w:cs="Arial"/>
          <w:color w:val="000000"/>
          <w:sz w:val="22"/>
          <w:szCs w:val="22"/>
        </w:rPr>
        <w:t xml:space="preserve"> introduciendo la explicación en el campo Observaciones en la pestaña de Datos de Cierre. </w:t>
      </w:r>
    </w:p>
    <w:p w:rsidR="00723918" w:rsidRDefault="000D2743" w:rsidP="00121C81">
      <w:pPr>
        <w:widowControl/>
        <w:spacing w:after="160"/>
        <w:rPr>
          <w:rFonts w:cs="Arial"/>
          <w:color w:val="000000"/>
          <w:sz w:val="22"/>
          <w:szCs w:val="22"/>
        </w:rPr>
      </w:pPr>
      <w:r w:rsidRPr="00A731FE">
        <w:rPr>
          <w:rFonts w:cs="Arial"/>
          <w:sz w:val="22"/>
          <w:szCs w:val="22"/>
        </w:rPr>
        <w:t xml:space="preserve">El </w:t>
      </w:r>
      <w:r w:rsidRPr="00BB50CB">
        <w:rPr>
          <w:rFonts w:cs="Arial"/>
          <w:sz w:val="22"/>
          <w:szCs w:val="22"/>
        </w:rPr>
        <w:t xml:space="preserve">Operador podrá optar, si lo desea, por llevar a cabo personalmente la tramitación de cuantos permisos particulares y autorizaciones y licencias administrativas sean exigibles para la </w:t>
      </w:r>
      <w:r w:rsidRPr="00AB2E3A">
        <w:rPr>
          <w:rFonts w:cs="Arial"/>
          <w:sz w:val="22"/>
          <w:szCs w:val="22"/>
        </w:rPr>
        <w:t xml:space="preserve">reparación de la obstrucción, en cuyo caso </w:t>
      </w:r>
      <w:r w:rsidRPr="00AB2E3A">
        <w:rPr>
          <w:rFonts w:cs="Arial"/>
          <w:color w:val="000000"/>
          <w:sz w:val="22"/>
          <w:szCs w:val="22"/>
        </w:rPr>
        <w:t xml:space="preserve">deberá cargar el documento con el permiso concedido en NEON y avisar por correo electrónico al buzón </w:t>
      </w:r>
      <w:hyperlink r:id="rId30" w:history="1">
        <w:r w:rsidRPr="00AB2E3A">
          <w:rPr>
            <w:rStyle w:val="Hipervnculo"/>
            <w:rFonts w:cs="Arial"/>
            <w:sz w:val="22"/>
            <w:szCs w:val="22"/>
          </w:rPr>
          <w:t>opermarco@telefonica.es</w:t>
        </w:r>
      </w:hyperlink>
      <w:r w:rsidRPr="00AB2E3A">
        <w:rPr>
          <w:rFonts w:cs="Arial"/>
          <w:color w:val="000000"/>
          <w:sz w:val="22"/>
          <w:szCs w:val="22"/>
        </w:rPr>
        <w:t>, para que Telefónica pueda reparar la canalización.</w:t>
      </w:r>
    </w:p>
    <w:p w:rsidR="000D2743" w:rsidRDefault="000D2743" w:rsidP="00121C81">
      <w:pPr>
        <w:widowControl/>
        <w:spacing w:after="160"/>
        <w:rPr>
          <w:rFonts w:cs="Arial"/>
          <w:sz w:val="22"/>
          <w:szCs w:val="22"/>
        </w:rPr>
      </w:pPr>
      <w:r w:rsidRPr="00AB2E3A">
        <w:rPr>
          <w:rFonts w:cs="Arial"/>
          <w:sz w:val="22"/>
          <w:szCs w:val="22"/>
        </w:rPr>
        <w:t xml:space="preserve">El plazo máximo para la resolución de incidencias de provisión es de </w:t>
      </w:r>
      <w:r w:rsidRPr="00771DBB">
        <w:rPr>
          <w:rFonts w:cs="Arial"/>
          <w:b/>
          <w:color w:val="FF0000"/>
          <w:sz w:val="22"/>
          <w:szCs w:val="22"/>
        </w:rPr>
        <w:t>30 días laborables</w:t>
      </w:r>
      <w:r w:rsidRPr="00AB2E3A">
        <w:rPr>
          <w:rFonts w:cs="Arial"/>
          <w:sz w:val="22"/>
          <w:szCs w:val="22"/>
        </w:rPr>
        <w:t>.</w:t>
      </w:r>
    </w:p>
    <w:p w:rsidR="002C3ACC" w:rsidRPr="00AB2E3A" w:rsidRDefault="002C3ACC" w:rsidP="008876AF">
      <w:pPr>
        <w:pStyle w:val="Ttulo3"/>
      </w:pPr>
      <w:bookmarkStart w:id="107" w:name="_Toc463942143"/>
      <w:r>
        <w:t>REPARACIÓN POR PARTE DEL OPERADOR</w:t>
      </w:r>
      <w:bookmarkEnd w:id="107"/>
    </w:p>
    <w:p w:rsidR="00386B30" w:rsidRDefault="000D2743" w:rsidP="00121C81">
      <w:pPr>
        <w:widowControl/>
        <w:rPr>
          <w:rFonts w:cs="Arial"/>
          <w:sz w:val="22"/>
          <w:szCs w:val="22"/>
        </w:rPr>
      </w:pPr>
      <w:r w:rsidRPr="00AB2E3A">
        <w:rPr>
          <w:rFonts w:cs="Arial"/>
          <w:sz w:val="22"/>
          <w:szCs w:val="22"/>
        </w:rPr>
        <w:t>El Operador, tras haber dado de alta la incidencia correspondiente, podrá informar a Telefónica de su intención de reparar personalmente la obstrucción, tras lo que podrá considerarse autorizado para intervenir en el punto afectado.</w:t>
      </w:r>
      <w:r w:rsidR="00386B30" w:rsidRPr="00386B30">
        <w:rPr>
          <w:rFonts w:cs="Arial"/>
          <w:sz w:val="22"/>
          <w:szCs w:val="22"/>
        </w:rPr>
        <w:t xml:space="preserve"> </w:t>
      </w:r>
      <w:r w:rsidR="00386B30" w:rsidRPr="00AB2E3A">
        <w:rPr>
          <w:rFonts w:cs="Arial"/>
          <w:sz w:val="22"/>
          <w:szCs w:val="22"/>
        </w:rPr>
        <w:t>Para ello el Operador debe informarlo en la</w:t>
      </w:r>
      <w:r w:rsidR="00386B30">
        <w:rPr>
          <w:rFonts w:cs="Arial"/>
          <w:sz w:val="22"/>
          <w:szCs w:val="22"/>
        </w:rPr>
        <w:t xml:space="preserve"> incidencia y después cerrarla.</w:t>
      </w:r>
    </w:p>
    <w:p w:rsidR="00386B30" w:rsidRPr="00386B30" w:rsidRDefault="00386B30" w:rsidP="00121C81">
      <w:pPr>
        <w:widowControl/>
        <w:rPr>
          <w:rFonts w:cs="Arial"/>
          <w:sz w:val="22"/>
          <w:szCs w:val="22"/>
        </w:rPr>
      </w:pPr>
      <w:r>
        <w:rPr>
          <w:rFonts w:cs="Arial"/>
          <w:sz w:val="22"/>
          <w:szCs w:val="22"/>
        </w:rPr>
        <w:lastRenderedPageBreak/>
        <w:t>Cuando el O</w:t>
      </w:r>
      <w:r w:rsidRPr="00386B30">
        <w:rPr>
          <w:rFonts w:cs="Arial"/>
          <w:sz w:val="22"/>
          <w:szCs w:val="22"/>
        </w:rPr>
        <w:t xml:space="preserve">perador se encargue de la reparación de la obstrucción, Telefónica podrá personarse en el punto afectado al objeto de supervisar o colaborar en los trabajos efectuados, sin que esta supervisión pueda suponer un impedimento o retraso a </w:t>
      </w:r>
      <w:r w:rsidR="0057523C">
        <w:rPr>
          <w:rFonts w:cs="Arial"/>
          <w:sz w:val="22"/>
          <w:szCs w:val="22"/>
        </w:rPr>
        <w:t>los trabajos de reparación del O</w:t>
      </w:r>
      <w:r w:rsidRPr="00386B30">
        <w:rPr>
          <w:rFonts w:cs="Arial"/>
          <w:sz w:val="22"/>
          <w:szCs w:val="22"/>
        </w:rPr>
        <w:t>perador. Esta supervisión no es una validación de las obras ni del proyecto</w:t>
      </w:r>
      <w:r>
        <w:rPr>
          <w:rFonts w:cs="Arial"/>
          <w:sz w:val="22"/>
          <w:szCs w:val="22"/>
        </w:rPr>
        <w:t>: el</w:t>
      </w:r>
      <w:r w:rsidRPr="00386B30">
        <w:rPr>
          <w:rFonts w:cs="Arial"/>
          <w:sz w:val="22"/>
          <w:szCs w:val="22"/>
        </w:rPr>
        <w:t xml:space="preserve"> </w:t>
      </w:r>
      <w:r>
        <w:rPr>
          <w:rFonts w:cs="Arial"/>
          <w:sz w:val="22"/>
          <w:szCs w:val="22"/>
        </w:rPr>
        <w:t>O</w:t>
      </w:r>
      <w:r w:rsidRPr="00386B30">
        <w:rPr>
          <w:rFonts w:cs="Arial"/>
          <w:sz w:val="22"/>
          <w:szCs w:val="22"/>
        </w:rPr>
        <w:t>perador</w:t>
      </w:r>
      <w:r>
        <w:rPr>
          <w:rFonts w:cs="Arial"/>
          <w:sz w:val="22"/>
          <w:szCs w:val="22"/>
        </w:rPr>
        <w:t xml:space="preserve"> no</w:t>
      </w:r>
      <w:r w:rsidRPr="00386B30">
        <w:rPr>
          <w:rFonts w:cs="Arial"/>
          <w:sz w:val="22"/>
          <w:szCs w:val="22"/>
        </w:rPr>
        <w:t xml:space="preserve"> deb</w:t>
      </w:r>
      <w:r>
        <w:rPr>
          <w:rFonts w:cs="Arial"/>
          <w:sz w:val="22"/>
          <w:szCs w:val="22"/>
        </w:rPr>
        <w:t>e</w:t>
      </w:r>
      <w:r w:rsidRPr="00386B30">
        <w:rPr>
          <w:rFonts w:cs="Arial"/>
          <w:sz w:val="22"/>
          <w:szCs w:val="22"/>
        </w:rPr>
        <w:t xml:space="preserve"> someter a la aprobación de Telefónica su proyecto de obra.</w:t>
      </w:r>
    </w:p>
    <w:p w:rsidR="00386B30" w:rsidRDefault="00386B30" w:rsidP="00121C81">
      <w:pPr>
        <w:widowControl/>
        <w:rPr>
          <w:rFonts w:cs="Arial"/>
          <w:sz w:val="22"/>
          <w:szCs w:val="22"/>
        </w:rPr>
      </w:pPr>
      <w:r>
        <w:rPr>
          <w:rFonts w:cs="Arial"/>
          <w:sz w:val="22"/>
          <w:szCs w:val="22"/>
        </w:rPr>
        <w:t>En cualquier caso, sea el O</w:t>
      </w:r>
      <w:r w:rsidRPr="00386B30">
        <w:rPr>
          <w:rFonts w:cs="Arial"/>
          <w:sz w:val="22"/>
          <w:szCs w:val="22"/>
        </w:rPr>
        <w:t>perador o la propia Telefónica qui</w:t>
      </w:r>
      <w:r w:rsidR="00043604">
        <w:rPr>
          <w:rFonts w:cs="Arial"/>
          <w:sz w:val="22"/>
          <w:szCs w:val="22"/>
        </w:rPr>
        <w:t>e</w:t>
      </w:r>
      <w:r w:rsidRPr="00386B30">
        <w:rPr>
          <w:rFonts w:cs="Arial"/>
          <w:sz w:val="22"/>
          <w:szCs w:val="22"/>
        </w:rPr>
        <w:t>n realice las obras de des</w:t>
      </w:r>
      <w:r>
        <w:rPr>
          <w:rFonts w:cs="Arial"/>
          <w:sz w:val="22"/>
          <w:szCs w:val="22"/>
        </w:rPr>
        <w:t>obstrucción</w:t>
      </w:r>
      <w:r w:rsidRPr="00386B30">
        <w:rPr>
          <w:rFonts w:cs="Arial"/>
          <w:sz w:val="22"/>
          <w:szCs w:val="22"/>
        </w:rPr>
        <w:t xml:space="preserve">, Telefónica asumirá los costes asociados pudiendo, si considerase que se están llevando a cabo reparaciones técnica o económicamente ineficientes, ponerlo en conocimiento de </w:t>
      </w:r>
      <w:r>
        <w:rPr>
          <w:rFonts w:cs="Arial"/>
          <w:sz w:val="22"/>
          <w:szCs w:val="22"/>
        </w:rPr>
        <w:t>la CNMC</w:t>
      </w:r>
      <w:r w:rsidRPr="00386B30">
        <w:rPr>
          <w:rFonts w:cs="Arial"/>
          <w:sz w:val="22"/>
          <w:szCs w:val="22"/>
        </w:rPr>
        <w:t>. Con dicho objeto, cuando la</w:t>
      </w:r>
      <w:r>
        <w:rPr>
          <w:rFonts w:cs="Arial"/>
          <w:sz w:val="22"/>
          <w:szCs w:val="22"/>
        </w:rPr>
        <w:t xml:space="preserve"> reparación la lleve a cabo el O</w:t>
      </w:r>
      <w:r w:rsidRPr="00386B30">
        <w:rPr>
          <w:rFonts w:cs="Arial"/>
          <w:sz w:val="22"/>
          <w:szCs w:val="22"/>
        </w:rPr>
        <w:t>perador, éste debe facilitar a Telefónica la documentación que detalle las actuaciones realizadas y acredite debidamente los gastos</w:t>
      </w:r>
      <w:r w:rsidR="00972280">
        <w:rPr>
          <w:rFonts w:cs="Arial"/>
          <w:sz w:val="22"/>
          <w:szCs w:val="22"/>
        </w:rPr>
        <w:t xml:space="preserve"> en que haya</w:t>
      </w:r>
      <w:r w:rsidRPr="00386B30">
        <w:rPr>
          <w:rFonts w:cs="Arial"/>
          <w:sz w:val="22"/>
          <w:szCs w:val="22"/>
        </w:rPr>
        <w:t xml:space="preserve"> incurrido.</w:t>
      </w:r>
    </w:p>
    <w:p w:rsidR="00386B30" w:rsidRPr="00AB2E3A" w:rsidRDefault="000D2743" w:rsidP="00121C81">
      <w:pPr>
        <w:widowControl/>
        <w:rPr>
          <w:rFonts w:cs="Arial"/>
          <w:sz w:val="22"/>
          <w:szCs w:val="22"/>
        </w:rPr>
      </w:pPr>
      <w:r w:rsidRPr="00AB2E3A">
        <w:rPr>
          <w:rFonts w:cs="Arial"/>
          <w:sz w:val="22"/>
          <w:szCs w:val="22"/>
        </w:rPr>
        <w:t>Cuando el Operador vaya a iniciar los trabajos</w:t>
      </w:r>
      <w:r w:rsidR="00A456DE">
        <w:rPr>
          <w:rFonts w:cs="Arial"/>
          <w:sz w:val="22"/>
          <w:szCs w:val="22"/>
        </w:rPr>
        <w:t>,</w:t>
      </w:r>
      <w:r w:rsidRPr="00AB2E3A">
        <w:rPr>
          <w:rFonts w:cs="Arial"/>
          <w:sz w:val="22"/>
          <w:szCs w:val="22"/>
        </w:rPr>
        <w:t xml:space="preserve"> debe abrir un alta de trabajos de provisión informando de la reparación de la que </w:t>
      </w:r>
      <w:r w:rsidR="00AB281A">
        <w:rPr>
          <w:rFonts w:cs="Arial"/>
          <w:sz w:val="22"/>
          <w:szCs w:val="22"/>
        </w:rPr>
        <w:t xml:space="preserve">va </w:t>
      </w:r>
      <w:r w:rsidRPr="00AB2E3A">
        <w:rPr>
          <w:rFonts w:cs="Arial"/>
          <w:sz w:val="22"/>
          <w:szCs w:val="22"/>
        </w:rPr>
        <w:t>a hacer</w:t>
      </w:r>
      <w:r w:rsidR="00AB281A">
        <w:rPr>
          <w:rFonts w:cs="Arial"/>
          <w:sz w:val="22"/>
          <w:szCs w:val="22"/>
        </w:rPr>
        <w:t>se</w:t>
      </w:r>
      <w:r w:rsidRPr="00AB2E3A">
        <w:rPr>
          <w:rFonts w:cs="Arial"/>
          <w:sz w:val="22"/>
          <w:szCs w:val="22"/>
        </w:rPr>
        <w:t xml:space="preserve"> cargo (nº de incidencia), con fecha, hora y lugar real</w:t>
      </w:r>
      <w:r w:rsidR="00A456DE">
        <w:rPr>
          <w:rFonts w:cs="Arial"/>
          <w:sz w:val="22"/>
          <w:szCs w:val="22"/>
        </w:rPr>
        <w:t>,</w:t>
      </w:r>
      <w:r w:rsidRPr="00AB2E3A">
        <w:rPr>
          <w:rFonts w:cs="Arial"/>
          <w:sz w:val="22"/>
          <w:szCs w:val="22"/>
        </w:rPr>
        <w:t xml:space="preserve"> para que Telefónica se pueda personar a supervisar la obra. En el trabajo abierto el Operador debe cargar el permiso concedido para realizar la obra. Una vez reparada, el Operador debe abrir incidencia para informar de la finalización, coste de la misma y factura con desglose de </w:t>
      </w:r>
      <w:r w:rsidR="00A456DE">
        <w:rPr>
          <w:rFonts w:cs="Arial"/>
          <w:sz w:val="22"/>
          <w:szCs w:val="22"/>
        </w:rPr>
        <w:t xml:space="preserve">los </w:t>
      </w:r>
      <w:r w:rsidRPr="00AB2E3A">
        <w:rPr>
          <w:rFonts w:cs="Arial"/>
          <w:sz w:val="22"/>
          <w:szCs w:val="22"/>
        </w:rPr>
        <w:t>trabajos realizados. Telefónica cerrará la incidencia informando si acepta la obra o no (</w:t>
      </w:r>
      <w:r w:rsidR="00A456DE">
        <w:rPr>
          <w:rFonts w:cs="Arial"/>
          <w:sz w:val="22"/>
          <w:szCs w:val="22"/>
        </w:rPr>
        <w:t xml:space="preserve">debe </w:t>
      </w:r>
      <w:r w:rsidRPr="00AB2E3A">
        <w:rPr>
          <w:rFonts w:cs="Arial"/>
          <w:sz w:val="22"/>
          <w:szCs w:val="22"/>
        </w:rPr>
        <w:t>cumpl</w:t>
      </w:r>
      <w:r w:rsidR="00A456DE">
        <w:rPr>
          <w:rFonts w:cs="Arial"/>
          <w:sz w:val="22"/>
          <w:szCs w:val="22"/>
        </w:rPr>
        <w:t>ir la</w:t>
      </w:r>
      <w:r w:rsidRPr="00AB2E3A">
        <w:rPr>
          <w:rFonts w:cs="Arial"/>
          <w:sz w:val="22"/>
          <w:szCs w:val="22"/>
        </w:rPr>
        <w:t xml:space="preserve"> normativa).</w:t>
      </w:r>
    </w:p>
    <w:p w:rsidR="002C3ACC" w:rsidRDefault="002C3ACC" w:rsidP="008876AF">
      <w:pPr>
        <w:pStyle w:val="Ttulo3"/>
      </w:pPr>
      <w:bookmarkStart w:id="108" w:name="_Toc463942144"/>
      <w:r>
        <w:t>SOLICITUD DE RUTA ALTERNATIVA</w:t>
      </w:r>
      <w:bookmarkEnd w:id="108"/>
    </w:p>
    <w:p w:rsidR="000D2743" w:rsidRPr="00A731FE" w:rsidRDefault="000D2743" w:rsidP="00121C81">
      <w:pPr>
        <w:widowControl/>
        <w:spacing w:after="240"/>
        <w:rPr>
          <w:rFonts w:cs="Arial"/>
          <w:color w:val="000000"/>
          <w:sz w:val="22"/>
          <w:szCs w:val="22"/>
        </w:rPr>
      </w:pPr>
      <w:r w:rsidRPr="00AB2E3A">
        <w:rPr>
          <w:rFonts w:cs="Arial"/>
          <w:color w:val="000000"/>
          <w:sz w:val="22"/>
          <w:szCs w:val="22"/>
        </w:rPr>
        <w:t>El Operador podrá requerir la provisión de soluciones (rutas) alternativas desde el mismo</w:t>
      </w:r>
      <w:r w:rsidRPr="00A731FE">
        <w:rPr>
          <w:rFonts w:cs="Arial"/>
          <w:color w:val="000000"/>
          <w:sz w:val="22"/>
          <w:szCs w:val="22"/>
        </w:rPr>
        <w:t xml:space="preserve"> instante en que detecte la imposibilidad de efectuar el despliegue en las condiciones previstas, lo que deberá culminar en la provisión de una solución viable en el </w:t>
      </w:r>
      <w:r w:rsidRPr="00635F77">
        <w:rPr>
          <w:rFonts w:cs="Arial"/>
          <w:color w:val="000000"/>
          <w:sz w:val="22"/>
          <w:szCs w:val="22"/>
        </w:rPr>
        <w:t>plazo máximo de</w:t>
      </w:r>
      <w:r w:rsidR="00A456DE">
        <w:rPr>
          <w:rFonts w:cs="Arial"/>
          <w:color w:val="0000FF"/>
          <w:sz w:val="22"/>
          <w:szCs w:val="22"/>
        </w:rPr>
        <w:t xml:space="preserve"> </w:t>
      </w:r>
      <w:r w:rsidRPr="00771DBB">
        <w:rPr>
          <w:rFonts w:cs="Arial"/>
          <w:b/>
          <w:color w:val="FF0000"/>
          <w:sz w:val="22"/>
          <w:szCs w:val="22"/>
        </w:rPr>
        <w:t>15 días laborables</w:t>
      </w:r>
      <w:r>
        <w:rPr>
          <w:rFonts w:cs="Arial"/>
          <w:color w:val="0000FF"/>
          <w:sz w:val="22"/>
          <w:szCs w:val="22"/>
        </w:rPr>
        <w:t xml:space="preserve">. </w:t>
      </w:r>
      <w:r w:rsidRPr="00B408C4">
        <w:rPr>
          <w:rFonts w:cs="Arial"/>
          <w:color w:val="000000"/>
          <w:sz w:val="22"/>
          <w:szCs w:val="22"/>
        </w:rPr>
        <w:t>Si el Operador propone utilizar otro recorrido alternativo, es necesario que tramite otra</w:t>
      </w:r>
      <w:r w:rsidRPr="00A731FE">
        <w:rPr>
          <w:rFonts w:cs="Arial"/>
          <w:color w:val="000000"/>
          <w:sz w:val="22"/>
          <w:szCs w:val="22"/>
        </w:rPr>
        <w:t xml:space="preserve"> SUC, para realizar el </w:t>
      </w:r>
      <w:r w:rsidR="002709B9">
        <w:rPr>
          <w:rFonts w:cs="Arial"/>
          <w:color w:val="000000"/>
          <w:sz w:val="22"/>
          <w:szCs w:val="22"/>
        </w:rPr>
        <w:t>r</w:t>
      </w:r>
      <w:r w:rsidRPr="00A731FE">
        <w:rPr>
          <w:rFonts w:cs="Arial"/>
          <w:color w:val="000000"/>
          <w:sz w:val="22"/>
          <w:szCs w:val="22"/>
        </w:rPr>
        <w:t>eplanteo y que quede registrado el nuevo recorrido en NEON.</w:t>
      </w:r>
    </w:p>
    <w:p w:rsidR="000D2743" w:rsidRPr="0019670E" w:rsidRDefault="00AB281A" w:rsidP="008876AF">
      <w:pPr>
        <w:pStyle w:val="Ttulo3"/>
      </w:pPr>
      <w:bookmarkStart w:id="109" w:name="_Toc463942145"/>
      <w:r>
        <w:t xml:space="preserve">INCIDENCIAS EN PROVISIÓN </w:t>
      </w:r>
      <w:r w:rsidRPr="0019670E">
        <w:t>QUE REQUIERAN ACTUACIÓN INMEDIATA</w:t>
      </w:r>
      <w:bookmarkEnd w:id="109"/>
    </w:p>
    <w:p w:rsidR="000D2743" w:rsidRDefault="00AB281A" w:rsidP="00121C81">
      <w:pPr>
        <w:widowControl/>
        <w:spacing w:after="160"/>
        <w:rPr>
          <w:rFonts w:cs="Arial"/>
          <w:color w:val="000000"/>
          <w:sz w:val="22"/>
          <w:szCs w:val="22"/>
        </w:rPr>
      </w:pPr>
      <w:r>
        <w:rPr>
          <w:rFonts w:cs="Arial"/>
          <w:color w:val="000000"/>
          <w:sz w:val="22"/>
          <w:szCs w:val="22"/>
        </w:rPr>
        <w:t>Cuando se produzcan</w:t>
      </w:r>
      <w:r w:rsidR="000D2743" w:rsidRPr="00A731FE">
        <w:rPr>
          <w:rFonts w:cs="Arial"/>
          <w:color w:val="000000"/>
          <w:sz w:val="22"/>
          <w:szCs w:val="22"/>
        </w:rPr>
        <w:t xml:space="preserve"> urgencias que requieran actuación inmediata (peligro para las personas o rotura de cables), el </w:t>
      </w:r>
      <w:r w:rsidR="000D2743">
        <w:rPr>
          <w:rFonts w:cs="Arial"/>
          <w:color w:val="000000"/>
          <w:sz w:val="22"/>
          <w:szCs w:val="22"/>
        </w:rPr>
        <w:t>Operador</w:t>
      </w:r>
      <w:r w:rsidR="000D2743" w:rsidRPr="00A731FE">
        <w:rPr>
          <w:rFonts w:cs="Arial"/>
          <w:color w:val="000000"/>
          <w:sz w:val="22"/>
          <w:szCs w:val="22"/>
        </w:rPr>
        <w:t xml:space="preserve"> podrá contactar con el CNSI a través de correo (</w:t>
      </w:r>
      <w:hyperlink r:id="rId31" w:history="1">
        <w:r w:rsidR="000D2743" w:rsidRPr="00A731FE">
          <w:rPr>
            <w:rStyle w:val="Hipervnculo"/>
            <w:rFonts w:cs="Arial"/>
            <w:color w:val="000000"/>
            <w:sz w:val="22"/>
            <w:szCs w:val="22"/>
          </w:rPr>
          <w:t>opercioscnsi@telefonica.es</w:t>
        </w:r>
      </w:hyperlink>
      <w:r w:rsidR="000D2743" w:rsidRPr="00A731FE">
        <w:rPr>
          <w:rFonts w:cs="Arial"/>
          <w:color w:val="000000"/>
          <w:sz w:val="22"/>
          <w:szCs w:val="22"/>
        </w:rPr>
        <w:t xml:space="preserve">). El CNSI tiene presencia 24h para que la urgencia sea atendida en el menor tiempo posible. Sólo en casos de máxima gravedad el Operador podrá utilizar además el teléfono de atención del CNSI: </w:t>
      </w:r>
      <w:r w:rsidR="000D2743" w:rsidRPr="00774270">
        <w:rPr>
          <w:rFonts w:cs="Arial"/>
          <w:b/>
          <w:color w:val="000000"/>
          <w:sz w:val="22"/>
          <w:szCs w:val="22"/>
        </w:rPr>
        <w:t>900 300 064</w:t>
      </w:r>
      <w:r w:rsidR="000D2743" w:rsidRPr="00A731FE">
        <w:rPr>
          <w:rFonts w:cs="Arial"/>
          <w:color w:val="000000"/>
          <w:sz w:val="22"/>
          <w:szCs w:val="22"/>
        </w:rPr>
        <w:t xml:space="preserve">. El Operador tendrá que identificar el código </w:t>
      </w:r>
      <w:r w:rsidR="000D2743">
        <w:rPr>
          <w:rFonts w:cs="Arial"/>
          <w:color w:val="000000"/>
          <w:sz w:val="22"/>
          <w:szCs w:val="22"/>
        </w:rPr>
        <w:t>MIGA</w:t>
      </w:r>
      <w:r w:rsidR="000D2743" w:rsidRPr="00A731FE">
        <w:rPr>
          <w:rFonts w:cs="Arial"/>
          <w:color w:val="000000"/>
          <w:sz w:val="22"/>
          <w:szCs w:val="22"/>
        </w:rPr>
        <w:t xml:space="preserve"> de la central, el tipo de incidencia y localización, nº de cámara, arqueta o poste afectado, persona de contacto y teléfono del Operador. </w:t>
      </w:r>
    </w:p>
    <w:p w:rsidR="000D2743" w:rsidRPr="00AB281A" w:rsidRDefault="00AB281A" w:rsidP="008876AF">
      <w:pPr>
        <w:pStyle w:val="Ttulo3"/>
      </w:pPr>
      <w:bookmarkStart w:id="110" w:name="_Toc463942146"/>
      <w:r w:rsidRPr="00AB281A">
        <w:t>OBSTRUCCIONES DE GRAVEDAD (“IRREPARABLES”)</w:t>
      </w:r>
      <w:bookmarkEnd w:id="110"/>
    </w:p>
    <w:p w:rsidR="000D2743" w:rsidRPr="00AB2E3A" w:rsidRDefault="000D2743" w:rsidP="00121C81">
      <w:pPr>
        <w:widowControl/>
        <w:rPr>
          <w:rFonts w:cs="Arial"/>
          <w:sz w:val="22"/>
          <w:szCs w:val="22"/>
        </w:rPr>
      </w:pPr>
      <w:r w:rsidRPr="00AB2E3A">
        <w:rPr>
          <w:rFonts w:cs="Arial"/>
          <w:sz w:val="22"/>
          <w:szCs w:val="22"/>
          <w:lang w:val="es-ES_tradnl"/>
        </w:rPr>
        <w:t xml:space="preserve">Cuando se produzcan obstrucciones de mayor gravedad causadas, por ejemplo, por desplazamientos de prismas de fibrocemento, o bien donde, por la antigüedad y mal estado de las infraestructuras la reparación mediante calas no sea posible, se considerará que las canalizaciones así afectadas presentan obstrucciones irreparables donde la única solución viable pasa por rehacer completamente la canalización o bien construir un tramo nuevo en otro emplazamiento para evitar la avería. </w:t>
      </w:r>
      <w:r w:rsidRPr="00AB2E3A">
        <w:rPr>
          <w:rFonts w:cs="Arial"/>
          <w:sz w:val="22"/>
          <w:szCs w:val="22"/>
        </w:rPr>
        <w:t xml:space="preserve">En tales casos, los operadores podrán recurrir a los mecanismos dispuestos en la </w:t>
      </w:r>
      <w:r w:rsidR="00AB281A">
        <w:rPr>
          <w:rFonts w:cs="Arial"/>
          <w:sz w:val="22"/>
          <w:szCs w:val="22"/>
        </w:rPr>
        <w:t>o</w:t>
      </w:r>
      <w:r w:rsidRPr="00AB2E3A">
        <w:rPr>
          <w:rFonts w:cs="Arial"/>
          <w:sz w:val="22"/>
          <w:szCs w:val="22"/>
        </w:rPr>
        <w:t>ferta</w:t>
      </w:r>
      <w:r w:rsidR="00AB281A">
        <w:rPr>
          <w:rFonts w:cs="Arial"/>
          <w:sz w:val="22"/>
          <w:szCs w:val="22"/>
        </w:rPr>
        <w:t xml:space="preserve"> para situaciones de saturación.</w:t>
      </w:r>
    </w:p>
    <w:p w:rsidR="000D2743" w:rsidRPr="00AB2E3A" w:rsidRDefault="000D2743" w:rsidP="00121C81">
      <w:pPr>
        <w:widowControl/>
        <w:rPr>
          <w:rFonts w:cs="Arial"/>
          <w:color w:val="000000"/>
          <w:sz w:val="22"/>
          <w:szCs w:val="22"/>
        </w:rPr>
      </w:pPr>
      <w:r w:rsidRPr="00AB2E3A">
        <w:rPr>
          <w:rFonts w:cs="Arial"/>
          <w:color w:val="000000"/>
          <w:sz w:val="22"/>
          <w:szCs w:val="22"/>
        </w:rPr>
        <w:t xml:space="preserve">Telefónica cerrará la incidencia informando que la obstrucción es irreparable. Si el Operador decide que Telefónica amplíe o construya nueva canalización, el Operador deberá indicarlo </w:t>
      </w:r>
      <w:r w:rsidR="00AB281A">
        <w:rPr>
          <w:rFonts w:cs="Arial"/>
          <w:color w:val="000000"/>
          <w:sz w:val="22"/>
          <w:szCs w:val="22"/>
        </w:rPr>
        <w:t>en una nueva incidencia en NEON, tras lo cual</w:t>
      </w:r>
      <w:r w:rsidRPr="00AB2E3A">
        <w:rPr>
          <w:rFonts w:cs="Arial"/>
          <w:color w:val="000000"/>
          <w:sz w:val="22"/>
          <w:szCs w:val="22"/>
        </w:rPr>
        <w:t xml:space="preserve"> Telefónica informará de los costes en la misma.</w:t>
      </w:r>
    </w:p>
    <w:p w:rsidR="000D2743" w:rsidRPr="00AB2E3A" w:rsidRDefault="000D2743" w:rsidP="00121C81">
      <w:pPr>
        <w:pStyle w:val="Ttulo2"/>
        <w:widowControl/>
      </w:pPr>
      <w:bookmarkStart w:id="111" w:name="_Toc346607964"/>
      <w:bookmarkStart w:id="112" w:name="_Toc463942147"/>
      <w:r w:rsidRPr="00AB2E3A">
        <w:lastRenderedPageBreak/>
        <w:t>INCIDENCIAS EN MANTENIMIENTO</w:t>
      </w:r>
      <w:bookmarkEnd w:id="111"/>
      <w:bookmarkEnd w:id="112"/>
    </w:p>
    <w:p w:rsidR="000D2743" w:rsidRPr="00A731FE" w:rsidRDefault="000D2743" w:rsidP="00121C81">
      <w:pPr>
        <w:widowControl/>
        <w:tabs>
          <w:tab w:val="clear" w:pos="567"/>
        </w:tabs>
        <w:spacing w:after="0"/>
        <w:rPr>
          <w:rFonts w:cs="Arial"/>
          <w:sz w:val="22"/>
          <w:szCs w:val="22"/>
        </w:rPr>
      </w:pPr>
      <w:r w:rsidRPr="00A731FE">
        <w:rPr>
          <w:rFonts w:cs="Arial"/>
          <w:sz w:val="22"/>
          <w:szCs w:val="22"/>
          <w:lang w:val="es-ES_tradnl"/>
        </w:rPr>
        <w:t>Una vez ocupados los registros</w:t>
      </w:r>
      <w:r>
        <w:rPr>
          <w:rFonts w:cs="Arial"/>
          <w:sz w:val="22"/>
          <w:szCs w:val="22"/>
          <w:lang w:val="es-ES_tradnl"/>
        </w:rPr>
        <w:t>,</w:t>
      </w:r>
      <w:r w:rsidRPr="00A731FE">
        <w:rPr>
          <w:rFonts w:cs="Arial"/>
          <w:sz w:val="22"/>
          <w:szCs w:val="22"/>
          <w:lang w:val="es-ES_tradnl"/>
        </w:rPr>
        <w:t xml:space="preserve"> conductos</w:t>
      </w:r>
      <w:r>
        <w:rPr>
          <w:rFonts w:cs="Arial"/>
          <w:sz w:val="22"/>
          <w:szCs w:val="22"/>
          <w:lang w:val="es-ES_tradnl"/>
        </w:rPr>
        <w:t xml:space="preserve"> o</w:t>
      </w:r>
      <w:r w:rsidRPr="00A731FE">
        <w:rPr>
          <w:rFonts w:cs="Arial"/>
          <w:sz w:val="22"/>
          <w:szCs w:val="22"/>
          <w:lang w:val="es-ES_tradnl"/>
        </w:rPr>
        <w:t xml:space="preserve"> postes</w:t>
      </w:r>
      <w:r w:rsidR="00FB7F2B">
        <w:rPr>
          <w:rFonts w:cs="Arial"/>
          <w:sz w:val="22"/>
          <w:szCs w:val="22"/>
          <w:lang w:val="es-ES_tradnl"/>
        </w:rPr>
        <w:t>,</w:t>
      </w:r>
      <w:r w:rsidRPr="00A731FE">
        <w:rPr>
          <w:rFonts w:cs="Arial"/>
          <w:sz w:val="22"/>
          <w:szCs w:val="22"/>
          <w:lang w:val="es-ES_tradnl"/>
        </w:rPr>
        <w:t xml:space="preserve"> Telefónica se encargará del mantenimiento de </w:t>
      </w:r>
      <w:r>
        <w:rPr>
          <w:rFonts w:cs="Arial"/>
          <w:sz w:val="22"/>
          <w:szCs w:val="22"/>
          <w:lang w:val="es-ES_tradnl"/>
        </w:rPr>
        <w:t>los mismos</w:t>
      </w:r>
      <w:r w:rsidRPr="00A731FE">
        <w:rPr>
          <w:rFonts w:cs="Arial"/>
          <w:sz w:val="22"/>
          <w:szCs w:val="22"/>
          <w:lang w:val="es-ES_tradnl"/>
        </w:rPr>
        <w:t xml:space="preserve">. </w:t>
      </w:r>
      <w:r>
        <w:rPr>
          <w:rFonts w:cs="Arial"/>
          <w:sz w:val="22"/>
          <w:szCs w:val="22"/>
          <w:lang w:val="es-ES_tradnl"/>
        </w:rPr>
        <w:t>Por su parte, e</w:t>
      </w:r>
      <w:r w:rsidRPr="00A731FE">
        <w:rPr>
          <w:rFonts w:cs="Arial"/>
          <w:sz w:val="22"/>
          <w:szCs w:val="22"/>
          <w:lang w:val="es-ES_tradnl"/>
        </w:rPr>
        <w:t>l Operador se hará cargo del mantenimiento de las redes de su titularidad instaladas en las infraestructuras compartidas. El estado en NEON de las solicitudes de uso compartido es</w:t>
      </w:r>
      <w:r w:rsidR="00FB7F2B">
        <w:rPr>
          <w:rFonts w:cs="Arial"/>
          <w:sz w:val="22"/>
          <w:szCs w:val="22"/>
          <w:lang w:val="es-ES_tradnl"/>
        </w:rPr>
        <w:t xml:space="preserve"> </w:t>
      </w:r>
      <w:r w:rsidR="006E52FF">
        <w:rPr>
          <w:rFonts w:cs="Arial"/>
          <w:sz w:val="22"/>
          <w:szCs w:val="22"/>
          <w:lang w:val="es-ES_tradnl"/>
        </w:rPr>
        <w:t>el de</w:t>
      </w:r>
      <w:r w:rsidRPr="00A731FE">
        <w:rPr>
          <w:rFonts w:cs="Arial"/>
          <w:color w:val="0000FF"/>
          <w:sz w:val="22"/>
          <w:szCs w:val="22"/>
        </w:rPr>
        <w:t xml:space="preserve"> Ocupación, Fecha Ocupación.</w:t>
      </w:r>
    </w:p>
    <w:p w:rsidR="000D2743" w:rsidRPr="00A731FE" w:rsidRDefault="000D2743" w:rsidP="008876AF">
      <w:pPr>
        <w:pStyle w:val="Ttulo3"/>
      </w:pPr>
      <w:bookmarkStart w:id="113" w:name="_Toc346607965"/>
      <w:bookmarkStart w:id="114" w:name="_Toc463942148"/>
      <w:r w:rsidRPr="00A731FE">
        <w:t>MANTENIMIENTO PREVENTIVO (PROGRAMADO)</w:t>
      </w:r>
      <w:bookmarkEnd w:id="113"/>
      <w:bookmarkEnd w:id="114"/>
    </w:p>
    <w:p w:rsidR="000D2743" w:rsidRPr="00A731FE" w:rsidRDefault="000D2743" w:rsidP="00121C81">
      <w:pPr>
        <w:widowControl/>
        <w:spacing w:after="160"/>
        <w:rPr>
          <w:rFonts w:cs="Arial"/>
          <w:sz w:val="22"/>
          <w:szCs w:val="22"/>
        </w:rPr>
      </w:pPr>
      <w:r w:rsidRPr="00A731FE">
        <w:rPr>
          <w:rFonts w:cs="Arial"/>
          <w:sz w:val="22"/>
          <w:szCs w:val="22"/>
        </w:rPr>
        <w:t xml:space="preserve">A efectos del correcto mantenimiento de las infraestructuras, el </w:t>
      </w:r>
      <w:r>
        <w:rPr>
          <w:rFonts w:cs="Arial"/>
          <w:sz w:val="22"/>
          <w:szCs w:val="22"/>
        </w:rPr>
        <w:t>Operador</w:t>
      </w:r>
      <w:r w:rsidRPr="00A731FE">
        <w:rPr>
          <w:rFonts w:cs="Arial"/>
          <w:sz w:val="22"/>
          <w:szCs w:val="22"/>
        </w:rPr>
        <w:t xml:space="preserve"> entrante deberá comunicar a Telefónica cualquier actuación de operación y/o mantenimiento que vaya a realizar sobre las mismas, siempre que ello suponga el acceso directo a las infraestructuras afectadas. </w:t>
      </w:r>
      <w:r>
        <w:rPr>
          <w:rFonts w:cs="Arial"/>
          <w:color w:val="000000"/>
          <w:sz w:val="22"/>
          <w:szCs w:val="22"/>
        </w:rPr>
        <w:t>El Operador</w:t>
      </w:r>
      <w:r w:rsidRPr="00A731FE">
        <w:rPr>
          <w:rFonts w:cs="Arial"/>
          <w:color w:val="000000"/>
          <w:sz w:val="22"/>
          <w:szCs w:val="22"/>
        </w:rPr>
        <w:t xml:space="preserve"> avisará a Telefónica rellenando en NEON el </w:t>
      </w:r>
      <w:r>
        <w:rPr>
          <w:rFonts w:cs="Arial"/>
          <w:color w:val="000000"/>
          <w:sz w:val="22"/>
          <w:szCs w:val="22"/>
        </w:rPr>
        <w:t>A</w:t>
      </w:r>
      <w:r w:rsidRPr="00A731FE">
        <w:rPr>
          <w:rFonts w:cs="Arial"/>
          <w:color w:val="000000"/>
          <w:sz w:val="22"/>
          <w:szCs w:val="22"/>
        </w:rPr>
        <w:t xml:space="preserve">lta de </w:t>
      </w:r>
      <w:r>
        <w:rPr>
          <w:rFonts w:cs="Arial"/>
          <w:color w:val="000000"/>
          <w:sz w:val="22"/>
          <w:szCs w:val="22"/>
        </w:rPr>
        <w:t>T</w:t>
      </w:r>
      <w:r w:rsidRPr="00A731FE">
        <w:rPr>
          <w:rFonts w:cs="Arial"/>
          <w:color w:val="000000"/>
          <w:sz w:val="22"/>
          <w:szCs w:val="22"/>
        </w:rPr>
        <w:t xml:space="preserve">rabajos de </w:t>
      </w:r>
      <w:r>
        <w:rPr>
          <w:rFonts w:cs="Arial"/>
          <w:color w:val="000000"/>
          <w:sz w:val="22"/>
          <w:szCs w:val="22"/>
        </w:rPr>
        <w:t>M</w:t>
      </w:r>
      <w:r w:rsidRPr="00A731FE">
        <w:rPr>
          <w:rFonts w:cs="Arial"/>
          <w:color w:val="000000"/>
          <w:sz w:val="22"/>
          <w:szCs w:val="22"/>
        </w:rPr>
        <w:t xml:space="preserve">antenimiento desde la pestaña </w:t>
      </w:r>
      <w:r>
        <w:rPr>
          <w:rFonts w:cs="Arial"/>
          <w:color w:val="000000"/>
          <w:sz w:val="22"/>
          <w:szCs w:val="22"/>
        </w:rPr>
        <w:t>“</w:t>
      </w:r>
      <w:r w:rsidRPr="00A731FE">
        <w:rPr>
          <w:rFonts w:cs="Arial"/>
          <w:color w:val="000000"/>
          <w:sz w:val="22"/>
          <w:szCs w:val="22"/>
        </w:rPr>
        <w:t>trabajos</w:t>
      </w:r>
      <w:r>
        <w:rPr>
          <w:rFonts w:cs="Arial"/>
          <w:color w:val="000000"/>
          <w:sz w:val="22"/>
          <w:szCs w:val="22"/>
        </w:rPr>
        <w:t>”</w:t>
      </w:r>
      <w:r w:rsidR="00FB7F2B">
        <w:rPr>
          <w:rFonts w:cs="Arial"/>
          <w:color w:val="000000"/>
          <w:sz w:val="22"/>
          <w:szCs w:val="22"/>
        </w:rPr>
        <w:t>,</w:t>
      </w:r>
      <w:r w:rsidR="00AB2E3A">
        <w:rPr>
          <w:rFonts w:cs="Arial"/>
          <w:color w:val="000000"/>
          <w:sz w:val="22"/>
          <w:szCs w:val="22"/>
        </w:rPr>
        <w:t xml:space="preserve"> </w:t>
      </w:r>
      <w:r w:rsidRPr="004030DF">
        <w:rPr>
          <w:rFonts w:cs="Arial"/>
          <w:color w:val="000000"/>
          <w:sz w:val="22"/>
          <w:szCs w:val="22"/>
        </w:rPr>
        <w:t>al menos con</w:t>
      </w:r>
      <w:r w:rsidRPr="003853E8">
        <w:rPr>
          <w:rFonts w:cs="Arial"/>
          <w:bCs/>
          <w:color w:val="0000FF"/>
          <w:sz w:val="22"/>
          <w:szCs w:val="22"/>
        </w:rPr>
        <w:t xml:space="preserve"> </w:t>
      </w:r>
      <w:r w:rsidRPr="00C46DA2">
        <w:rPr>
          <w:rFonts w:cs="Arial"/>
          <w:b/>
          <w:bCs/>
          <w:color w:val="FF0000"/>
          <w:sz w:val="22"/>
          <w:szCs w:val="22"/>
        </w:rPr>
        <w:t>24h de antelación</w:t>
      </w:r>
      <w:r w:rsidRPr="00A731FE">
        <w:rPr>
          <w:rFonts w:cs="Arial"/>
          <w:color w:val="000000"/>
          <w:sz w:val="22"/>
          <w:szCs w:val="22"/>
        </w:rPr>
        <w:t xml:space="preserve">. </w:t>
      </w:r>
      <w:r>
        <w:rPr>
          <w:rFonts w:cs="Arial"/>
          <w:color w:val="000000"/>
          <w:sz w:val="22"/>
          <w:szCs w:val="22"/>
        </w:rPr>
        <w:t xml:space="preserve">Dicha alta </w:t>
      </w:r>
      <w:r w:rsidRPr="00A731FE">
        <w:rPr>
          <w:rFonts w:cs="Arial"/>
          <w:color w:val="000000"/>
          <w:sz w:val="22"/>
          <w:szCs w:val="22"/>
        </w:rPr>
        <w:t xml:space="preserve">se deberá realizar de la misma forma que el </w:t>
      </w:r>
      <w:r>
        <w:rPr>
          <w:rFonts w:cs="Arial"/>
          <w:color w:val="000000"/>
          <w:sz w:val="22"/>
          <w:szCs w:val="22"/>
        </w:rPr>
        <w:t>A</w:t>
      </w:r>
      <w:r w:rsidRPr="00A731FE">
        <w:rPr>
          <w:rFonts w:cs="Arial"/>
          <w:color w:val="000000"/>
          <w:sz w:val="22"/>
          <w:szCs w:val="22"/>
        </w:rPr>
        <w:t xml:space="preserve">lta </w:t>
      </w:r>
      <w:r>
        <w:rPr>
          <w:rFonts w:cs="Arial"/>
          <w:color w:val="000000"/>
          <w:sz w:val="22"/>
          <w:szCs w:val="22"/>
        </w:rPr>
        <w:t>de</w:t>
      </w:r>
      <w:r w:rsidR="00AB2E3A">
        <w:rPr>
          <w:rFonts w:cs="Arial"/>
          <w:color w:val="000000"/>
          <w:sz w:val="22"/>
          <w:szCs w:val="22"/>
        </w:rPr>
        <w:t xml:space="preserve"> </w:t>
      </w:r>
      <w:r>
        <w:rPr>
          <w:rFonts w:cs="Arial"/>
          <w:color w:val="000000"/>
          <w:sz w:val="22"/>
          <w:szCs w:val="22"/>
        </w:rPr>
        <w:t>T</w:t>
      </w:r>
      <w:r w:rsidRPr="00A731FE">
        <w:rPr>
          <w:rFonts w:cs="Arial"/>
          <w:color w:val="000000"/>
          <w:sz w:val="22"/>
          <w:szCs w:val="22"/>
        </w:rPr>
        <w:t xml:space="preserve">rabajos en </w:t>
      </w:r>
      <w:r>
        <w:rPr>
          <w:rFonts w:cs="Arial"/>
          <w:color w:val="000000"/>
          <w:sz w:val="22"/>
          <w:szCs w:val="22"/>
        </w:rPr>
        <w:t>P</w:t>
      </w:r>
      <w:r w:rsidRPr="00A731FE">
        <w:rPr>
          <w:rFonts w:cs="Arial"/>
          <w:color w:val="000000"/>
          <w:sz w:val="22"/>
          <w:szCs w:val="22"/>
        </w:rPr>
        <w:t xml:space="preserve">rovisión, con la diferencia de que el </w:t>
      </w:r>
      <w:r>
        <w:rPr>
          <w:rFonts w:cs="Arial"/>
          <w:color w:val="000000"/>
          <w:sz w:val="22"/>
          <w:szCs w:val="22"/>
        </w:rPr>
        <w:t>Operador</w:t>
      </w:r>
      <w:r w:rsidRPr="00A731FE">
        <w:rPr>
          <w:rFonts w:cs="Arial"/>
          <w:color w:val="000000"/>
          <w:sz w:val="22"/>
          <w:szCs w:val="22"/>
        </w:rPr>
        <w:t xml:space="preserve"> debe</w:t>
      </w:r>
      <w:r>
        <w:rPr>
          <w:rFonts w:cs="Arial"/>
          <w:color w:val="000000"/>
          <w:sz w:val="22"/>
          <w:szCs w:val="22"/>
        </w:rPr>
        <w:t>rá informar de las CR, arquetas o</w:t>
      </w:r>
      <w:r w:rsidRPr="00A731FE">
        <w:rPr>
          <w:rFonts w:cs="Arial"/>
          <w:color w:val="000000"/>
          <w:sz w:val="22"/>
          <w:szCs w:val="22"/>
        </w:rPr>
        <w:t xml:space="preserve"> postes en un formulario de solicitud.</w:t>
      </w:r>
    </w:p>
    <w:p w:rsidR="000D2743" w:rsidRPr="00A731FE" w:rsidRDefault="000D2743" w:rsidP="00121C81">
      <w:pPr>
        <w:widowControl/>
        <w:spacing w:after="160"/>
        <w:rPr>
          <w:rFonts w:cs="Arial"/>
          <w:sz w:val="22"/>
          <w:szCs w:val="22"/>
        </w:rPr>
      </w:pPr>
      <w:r w:rsidRPr="00A731FE">
        <w:rPr>
          <w:rFonts w:cs="Arial"/>
          <w:sz w:val="22"/>
          <w:szCs w:val="22"/>
        </w:rPr>
        <w:t xml:space="preserve">NEON </w:t>
      </w:r>
      <w:r w:rsidR="00FB7F2B">
        <w:rPr>
          <w:rFonts w:cs="Arial"/>
          <w:sz w:val="22"/>
          <w:szCs w:val="22"/>
        </w:rPr>
        <w:t>enviará</w:t>
      </w:r>
      <w:r w:rsidRPr="00A731FE">
        <w:rPr>
          <w:rFonts w:cs="Arial"/>
          <w:sz w:val="22"/>
          <w:szCs w:val="22"/>
        </w:rPr>
        <w:t xml:space="preserve"> automáticamente </w:t>
      </w:r>
      <w:r>
        <w:rPr>
          <w:rFonts w:cs="Arial"/>
          <w:sz w:val="22"/>
          <w:szCs w:val="22"/>
        </w:rPr>
        <w:t xml:space="preserve">un </w:t>
      </w:r>
      <w:r w:rsidRPr="00A731FE">
        <w:rPr>
          <w:rFonts w:cs="Arial"/>
          <w:sz w:val="22"/>
          <w:szCs w:val="22"/>
        </w:rPr>
        <w:t xml:space="preserve">correo de </w:t>
      </w:r>
      <w:r>
        <w:rPr>
          <w:rFonts w:cs="Arial"/>
          <w:sz w:val="22"/>
          <w:szCs w:val="22"/>
        </w:rPr>
        <w:t>aviso a OOLL MPE (provincia) y a</w:t>
      </w:r>
      <w:r w:rsidRPr="00A731FE">
        <w:rPr>
          <w:rFonts w:cs="Arial"/>
          <w:sz w:val="22"/>
          <w:szCs w:val="22"/>
        </w:rPr>
        <w:t xml:space="preserve">l CNSI, con la información de la solicitud, provincia, central, registros y fechas de los trabajos. La información asociada a estos trabajos se podrá consultar en NEON desde la pestaña </w:t>
      </w:r>
      <w:r>
        <w:rPr>
          <w:rFonts w:cs="Arial"/>
          <w:sz w:val="22"/>
          <w:szCs w:val="22"/>
        </w:rPr>
        <w:t>“</w:t>
      </w:r>
      <w:r w:rsidRPr="004B6C46">
        <w:rPr>
          <w:rFonts w:cs="Arial"/>
          <w:sz w:val="22"/>
          <w:szCs w:val="22"/>
        </w:rPr>
        <w:t>Trabajos</w:t>
      </w:r>
      <w:r>
        <w:rPr>
          <w:rFonts w:cs="Arial"/>
          <w:sz w:val="22"/>
          <w:szCs w:val="22"/>
        </w:rPr>
        <w:t>”</w:t>
      </w:r>
      <w:r w:rsidRPr="00A731FE">
        <w:rPr>
          <w:rFonts w:cs="Arial"/>
          <w:sz w:val="22"/>
          <w:szCs w:val="22"/>
        </w:rPr>
        <w:t xml:space="preserve"> en </w:t>
      </w:r>
      <w:r>
        <w:rPr>
          <w:rFonts w:cs="Arial"/>
          <w:sz w:val="22"/>
          <w:szCs w:val="22"/>
        </w:rPr>
        <w:t>“</w:t>
      </w:r>
      <w:r w:rsidRPr="00A731FE">
        <w:rPr>
          <w:rFonts w:cs="Arial"/>
          <w:sz w:val="22"/>
          <w:szCs w:val="22"/>
        </w:rPr>
        <w:t>Mantenimiento/Consulta</w:t>
      </w:r>
      <w:r>
        <w:rPr>
          <w:rFonts w:cs="Arial"/>
          <w:sz w:val="22"/>
          <w:szCs w:val="22"/>
        </w:rPr>
        <w:t>”</w:t>
      </w:r>
      <w:r w:rsidRPr="00A731FE">
        <w:rPr>
          <w:rFonts w:cs="Arial"/>
          <w:sz w:val="22"/>
          <w:szCs w:val="22"/>
        </w:rPr>
        <w:t xml:space="preserve">. Dentro de </w:t>
      </w:r>
      <w:r>
        <w:rPr>
          <w:rFonts w:cs="Arial"/>
          <w:sz w:val="22"/>
          <w:szCs w:val="22"/>
        </w:rPr>
        <w:t>“</w:t>
      </w:r>
      <w:r w:rsidRPr="00A731FE">
        <w:rPr>
          <w:rFonts w:cs="Arial"/>
          <w:sz w:val="22"/>
          <w:szCs w:val="22"/>
        </w:rPr>
        <w:t>Trabajos</w:t>
      </w:r>
      <w:r>
        <w:rPr>
          <w:rFonts w:cs="Arial"/>
          <w:sz w:val="22"/>
          <w:szCs w:val="22"/>
        </w:rPr>
        <w:t>”</w:t>
      </w:r>
      <w:r w:rsidRPr="00A731FE">
        <w:rPr>
          <w:rFonts w:cs="Arial"/>
          <w:sz w:val="22"/>
          <w:szCs w:val="22"/>
        </w:rPr>
        <w:t xml:space="preserve"> </w:t>
      </w:r>
      <w:r w:rsidR="009975E2">
        <w:rPr>
          <w:rFonts w:cs="Arial"/>
          <w:sz w:val="22"/>
          <w:szCs w:val="22"/>
        </w:rPr>
        <w:t>se encuentran</w:t>
      </w:r>
      <w:r w:rsidRPr="00A731FE">
        <w:rPr>
          <w:rFonts w:cs="Arial"/>
          <w:sz w:val="22"/>
          <w:szCs w:val="22"/>
        </w:rPr>
        <w:t xml:space="preserve"> varias pestañas donde figura toda la documentación.</w:t>
      </w:r>
    </w:p>
    <w:p w:rsidR="000D2743" w:rsidRPr="00A731FE" w:rsidRDefault="000D2743" w:rsidP="00121C81">
      <w:pPr>
        <w:widowControl/>
        <w:spacing w:after="160" w:line="240" w:lineRule="exact"/>
        <w:rPr>
          <w:rFonts w:cs="Arial"/>
          <w:sz w:val="22"/>
          <w:szCs w:val="22"/>
        </w:rPr>
      </w:pPr>
      <w:r w:rsidRPr="00A731FE">
        <w:rPr>
          <w:rFonts w:cs="Arial"/>
          <w:sz w:val="22"/>
          <w:szCs w:val="22"/>
        </w:rPr>
        <w:t>El Operador deberá informar:</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295"/>
      </w:tblGrid>
      <w:tr w:rsidR="000D2743" w:rsidTr="00331D91">
        <w:trPr>
          <w:trHeight w:val="1882"/>
        </w:trPr>
        <w:tc>
          <w:tcPr>
            <w:tcW w:w="7295" w:type="dxa"/>
          </w:tcPr>
          <w:p w:rsidR="000D2743" w:rsidRPr="00331D91"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A731FE">
              <w:rPr>
                <w:rFonts w:cs="Arial"/>
                <w:sz w:val="22"/>
                <w:szCs w:val="22"/>
              </w:rPr>
              <w:t>Empresa que va a realizar la obra.</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A731FE">
              <w:rPr>
                <w:rFonts w:cs="Arial"/>
                <w:sz w:val="22"/>
                <w:szCs w:val="22"/>
              </w:rPr>
              <w:t>Fecha Inicio y finalización de trabajos.</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A731FE">
              <w:rPr>
                <w:rFonts w:cs="Arial"/>
                <w:sz w:val="22"/>
                <w:szCs w:val="22"/>
              </w:rPr>
              <w:t>Lista de CR donde van a realizar los trabajos.</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A731FE">
              <w:rPr>
                <w:rFonts w:cs="Arial"/>
                <w:sz w:val="22"/>
                <w:szCs w:val="22"/>
              </w:rPr>
              <w:t>Trabajadores: Nombre y apellidos y NIF.</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A731FE">
              <w:rPr>
                <w:rFonts w:cs="Arial"/>
                <w:sz w:val="22"/>
                <w:szCs w:val="22"/>
              </w:rPr>
              <w:t>Responsable: Nombre y apellidos, NIF y teléfono.</w:t>
            </w:r>
          </w:p>
          <w:p w:rsidR="000D2743" w:rsidRDefault="000D2743" w:rsidP="00121C81">
            <w:pPr>
              <w:widowControl/>
              <w:numPr>
                <w:ilvl w:val="0"/>
                <w:numId w:val="37"/>
              </w:numPr>
              <w:tabs>
                <w:tab w:val="clear" w:pos="567"/>
                <w:tab w:val="clear" w:pos="1069"/>
                <w:tab w:val="num" w:pos="459"/>
              </w:tabs>
              <w:spacing w:after="60"/>
              <w:ind w:left="459" w:hanging="283"/>
              <w:rPr>
                <w:rFonts w:cs="Arial"/>
                <w:szCs w:val="22"/>
              </w:rPr>
            </w:pPr>
            <w:r w:rsidRPr="00A731FE">
              <w:rPr>
                <w:rFonts w:cs="Arial"/>
                <w:sz w:val="22"/>
                <w:szCs w:val="22"/>
              </w:rPr>
              <w:t>Documentación de Permisos de obras y partes de seguridad.</w:t>
            </w:r>
          </w:p>
        </w:tc>
      </w:tr>
    </w:tbl>
    <w:p w:rsidR="000D2743" w:rsidRPr="00A731FE" w:rsidRDefault="000D2743" w:rsidP="00121C81">
      <w:pPr>
        <w:widowControl/>
        <w:tabs>
          <w:tab w:val="clear" w:pos="567"/>
        </w:tabs>
        <w:autoSpaceDE w:val="0"/>
        <w:autoSpaceDN w:val="0"/>
        <w:adjustRightInd w:val="0"/>
        <w:spacing w:before="120" w:after="160"/>
        <w:rPr>
          <w:rFonts w:cs="Arial"/>
          <w:sz w:val="22"/>
          <w:szCs w:val="22"/>
        </w:rPr>
      </w:pPr>
      <w:r w:rsidRPr="00A731FE">
        <w:rPr>
          <w:rFonts w:cs="Arial"/>
          <w:sz w:val="22"/>
          <w:szCs w:val="22"/>
        </w:rPr>
        <w:t xml:space="preserve">El Operador gestionará los permisos para los trabajos de tendido de su red cumpliendo la </w:t>
      </w:r>
      <w:r w:rsidR="009975E2">
        <w:rPr>
          <w:rFonts w:cs="Arial"/>
          <w:sz w:val="22"/>
          <w:szCs w:val="22"/>
        </w:rPr>
        <w:t>N</w:t>
      </w:r>
      <w:r w:rsidRPr="00A731FE">
        <w:rPr>
          <w:rFonts w:cs="Arial"/>
          <w:sz w:val="22"/>
          <w:szCs w:val="22"/>
        </w:rPr>
        <w:t>ormativa</w:t>
      </w:r>
      <w:r w:rsidR="009975E2">
        <w:rPr>
          <w:rFonts w:cs="Arial"/>
          <w:sz w:val="22"/>
          <w:szCs w:val="22"/>
        </w:rPr>
        <w:t xml:space="preserve"> Técnica</w:t>
      </w:r>
      <w:r w:rsidRPr="00A731FE">
        <w:rPr>
          <w:rFonts w:cs="Arial"/>
          <w:sz w:val="22"/>
          <w:szCs w:val="22"/>
        </w:rPr>
        <w:t xml:space="preserve"> </w:t>
      </w:r>
      <w:r w:rsidR="00611704">
        <w:rPr>
          <w:rFonts w:cs="Arial"/>
          <w:sz w:val="22"/>
          <w:szCs w:val="22"/>
        </w:rPr>
        <w:t>de la oferta</w:t>
      </w:r>
      <w:r w:rsidR="009975E2">
        <w:rPr>
          <w:rFonts w:cs="Arial"/>
          <w:sz w:val="22"/>
          <w:szCs w:val="22"/>
        </w:rPr>
        <w:t>,</w:t>
      </w:r>
      <w:r w:rsidRPr="00A731FE">
        <w:rPr>
          <w:rFonts w:cs="Arial"/>
          <w:sz w:val="22"/>
          <w:szCs w:val="22"/>
        </w:rPr>
        <w:t xml:space="preserve"> y los cargará en NEON en el trabajo asociado </w:t>
      </w:r>
      <w:r>
        <w:rPr>
          <w:rFonts w:cs="Arial"/>
          <w:sz w:val="22"/>
          <w:szCs w:val="22"/>
        </w:rPr>
        <w:t>a</w:t>
      </w:r>
      <w:r w:rsidRPr="00A731FE">
        <w:rPr>
          <w:rFonts w:cs="Arial"/>
          <w:sz w:val="22"/>
          <w:szCs w:val="22"/>
        </w:rPr>
        <w:t xml:space="preserve"> la solicitud. Los </w:t>
      </w:r>
      <w:r w:rsidRPr="00A731FE">
        <w:rPr>
          <w:rFonts w:cs="Arial"/>
          <w:b/>
          <w:sz w:val="22"/>
          <w:szCs w:val="22"/>
        </w:rPr>
        <w:t xml:space="preserve">partes de seguridad o los permisos </w:t>
      </w:r>
      <w:r w:rsidRPr="00A731FE">
        <w:rPr>
          <w:rFonts w:cs="Arial"/>
          <w:sz w:val="22"/>
          <w:szCs w:val="22"/>
        </w:rPr>
        <w:t xml:space="preserve">que el </w:t>
      </w:r>
      <w:r>
        <w:rPr>
          <w:rFonts w:cs="Arial"/>
          <w:sz w:val="22"/>
          <w:szCs w:val="22"/>
        </w:rPr>
        <w:t>Operador</w:t>
      </w:r>
      <w:r w:rsidRPr="00A731FE">
        <w:rPr>
          <w:rFonts w:cs="Arial"/>
          <w:sz w:val="22"/>
          <w:szCs w:val="22"/>
        </w:rPr>
        <w:t xml:space="preserve"> debe cumplimentar al realizar trabajos en los registros</w:t>
      </w:r>
      <w:r w:rsidR="009975E2">
        <w:rPr>
          <w:rFonts w:cs="Arial"/>
          <w:sz w:val="22"/>
          <w:szCs w:val="22"/>
        </w:rPr>
        <w:t>,</w:t>
      </w:r>
      <w:r w:rsidRPr="00A731FE">
        <w:rPr>
          <w:rFonts w:cs="Arial"/>
          <w:sz w:val="22"/>
          <w:szCs w:val="22"/>
        </w:rPr>
        <w:t xml:space="preserve"> debe cargarlos en NEON asociados a la solicitud. Si no son necesarios el Operador de</w:t>
      </w:r>
      <w:r>
        <w:rPr>
          <w:rFonts w:cs="Arial"/>
          <w:sz w:val="22"/>
          <w:szCs w:val="22"/>
        </w:rPr>
        <w:t>berá indicarlo en un documento.</w:t>
      </w:r>
    </w:p>
    <w:p w:rsidR="000D2743" w:rsidRPr="00A731FE" w:rsidRDefault="000D2743" w:rsidP="00121C81">
      <w:pPr>
        <w:widowControl/>
        <w:tabs>
          <w:tab w:val="clear" w:pos="567"/>
        </w:tabs>
        <w:autoSpaceDE w:val="0"/>
        <w:autoSpaceDN w:val="0"/>
        <w:adjustRightInd w:val="0"/>
        <w:spacing w:after="160"/>
        <w:rPr>
          <w:rFonts w:cs="Arial"/>
          <w:sz w:val="22"/>
          <w:szCs w:val="22"/>
        </w:rPr>
      </w:pPr>
      <w:r w:rsidRPr="00A731FE">
        <w:rPr>
          <w:rFonts w:cs="Arial"/>
          <w:sz w:val="22"/>
          <w:szCs w:val="22"/>
        </w:rPr>
        <w:t xml:space="preserve">Si alguna </w:t>
      </w:r>
      <w:r w:rsidR="009975E2">
        <w:rPr>
          <w:rFonts w:cs="Arial"/>
          <w:sz w:val="22"/>
          <w:szCs w:val="22"/>
        </w:rPr>
        <w:t>c</w:t>
      </w:r>
      <w:r w:rsidRPr="00A731FE">
        <w:rPr>
          <w:rFonts w:cs="Arial"/>
          <w:sz w:val="22"/>
          <w:szCs w:val="22"/>
        </w:rPr>
        <w:t xml:space="preserve">omunidad de propietarios u </w:t>
      </w:r>
      <w:r w:rsidR="009975E2">
        <w:rPr>
          <w:rFonts w:cs="Arial"/>
          <w:sz w:val="22"/>
          <w:szCs w:val="22"/>
        </w:rPr>
        <w:t>o</w:t>
      </w:r>
      <w:r w:rsidRPr="00A731FE">
        <w:rPr>
          <w:rFonts w:cs="Arial"/>
          <w:sz w:val="22"/>
          <w:szCs w:val="22"/>
        </w:rPr>
        <w:t xml:space="preserve">rganismo público requiriera un certificado que acredite </w:t>
      </w:r>
      <w:r w:rsidR="009975E2">
        <w:rPr>
          <w:rFonts w:cs="Arial"/>
          <w:sz w:val="22"/>
          <w:szCs w:val="22"/>
        </w:rPr>
        <w:t>que</w:t>
      </w:r>
      <w:r w:rsidRPr="00A731FE">
        <w:rPr>
          <w:rFonts w:cs="Arial"/>
          <w:sz w:val="22"/>
          <w:szCs w:val="22"/>
        </w:rPr>
        <w:t xml:space="preserve"> Operador está autorizado al uso de las infraestructuras que figuran en la SUC, el </w:t>
      </w:r>
      <w:r>
        <w:rPr>
          <w:rFonts w:cs="Arial"/>
          <w:sz w:val="22"/>
          <w:szCs w:val="22"/>
        </w:rPr>
        <w:t>Operador</w:t>
      </w:r>
      <w:r w:rsidRPr="00A731FE">
        <w:rPr>
          <w:rFonts w:cs="Arial"/>
          <w:sz w:val="22"/>
          <w:szCs w:val="22"/>
        </w:rPr>
        <w:t xml:space="preserve"> deberá solicitar</w:t>
      </w:r>
      <w:r w:rsidR="009975E2">
        <w:rPr>
          <w:rFonts w:cs="Arial"/>
          <w:sz w:val="22"/>
          <w:szCs w:val="22"/>
        </w:rPr>
        <w:t>lo</w:t>
      </w:r>
      <w:r w:rsidRPr="00A731FE">
        <w:rPr>
          <w:rFonts w:cs="Arial"/>
          <w:sz w:val="22"/>
          <w:szCs w:val="22"/>
        </w:rPr>
        <w:t xml:space="preserve"> a través de los contactos comerciales (SPON). </w:t>
      </w:r>
    </w:p>
    <w:p w:rsidR="000D2743" w:rsidRPr="0019670E" w:rsidRDefault="00FB7F2B" w:rsidP="008876AF">
      <w:pPr>
        <w:pStyle w:val="Ttulo4"/>
      </w:pPr>
      <w:bookmarkStart w:id="115" w:name="_Toc463942149"/>
      <w:r>
        <w:t xml:space="preserve">INCIDENCIAS EN MANTENIMIENTO </w:t>
      </w:r>
      <w:r w:rsidRPr="0019670E">
        <w:t>QUE REQUIERAN ACTUACIÓN INMEDIATA</w:t>
      </w:r>
      <w:bookmarkEnd w:id="115"/>
    </w:p>
    <w:p w:rsidR="000D2743" w:rsidRPr="00A731FE" w:rsidRDefault="000D2743" w:rsidP="00121C81">
      <w:pPr>
        <w:widowControl/>
        <w:tabs>
          <w:tab w:val="clear" w:pos="567"/>
        </w:tabs>
        <w:spacing w:after="160"/>
        <w:rPr>
          <w:rFonts w:cs="Arial"/>
          <w:sz w:val="22"/>
          <w:szCs w:val="22"/>
        </w:rPr>
      </w:pPr>
      <w:r w:rsidRPr="00A731FE">
        <w:rPr>
          <w:rFonts w:cs="Arial"/>
          <w:sz w:val="22"/>
          <w:szCs w:val="22"/>
        </w:rPr>
        <w:t xml:space="preserve">En caso de otras urgencias que requieran actuación inmediata y no puedan esperar el plazo de aviso del alta de trabajos (peligro para las personas o rotura de cables), el </w:t>
      </w:r>
      <w:r>
        <w:rPr>
          <w:rFonts w:cs="Arial"/>
          <w:sz w:val="22"/>
          <w:szCs w:val="22"/>
        </w:rPr>
        <w:t>Operador</w:t>
      </w:r>
      <w:r w:rsidRPr="00A731FE">
        <w:rPr>
          <w:rFonts w:cs="Arial"/>
          <w:sz w:val="22"/>
          <w:szCs w:val="22"/>
        </w:rPr>
        <w:t xml:space="preserve"> podrá contactar con el CNSI a través de correo (</w:t>
      </w:r>
      <w:hyperlink r:id="rId32" w:history="1">
        <w:r w:rsidRPr="00A731FE">
          <w:rPr>
            <w:rFonts w:cs="Arial"/>
            <w:sz w:val="22"/>
            <w:szCs w:val="22"/>
          </w:rPr>
          <w:t>opercioscnsi@telefonica.es</w:t>
        </w:r>
      </w:hyperlink>
      <w:r w:rsidRPr="00A731FE">
        <w:rPr>
          <w:rFonts w:cs="Arial"/>
          <w:sz w:val="22"/>
          <w:szCs w:val="22"/>
        </w:rPr>
        <w:t>)</w:t>
      </w:r>
      <w:r>
        <w:rPr>
          <w:rFonts w:cs="Arial"/>
          <w:sz w:val="22"/>
          <w:szCs w:val="22"/>
        </w:rPr>
        <w:t>.</w:t>
      </w:r>
      <w:r w:rsidRPr="00A731FE">
        <w:rPr>
          <w:rFonts w:cs="Arial"/>
          <w:sz w:val="22"/>
          <w:szCs w:val="22"/>
        </w:rPr>
        <w:t xml:space="preserve"> El CNSI tiene presencia 24h para que la urgencia sea atendida en el menor tiempo posible. Sólo en casos de máxima gravedad el Operador podrá utilizar además el teléfono de atención del CNSI: </w:t>
      </w:r>
      <w:r w:rsidRPr="00774270">
        <w:rPr>
          <w:rFonts w:cs="Arial"/>
          <w:b/>
          <w:sz w:val="22"/>
          <w:szCs w:val="22"/>
        </w:rPr>
        <w:t>900 300 064</w:t>
      </w:r>
      <w:r w:rsidRPr="00A731FE">
        <w:rPr>
          <w:rFonts w:cs="Arial"/>
          <w:sz w:val="22"/>
          <w:szCs w:val="22"/>
        </w:rPr>
        <w:t xml:space="preserve">. El Operador tendrá que identificar el código </w:t>
      </w:r>
      <w:r>
        <w:rPr>
          <w:rFonts w:cs="Arial"/>
          <w:sz w:val="22"/>
          <w:szCs w:val="22"/>
        </w:rPr>
        <w:t>MIGA</w:t>
      </w:r>
      <w:r w:rsidRPr="00A731FE">
        <w:rPr>
          <w:rFonts w:cs="Arial"/>
          <w:sz w:val="22"/>
          <w:szCs w:val="22"/>
        </w:rPr>
        <w:t xml:space="preserve"> de la central, tipo de incidencia y localización, nº de cámara, arqueta o poste afectado, persona de contacto y teléfono del Operador. El Operador deberá cargar </w:t>
      </w:r>
      <w:r w:rsidR="009975E2" w:rsidRPr="00A731FE">
        <w:rPr>
          <w:rFonts w:cs="Arial"/>
          <w:sz w:val="22"/>
          <w:szCs w:val="22"/>
        </w:rPr>
        <w:t xml:space="preserve">a posteriori </w:t>
      </w:r>
      <w:r w:rsidRPr="00A731FE">
        <w:rPr>
          <w:rFonts w:cs="Arial"/>
          <w:sz w:val="22"/>
          <w:szCs w:val="22"/>
        </w:rPr>
        <w:t>un alta de trabajos informando dónde ha trabajado.</w:t>
      </w:r>
    </w:p>
    <w:p w:rsidR="000D2743" w:rsidRPr="00A731FE" w:rsidRDefault="000D2743" w:rsidP="008876AF">
      <w:pPr>
        <w:pStyle w:val="Ttulo3"/>
      </w:pPr>
      <w:bookmarkStart w:id="116" w:name="_Toc346607966"/>
      <w:bookmarkStart w:id="117" w:name="_Toc463942150"/>
      <w:r w:rsidRPr="00A731FE">
        <w:lastRenderedPageBreak/>
        <w:t>MANTENIMIENTO CORRECTIVO (AVERÍAS)</w:t>
      </w:r>
      <w:bookmarkEnd w:id="116"/>
      <w:bookmarkEnd w:id="117"/>
    </w:p>
    <w:p w:rsidR="000D2743" w:rsidRPr="00A731FE" w:rsidRDefault="000D2743" w:rsidP="00121C81">
      <w:pPr>
        <w:widowControl/>
        <w:spacing w:after="160"/>
        <w:rPr>
          <w:rFonts w:cs="Arial"/>
          <w:color w:val="000000"/>
          <w:sz w:val="22"/>
          <w:szCs w:val="22"/>
        </w:rPr>
      </w:pPr>
      <w:r w:rsidRPr="00A731FE">
        <w:rPr>
          <w:rFonts w:cs="Arial"/>
          <w:color w:val="000000"/>
          <w:sz w:val="22"/>
          <w:szCs w:val="22"/>
        </w:rPr>
        <w:t xml:space="preserve">El Operador puede dar de alta una incidencia en NEON desde la pestaña </w:t>
      </w:r>
      <w:r>
        <w:rPr>
          <w:rFonts w:cs="Arial"/>
          <w:color w:val="000000"/>
          <w:sz w:val="22"/>
          <w:szCs w:val="22"/>
        </w:rPr>
        <w:t>“</w:t>
      </w:r>
      <w:r w:rsidRPr="00A731FE">
        <w:rPr>
          <w:rFonts w:cs="Arial"/>
          <w:color w:val="000000"/>
          <w:sz w:val="22"/>
          <w:szCs w:val="22"/>
        </w:rPr>
        <w:t>Incidencias</w:t>
      </w:r>
      <w:r>
        <w:rPr>
          <w:rFonts w:cs="Arial"/>
          <w:color w:val="000000"/>
          <w:sz w:val="22"/>
          <w:szCs w:val="22"/>
        </w:rPr>
        <w:t>”</w:t>
      </w:r>
      <w:r w:rsidRPr="00A731FE">
        <w:rPr>
          <w:rFonts w:cs="Arial"/>
          <w:color w:val="000000"/>
          <w:sz w:val="22"/>
          <w:szCs w:val="22"/>
        </w:rPr>
        <w:t xml:space="preserve">, submenú </w:t>
      </w:r>
      <w:r>
        <w:rPr>
          <w:rFonts w:cs="Arial"/>
          <w:color w:val="000000"/>
          <w:sz w:val="22"/>
          <w:szCs w:val="22"/>
        </w:rPr>
        <w:t>“</w:t>
      </w:r>
      <w:r w:rsidRPr="00A731FE">
        <w:rPr>
          <w:rFonts w:cs="Arial"/>
          <w:color w:val="000000"/>
          <w:sz w:val="22"/>
          <w:szCs w:val="22"/>
        </w:rPr>
        <w:t>Mantenimiento</w:t>
      </w:r>
      <w:r>
        <w:rPr>
          <w:rFonts w:cs="Arial"/>
          <w:color w:val="000000"/>
          <w:sz w:val="22"/>
          <w:szCs w:val="22"/>
        </w:rPr>
        <w:t>”</w:t>
      </w:r>
      <w:r w:rsidRPr="00A731FE">
        <w:rPr>
          <w:rFonts w:cs="Arial"/>
          <w:color w:val="000000"/>
          <w:sz w:val="22"/>
          <w:szCs w:val="22"/>
        </w:rPr>
        <w:t xml:space="preserve">, submenú </w:t>
      </w:r>
      <w:r>
        <w:rPr>
          <w:rFonts w:cs="Arial"/>
          <w:color w:val="000000"/>
          <w:sz w:val="22"/>
          <w:szCs w:val="22"/>
        </w:rPr>
        <w:t>“</w:t>
      </w:r>
      <w:r w:rsidRPr="00A731FE">
        <w:rPr>
          <w:rFonts w:cs="Arial"/>
          <w:color w:val="000000"/>
          <w:sz w:val="22"/>
          <w:szCs w:val="22"/>
        </w:rPr>
        <w:t>Alta</w:t>
      </w:r>
      <w:r>
        <w:rPr>
          <w:rFonts w:cs="Arial"/>
          <w:color w:val="000000"/>
          <w:sz w:val="22"/>
          <w:szCs w:val="22"/>
        </w:rPr>
        <w:t>”</w:t>
      </w:r>
      <w:r w:rsidRPr="00A731FE">
        <w:rPr>
          <w:rFonts w:cs="Arial"/>
          <w:color w:val="000000"/>
          <w:sz w:val="22"/>
          <w:szCs w:val="22"/>
        </w:rPr>
        <w:t>. El Operador debe informar en la incidencia asociada a la solicitud:</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371"/>
      </w:tblGrid>
      <w:tr w:rsidR="000D2743" w:rsidTr="00331D91">
        <w:trPr>
          <w:trHeight w:val="2132"/>
        </w:trPr>
        <w:tc>
          <w:tcPr>
            <w:tcW w:w="7371" w:type="dxa"/>
          </w:tcPr>
          <w:p w:rsidR="000D2743" w:rsidRPr="00331D91"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331D91">
              <w:rPr>
                <w:rFonts w:cs="Arial"/>
                <w:sz w:val="22"/>
                <w:szCs w:val="22"/>
              </w:rPr>
              <w:t>Datos de contacto del Operador.</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Provincia.</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Central (código MIGA).</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Registros en incidencia.</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Observaciones (200 caracteres de límite).</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Fichero de texto (opcional) para incluir más explicación.</w:t>
            </w:r>
          </w:p>
          <w:p w:rsidR="000D2743" w:rsidRPr="00B34DC5" w:rsidRDefault="000D2743" w:rsidP="00121C81">
            <w:pPr>
              <w:widowControl/>
              <w:numPr>
                <w:ilvl w:val="0"/>
                <w:numId w:val="37"/>
              </w:numPr>
              <w:tabs>
                <w:tab w:val="clear" w:pos="567"/>
                <w:tab w:val="clear" w:pos="1069"/>
                <w:tab w:val="num" w:pos="459"/>
              </w:tabs>
              <w:spacing w:after="60"/>
              <w:ind w:left="459" w:hanging="283"/>
              <w:rPr>
                <w:rFonts w:cs="Arial"/>
                <w:color w:val="000000"/>
                <w:szCs w:val="22"/>
              </w:rPr>
            </w:pPr>
            <w:r w:rsidRPr="00331D91">
              <w:rPr>
                <w:rFonts w:cs="Arial"/>
                <w:sz w:val="22"/>
                <w:szCs w:val="22"/>
              </w:rPr>
              <w:t>Fichero con Fotos (opcional).</w:t>
            </w:r>
          </w:p>
        </w:tc>
      </w:tr>
    </w:tbl>
    <w:p w:rsidR="000D2743" w:rsidRPr="00A731FE" w:rsidRDefault="000D2743" w:rsidP="00121C81">
      <w:pPr>
        <w:widowControl/>
        <w:spacing w:before="120" w:after="160"/>
        <w:rPr>
          <w:rFonts w:cs="Arial"/>
          <w:color w:val="000000"/>
          <w:sz w:val="22"/>
          <w:szCs w:val="22"/>
        </w:rPr>
      </w:pPr>
      <w:r w:rsidRPr="00A731FE">
        <w:rPr>
          <w:rFonts w:cs="Arial"/>
          <w:color w:val="000000"/>
          <w:sz w:val="22"/>
          <w:szCs w:val="22"/>
        </w:rPr>
        <w:t>En el fichero de texto debe informar con precisión de la incidencia (avería)</w:t>
      </w:r>
      <w:r>
        <w:rPr>
          <w:rFonts w:cs="Arial"/>
          <w:color w:val="000000"/>
          <w:sz w:val="22"/>
          <w:szCs w:val="22"/>
        </w:rPr>
        <w:t>,</w:t>
      </w:r>
      <w:r w:rsidRPr="00A731FE">
        <w:rPr>
          <w:rFonts w:cs="Arial"/>
          <w:color w:val="000000"/>
          <w:sz w:val="22"/>
          <w:szCs w:val="22"/>
        </w:rPr>
        <w:t xml:space="preserve"> distancia donde está el conducto obstruido desde las CR o arquetas y datos del subcon</w:t>
      </w:r>
      <w:r w:rsidR="00077A4F">
        <w:rPr>
          <w:rFonts w:cs="Arial"/>
          <w:color w:val="000000"/>
          <w:sz w:val="22"/>
          <w:szCs w:val="22"/>
        </w:rPr>
        <w:t>ducto ocupado por el Operador.</w:t>
      </w:r>
    </w:p>
    <w:p w:rsidR="000D2743" w:rsidRPr="00A731FE" w:rsidRDefault="000D2743" w:rsidP="00121C81">
      <w:pPr>
        <w:widowControl/>
        <w:spacing w:after="160"/>
        <w:rPr>
          <w:rFonts w:cs="Arial"/>
          <w:color w:val="000000"/>
          <w:sz w:val="22"/>
          <w:szCs w:val="22"/>
        </w:rPr>
      </w:pPr>
      <w:r w:rsidRPr="00A731FE">
        <w:rPr>
          <w:rFonts w:cs="Arial"/>
          <w:color w:val="000000"/>
          <w:sz w:val="22"/>
          <w:szCs w:val="22"/>
        </w:rPr>
        <w:t>NEON asigna un nº de Incidencia con el siguiente formato:</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902"/>
      </w:tblGrid>
      <w:tr w:rsidR="000D2743" w:rsidTr="003F5CE8">
        <w:trPr>
          <w:trHeight w:val="2504"/>
        </w:trPr>
        <w:tc>
          <w:tcPr>
            <w:tcW w:w="8902" w:type="dxa"/>
          </w:tcPr>
          <w:p w:rsidR="000D2743" w:rsidRPr="003F5CE8" w:rsidRDefault="000D2743" w:rsidP="00121C81">
            <w:pPr>
              <w:pStyle w:val="Prrafodelista"/>
              <w:widowControl/>
              <w:numPr>
                <w:ilvl w:val="0"/>
                <w:numId w:val="38"/>
              </w:numPr>
              <w:tabs>
                <w:tab w:val="clear" w:pos="567"/>
                <w:tab w:val="left" w:pos="497"/>
              </w:tabs>
              <w:spacing w:before="60" w:after="60"/>
              <w:ind w:left="497" w:right="697" w:hanging="284"/>
              <w:rPr>
                <w:rFonts w:cs="Arial"/>
                <w:szCs w:val="22"/>
              </w:rPr>
            </w:pPr>
            <w:r w:rsidRPr="003F5CE8">
              <w:rPr>
                <w:rFonts w:cs="Arial"/>
                <w:b/>
                <w:bCs/>
                <w:sz w:val="22"/>
                <w:szCs w:val="22"/>
                <w:lang w:val="es-ES_tradnl"/>
              </w:rPr>
              <w:t>Número de incidencia mantenimiento</w:t>
            </w:r>
            <w:r w:rsidRPr="003F5CE8">
              <w:rPr>
                <w:rFonts w:cs="Arial"/>
                <w:sz w:val="22"/>
                <w:szCs w:val="22"/>
                <w:lang w:val="es-ES_tradnl"/>
              </w:rPr>
              <w:t>:</w:t>
            </w:r>
            <w:r w:rsidR="00D90A8B" w:rsidRPr="003F5CE8">
              <w:rPr>
                <w:rFonts w:cs="Arial"/>
                <w:sz w:val="22"/>
                <w:szCs w:val="22"/>
                <w:lang w:val="es-ES_tradnl"/>
              </w:rPr>
              <w:t xml:space="preserve"> </w:t>
            </w:r>
            <w:proofErr w:type="spellStart"/>
            <w:r w:rsidR="00D90A8B" w:rsidRPr="003F5CE8">
              <w:rPr>
                <w:rFonts w:cs="Arial"/>
                <w:sz w:val="22"/>
                <w:szCs w:val="22"/>
              </w:rPr>
              <w:t>xxxMANWxxxx</w:t>
            </w:r>
            <w:proofErr w:type="spellEnd"/>
            <w:r w:rsidRPr="003F5CE8">
              <w:rPr>
                <w:rFonts w:cs="Arial"/>
                <w:sz w:val="22"/>
                <w:szCs w:val="22"/>
              </w:rPr>
              <w:t xml:space="preserve"> aaaammdd00</w:t>
            </w:r>
          </w:p>
          <w:p w:rsidR="000D2743" w:rsidRPr="003F5CE8" w:rsidRDefault="000D2743" w:rsidP="00121C81">
            <w:pPr>
              <w:pStyle w:val="Prrafodelista"/>
              <w:widowControl/>
              <w:numPr>
                <w:ilvl w:val="0"/>
                <w:numId w:val="38"/>
              </w:numPr>
              <w:tabs>
                <w:tab w:val="clear" w:pos="567"/>
                <w:tab w:val="left" w:pos="497"/>
              </w:tabs>
              <w:spacing w:after="60"/>
              <w:ind w:left="497" w:right="699" w:hanging="284"/>
              <w:rPr>
                <w:rFonts w:cs="Arial"/>
                <w:szCs w:val="22"/>
              </w:rPr>
            </w:pPr>
            <w:r w:rsidRPr="003F5CE8">
              <w:rPr>
                <w:rFonts w:cs="Arial"/>
                <w:sz w:val="22"/>
                <w:szCs w:val="22"/>
              </w:rPr>
              <w:t>Código Operador (3 dígitos).</w:t>
            </w:r>
          </w:p>
          <w:p w:rsidR="000D2743" w:rsidRPr="003F5CE8" w:rsidRDefault="000D2743" w:rsidP="00121C81">
            <w:pPr>
              <w:pStyle w:val="Prrafodelista"/>
              <w:widowControl/>
              <w:numPr>
                <w:ilvl w:val="0"/>
                <w:numId w:val="38"/>
              </w:numPr>
              <w:tabs>
                <w:tab w:val="clear" w:pos="567"/>
                <w:tab w:val="left" w:pos="497"/>
                <w:tab w:val="left" w:pos="10065"/>
              </w:tabs>
              <w:spacing w:after="60"/>
              <w:ind w:left="497" w:right="27" w:hanging="284"/>
              <w:rPr>
                <w:rFonts w:cs="Arial"/>
                <w:szCs w:val="22"/>
              </w:rPr>
            </w:pPr>
            <w:r w:rsidRPr="003F5CE8">
              <w:rPr>
                <w:rFonts w:cs="Arial"/>
                <w:sz w:val="22"/>
                <w:szCs w:val="22"/>
              </w:rPr>
              <w:t>“MAN” (cadena fija de tres caracteres, que indica que es incidencia en mantenimiento).</w:t>
            </w:r>
          </w:p>
          <w:p w:rsidR="000D2743" w:rsidRPr="003F5CE8" w:rsidRDefault="000D2743" w:rsidP="00121C81">
            <w:pPr>
              <w:pStyle w:val="Prrafodelista"/>
              <w:widowControl/>
              <w:numPr>
                <w:ilvl w:val="0"/>
                <w:numId w:val="38"/>
              </w:numPr>
              <w:tabs>
                <w:tab w:val="clear" w:pos="567"/>
                <w:tab w:val="left" w:pos="497"/>
              </w:tabs>
              <w:spacing w:after="60"/>
              <w:ind w:left="497" w:right="699" w:hanging="284"/>
              <w:rPr>
                <w:rFonts w:cs="Arial"/>
                <w:szCs w:val="22"/>
              </w:rPr>
            </w:pPr>
            <w:r w:rsidRPr="003F5CE8">
              <w:rPr>
                <w:rFonts w:cs="Arial"/>
                <w:sz w:val="22"/>
                <w:szCs w:val="22"/>
              </w:rPr>
              <w:t>W (cadena fija, indicando que la solicitud se ha recibido vía web).</w:t>
            </w:r>
          </w:p>
          <w:p w:rsidR="000D2743" w:rsidRPr="003F5CE8" w:rsidRDefault="000D2743" w:rsidP="00121C81">
            <w:pPr>
              <w:pStyle w:val="Prrafodelista"/>
              <w:widowControl/>
              <w:numPr>
                <w:ilvl w:val="0"/>
                <w:numId w:val="38"/>
              </w:numPr>
              <w:tabs>
                <w:tab w:val="clear" w:pos="567"/>
                <w:tab w:val="left" w:pos="497"/>
                <w:tab w:val="left" w:pos="10065"/>
              </w:tabs>
              <w:spacing w:after="60"/>
              <w:ind w:left="497" w:right="27" w:hanging="284"/>
              <w:rPr>
                <w:rFonts w:cs="Arial"/>
                <w:szCs w:val="22"/>
              </w:rPr>
            </w:pPr>
            <w:r w:rsidRPr="003F5CE8">
              <w:rPr>
                <w:rFonts w:cs="Arial"/>
                <w:sz w:val="22"/>
                <w:szCs w:val="22"/>
              </w:rPr>
              <w:t>Número de 4 dígitos secuencial (la secuencia es común para todos los operadores).</w:t>
            </w:r>
          </w:p>
          <w:p w:rsidR="000D2743" w:rsidRPr="003F5CE8" w:rsidRDefault="000D2743" w:rsidP="00121C81">
            <w:pPr>
              <w:pStyle w:val="Prrafodelista"/>
              <w:widowControl/>
              <w:numPr>
                <w:ilvl w:val="0"/>
                <w:numId w:val="38"/>
              </w:numPr>
              <w:tabs>
                <w:tab w:val="clear" w:pos="567"/>
                <w:tab w:val="left" w:pos="497"/>
                <w:tab w:val="left" w:pos="10065"/>
              </w:tabs>
              <w:spacing w:after="60"/>
              <w:ind w:left="497" w:right="27" w:hanging="284"/>
              <w:rPr>
                <w:rFonts w:cs="Arial"/>
                <w:szCs w:val="22"/>
              </w:rPr>
            </w:pPr>
            <w:r w:rsidRPr="003F5CE8">
              <w:rPr>
                <w:rFonts w:cs="Arial"/>
                <w:sz w:val="22"/>
                <w:szCs w:val="22"/>
              </w:rPr>
              <w:t>Fecha de solicitud (</w:t>
            </w:r>
            <w:proofErr w:type="spellStart"/>
            <w:r w:rsidRPr="003F5CE8">
              <w:rPr>
                <w:rFonts w:cs="Arial"/>
                <w:sz w:val="22"/>
                <w:szCs w:val="22"/>
              </w:rPr>
              <w:t>aaaammdd</w:t>
            </w:r>
            <w:proofErr w:type="spellEnd"/>
            <w:r w:rsidRPr="003F5CE8">
              <w:rPr>
                <w:rFonts w:cs="Arial"/>
                <w:sz w:val="22"/>
                <w:szCs w:val="22"/>
              </w:rPr>
              <w:t>).</w:t>
            </w:r>
          </w:p>
          <w:p w:rsidR="000D2743" w:rsidRPr="003F5CE8" w:rsidRDefault="000D2743" w:rsidP="00121C81">
            <w:pPr>
              <w:pStyle w:val="Prrafodelista"/>
              <w:widowControl/>
              <w:numPr>
                <w:ilvl w:val="0"/>
                <w:numId w:val="38"/>
              </w:numPr>
              <w:tabs>
                <w:tab w:val="clear" w:pos="567"/>
                <w:tab w:val="left" w:pos="497"/>
                <w:tab w:val="left" w:pos="10065"/>
              </w:tabs>
              <w:spacing w:after="60"/>
              <w:ind w:left="497" w:right="27" w:hanging="284"/>
              <w:rPr>
                <w:rFonts w:cs="Arial"/>
                <w:b/>
                <w:bCs/>
                <w:szCs w:val="22"/>
                <w:lang w:val="es-ES_tradnl"/>
              </w:rPr>
            </w:pPr>
            <w:r w:rsidRPr="003F5CE8">
              <w:rPr>
                <w:rFonts w:cs="Arial"/>
                <w:sz w:val="22"/>
                <w:szCs w:val="22"/>
              </w:rPr>
              <w:t>00 (cadena fija, para completar la longitud de 21).</w:t>
            </w:r>
          </w:p>
        </w:tc>
      </w:tr>
    </w:tbl>
    <w:p w:rsidR="000D2743" w:rsidRPr="00A731FE" w:rsidRDefault="000D2743" w:rsidP="00121C81">
      <w:pPr>
        <w:widowControl/>
        <w:spacing w:before="120" w:after="160"/>
        <w:rPr>
          <w:rFonts w:cs="Arial"/>
          <w:color w:val="000000"/>
          <w:sz w:val="22"/>
          <w:szCs w:val="22"/>
        </w:rPr>
      </w:pPr>
      <w:r w:rsidRPr="00A731FE">
        <w:rPr>
          <w:rFonts w:cs="Arial"/>
          <w:color w:val="000000"/>
          <w:sz w:val="22"/>
          <w:szCs w:val="22"/>
        </w:rPr>
        <w:t>Cuando el Operador abre una incidencia, NEON envía un correo automático a la OOLL MPE (provincia de la solicitud) y al CNSI (</w:t>
      </w:r>
      <w:r w:rsidRPr="00A731FE">
        <w:rPr>
          <w:rFonts w:cs="Arial"/>
          <w:sz w:val="22"/>
          <w:szCs w:val="22"/>
        </w:rPr>
        <w:t>OPER_CIOS_CNSI (</w:t>
      </w:r>
      <w:r w:rsidRPr="00A731FE">
        <w:rPr>
          <w:rFonts w:cs="Arial"/>
          <w:b/>
          <w:bCs/>
          <w:color w:val="000000"/>
          <w:sz w:val="22"/>
          <w:szCs w:val="22"/>
        </w:rPr>
        <w:t>opercioscnsi@telefonica.es)</w:t>
      </w:r>
      <w:r w:rsidRPr="00A731FE">
        <w:rPr>
          <w:rFonts w:cs="Arial"/>
          <w:color w:val="000000"/>
          <w:sz w:val="22"/>
          <w:szCs w:val="22"/>
        </w:rPr>
        <w:t xml:space="preserve"> con la información correspondiente. OOLL MPE debe mantener informado al CNSI de los permisos de las calas y del inicio y finalización de las obras, que deben ser informadas en NEON.</w:t>
      </w:r>
    </w:p>
    <w:p w:rsidR="009975E2" w:rsidRDefault="009975E2" w:rsidP="00121C81">
      <w:pPr>
        <w:widowControl/>
        <w:tabs>
          <w:tab w:val="clear" w:pos="567"/>
        </w:tabs>
        <w:spacing w:after="160"/>
        <w:rPr>
          <w:rFonts w:cs="Arial"/>
          <w:color w:val="000000"/>
          <w:sz w:val="22"/>
          <w:szCs w:val="22"/>
        </w:rPr>
      </w:pPr>
      <w:r>
        <w:rPr>
          <w:rFonts w:cs="Arial"/>
          <w:color w:val="000000"/>
          <w:sz w:val="22"/>
          <w:szCs w:val="22"/>
        </w:rPr>
        <w:t>Cuando el Operador detecte</w:t>
      </w:r>
      <w:r w:rsidR="000D2743" w:rsidRPr="00A731FE">
        <w:rPr>
          <w:rFonts w:cs="Arial"/>
          <w:color w:val="000000"/>
          <w:sz w:val="22"/>
          <w:szCs w:val="22"/>
        </w:rPr>
        <w:t xml:space="preserve"> avería </w:t>
      </w:r>
      <w:r w:rsidR="000D2743" w:rsidRPr="009975E2">
        <w:rPr>
          <w:rFonts w:cs="Arial"/>
          <w:b/>
          <w:color w:val="000000"/>
          <w:sz w:val="22"/>
          <w:szCs w:val="22"/>
        </w:rPr>
        <w:t>URGENTE</w:t>
      </w:r>
      <w:r w:rsidR="000D2743" w:rsidRPr="00A731FE">
        <w:rPr>
          <w:rFonts w:cs="Arial"/>
          <w:color w:val="000000"/>
          <w:sz w:val="22"/>
          <w:szCs w:val="22"/>
        </w:rPr>
        <w:t xml:space="preserve"> podrá hacer uso del teléfono de averías </w:t>
      </w:r>
      <w:r w:rsidR="000D2743" w:rsidRPr="00A731FE">
        <w:rPr>
          <w:rFonts w:cs="Arial"/>
          <w:b/>
          <w:bCs/>
          <w:color w:val="000000"/>
          <w:sz w:val="22"/>
          <w:szCs w:val="22"/>
        </w:rPr>
        <w:t>900</w:t>
      </w:r>
      <w:r w:rsidR="00774270">
        <w:rPr>
          <w:rFonts w:cs="Arial"/>
          <w:b/>
          <w:bCs/>
          <w:color w:val="000000"/>
          <w:sz w:val="22"/>
          <w:szCs w:val="22"/>
        </w:rPr>
        <w:t> </w:t>
      </w:r>
      <w:r w:rsidR="000D2743" w:rsidRPr="00A731FE">
        <w:rPr>
          <w:rFonts w:cs="Arial"/>
          <w:b/>
          <w:bCs/>
          <w:color w:val="000000"/>
          <w:sz w:val="22"/>
          <w:szCs w:val="22"/>
        </w:rPr>
        <w:t>111</w:t>
      </w:r>
      <w:r w:rsidR="00774270">
        <w:rPr>
          <w:rFonts w:cs="Arial"/>
          <w:b/>
          <w:bCs/>
          <w:color w:val="000000"/>
          <w:sz w:val="22"/>
          <w:szCs w:val="22"/>
        </w:rPr>
        <w:t> </w:t>
      </w:r>
      <w:r w:rsidR="000D2743" w:rsidRPr="00A731FE">
        <w:rPr>
          <w:rFonts w:cs="Arial"/>
          <w:b/>
          <w:bCs/>
          <w:color w:val="000000"/>
          <w:sz w:val="22"/>
          <w:szCs w:val="22"/>
        </w:rPr>
        <w:t xml:space="preserve">002 </w:t>
      </w:r>
      <w:r w:rsidR="000D2743" w:rsidRPr="00A731FE">
        <w:rPr>
          <w:rFonts w:cs="Arial"/>
          <w:color w:val="000000"/>
          <w:sz w:val="22"/>
          <w:szCs w:val="22"/>
        </w:rPr>
        <w:t>(Servicio de Aten</w:t>
      </w:r>
      <w:r>
        <w:rPr>
          <w:rFonts w:cs="Arial"/>
          <w:color w:val="000000"/>
          <w:sz w:val="22"/>
          <w:szCs w:val="22"/>
        </w:rPr>
        <w:t>ción Técnica de Empresas</w:t>
      </w:r>
      <w:r w:rsidR="00774270">
        <w:rPr>
          <w:rFonts w:cs="Arial"/>
          <w:color w:val="000000"/>
          <w:sz w:val="22"/>
          <w:szCs w:val="22"/>
        </w:rPr>
        <w:t>, SATE</w:t>
      </w:r>
      <w:r>
        <w:rPr>
          <w:rFonts w:cs="Arial"/>
          <w:color w:val="000000"/>
          <w:sz w:val="22"/>
          <w:szCs w:val="22"/>
        </w:rPr>
        <w:t>). Los o</w:t>
      </w:r>
      <w:r w:rsidR="000D2743" w:rsidRPr="00A731FE">
        <w:rPr>
          <w:rFonts w:cs="Arial"/>
          <w:color w:val="000000"/>
          <w:sz w:val="22"/>
          <w:szCs w:val="22"/>
        </w:rPr>
        <w:t xml:space="preserve">peradores podrán informar en este teléfono de las incidencias ocurridas en sus infraestructuras durante la prestación del servicio MARCO. El </w:t>
      </w:r>
      <w:r w:rsidR="000D2743">
        <w:rPr>
          <w:rFonts w:cs="Arial"/>
          <w:color w:val="000000"/>
          <w:sz w:val="22"/>
          <w:szCs w:val="22"/>
        </w:rPr>
        <w:t>Operador</w:t>
      </w:r>
      <w:r w:rsidR="000D2743" w:rsidRPr="00A731FE">
        <w:rPr>
          <w:rFonts w:cs="Arial"/>
          <w:color w:val="000000"/>
          <w:sz w:val="22"/>
          <w:szCs w:val="22"/>
        </w:rPr>
        <w:t xml:space="preserve"> informará sólo de aquellas averías de las infraestructuras que afecten a su red y que requieran intervención de Telefónica. El Servicio de Atención Técnica de Empresas tramitará un </w:t>
      </w:r>
      <w:r w:rsidR="000D2743" w:rsidRPr="00B34DC5">
        <w:rPr>
          <w:rFonts w:cs="Arial"/>
          <w:b/>
          <w:bCs/>
          <w:color w:val="000000"/>
          <w:sz w:val="22"/>
          <w:szCs w:val="22"/>
        </w:rPr>
        <w:t>boletín G1 de “Incidencias Planta Exterior”</w:t>
      </w:r>
      <w:r w:rsidR="000D2743" w:rsidRPr="00B34DC5">
        <w:rPr>
          <w:rFonts w:cs="Arial"/>
          <w:color w:val="000000"/>
          <w:sz w:val="22"/>
          <w:szCs w:val="22"/>
        </w:rPr>
        <w:t xml:space="preserve"> que </w:t>
      </w:r>
      <w:r w:rsidR="000D2743" w:rsidRPr="00A731FE">
        <w:rPr>
          <w:rFonts w:cs="Arial"/>
          <w:color w:val="000000"/>
          <w:sz w:val="22"/>
          <w:szCs w:val="22"/>
        </w:rPr>
        <w:t>debe llegar al CNSI con carácter urgente.</w:t>
      </w:r>
    </w:p>
    <w:p w:rsidR="009975E2" w:rsidRDefault="000D2743" w:rsidP="00121C81">
      <w:pPr>
        <w:widowControl/>
        <w:spacing w:after="160"/>
        <w:rPr>
          <w:rFonts w:cs="Arial"/>
          <w:color w:val="000000"/>
          <w:sz w:val="22"/>
          <w:szCs w:val="22"/>
        </w:rPr>
      </w:pPr>
      <w:r w:rsidRPr="00A731FE">
        <w:rPr>
          <w:rFonts w:cs="Arial"/>
          <w:color w:val="000000"/>
          <w:sz w:val="22"/>
          <w:szCs w:val="22"/>
        </w:rPr>
        <w:t>En la apertura de incidencias el Operador debe proporcionar los siguientes datos:</w:t>
      </w:r>
    </w:p>
    <w:tbl>
      <w:tblPr>
        <w:tblStyle w:val="Tablaconcuadrcula"/>
        <w:tblW w:w="0" w:type="auto"/>
        <w:tblInd w:w="534" w:type="dxa"/>
        <w:tblLook w:val="04A0" w:firstRow="1" w:lastRow="0" w:firstColumn="1" w:lastColumn="0" w:noHBand="0" w:noVBand="1"/>
      </w:tblPr>
      <w:tblGrid>
        <w:gridCol w:w="8960"/>
      </w:tblGrid>
      <w:tr w:rsidR="009975E2" w:rsidTr="003F5CE8">
        <w:tc>
          <w:tcPr>
            <w:tcW w:w="8960" w:type="dxa"/>
          </w:tcPr>
          <w:p w:rsidR="009975E2" w:rsidRPr="003F5CE8" w:rsidRDefault="009975E2" w:rsidP="00121C81">
            <w:pPr>
              <w:pStyle w:val="Prrafodelista"/>
              <w:widowControl/>
              <w:numPr>
                <w:ilvl w:val="0"/>
                <w:numId w:val="39"/>
              </w:numPr>
              <w:tabs>
                <w:tab w:val="clear" w:pos="567"/>
                <w:tab w:val="left" w:pos="459"/>
              </w:tabs>
              <w:spacing w:before="120" w:after="60"/>
              <w:ind w:left="460" w:hanging="284"/>
              <w:rPr>
                <w:rFonts w:cs="Arial"/>
                <w:color w:val="000000"/>
                <w:sz w:val="22"/>
                <w:szCs w:val="22"/>
              </w:rPr>
            </w:pPr>
            <w:r w:rsidRPr="003F5CE8">
              <w:rPr>
                <w:rFonts w:cs="Arial"/>
                <w:b/>
                <w:color w:val="000000"/>
                <w:sz w:val="22"/>
                <w:szCs w:val="22"/>
              </w:rPr>
              <w:t>Provincia</w:t>
            </w:r>
            <w:r w:rsidRPr="003F5CE8">
              <w:rPr>
                <w:rFonts w:cs="Arial"/>
                <w:color w:val="000000"/>
                <w:sz w:val="22"/>
                <w:szCs w:val="22"/>
              </w:rPr>
              <w:t xml:space="preserve">: Código MIGA y Nombre. </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t>Domicilio</w:t>
            </w:r>
            <w:r w:rsidRPr="003F5CE8">
              <w:rPr>
                <w:rFonts w:cs="Arial"/>
                <w:color w:val="000000"/>
                <w:sz w:val="22"/>
                <w:szCs w:val="22"/>
              </w:rPr>
              <w:t xml:space="preserve"> afectado y localidad a la que pertenece. El Operador indicará que es una incidencia de planta exterior, el nº de cámara, arqueta o poste afectado. Si hay rotura del cable de FO de salida de una central, se indicará la central.</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t>Teléfono de contacto</w:t>
            </w:r>
            <w:r w:rsidRPr="003F5CE8">
              <w:rPr>
                <w:rFonts w:cs="Arial"/>
                <w:color w:val="000000"/>
                <w:sz w:val="22"/>
                <w:szCs w:val="22"/>
              </w:rPr>
              <w:t xml:space="preserve">. </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lastRenderedPageBreak/>
              <w:t>Nombre de la persona de contacto</w:t>
            </w:r>
            <w:r w:rsidRPr="003F5CE8">
              <w:rPr>
                <w:rFonts w:cs="Arial"/>
                <w:color w:val="000000"/>
                <w:sz w:val="22"/>
                <w:szCs w:val="22"/>
              </w:rPr>
              <w:t xml:space="preserve"> en el caso de no haber sido afectado un teléfono en particular. Indicar el nombre del Operador y de la persona de contacto.</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t>Horario</w:t>
            </w:r>
            <w:r w:rsidRPr="003F5CE8">
              <w:rPr>
                <w:rFonts w:cs="Arial"/>
                <w:color w:val="000000"/>
                <w:sz w:val="22"/>
                <w:szCs w:val="22"/>
              </w:rPr>
              <w:t xml:space="preserve"> de contacto. </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t>Motivo</w:t>
            </w:r>
            <w:r w:rsidRPr="003F5CE8">
              <w:rPr>
                <w:rFonts w:cs="Arial"/>
                <w:color w:val="000000"/>
                <w:sz w:val="22"/>
                <w:szCs w:val="22"/>
              </w:rPr>
              <w:t>: El Operador debe indicar el motivo con la mayor exactitud posible y se facilitará el administrativo de la solicitud de Servicio MARCO que se registró en NEON. Si la avería supone corte del servicio o riesgo para las personas o vehículos, se indicará que es URGENTE.</w:t>
            </w:r>
          </w:p>
        </w:tc>
      </w:tr>
    </w:tbl>
    <w:p w:rsidR="009975E2" w:rsidRDefault="009975E2" w:rsidP="00121C81">
      <w:pPr>
        <w:widowControl/>
        <w:spacing w:after="60"/>
        <w:rPr>
          <w:rFonts w:cs="Arial"/>
          <w:color w:val="000000"/>
          <w:sz w:val="22"/>
          <w:szCs w:val="22"/>
        </w:rPr>
      </w:pPr>
    </w:p>
    <w:p w:rsidR="000D2743" w:rsidRPr="00774270" w:rsidRDefault="000D2743" w:rsidP="00121C81">
      <w:pPr>
        <w:widowControl/>
        <w:spacing w:after="160"/>
        <w:rPr>
          <w:rFonts w:cs="Arial"/>
          <w:color w:val="000000"/>
          <w:sz w:val="22"/>
          <w:szCs w:val="22"/>
        </w:rPr>
      </w:pPr>
      <w:r>
        <w:rPr>
          <w:rFonts w:cs="Arial"/>
          <w:color w:val="000000"/>
          <w:sz w:val="22"/>
          <w:szCs w:val="22"/>
        </w:rPr>
        <w:t>C</w:t>
      </w:r>
      <w:r w:rsidRPr="00646CFE">
        <w:rPr>
          <w:rFonts w:cs="Arial"/>
          <w:color w:val="000000"/>
          <w:sz w:val="22"/>
          <w:szCs w:val="22"/>
        </w:rPr>
        <w:t xml:space="preserve">ualquier comunicación posterior del CNSI con el </w:t>
      </w:r>
      <w:r>
        <w:rPr>
          <w:rFonts w:cs="Arial"/>
          <w:color w:val="000000"/>
          <w:sz w:val="22"/>
          <w:szCs w:val="22"/>
        </w:rPr>
        <w:t>Operador</w:t>
      </w:r>
      <w:r w:rsidRPr="00646CFE">
        <w:rPr>
          <w:rFonts w:cs="Arial"/>
          <w:color w:val="000000"/>
          <w:sz w:val="22"/>
          <w:szCs w:val="22"/>
        </w:rPr>
        <w:t xml:space="preserve"> se realizará a través del CAC de </w:t>
      </w:r>
      <w:r w:rsidR="00D90A8B" w:rsidRPr="00646CFE">
        <w:rPr>
          <w:rFonts w:cs="Arial"/>
          <w:color w:val="000000"/>
          <w:sz w:val="22"/>
          <w:szCs w:val="22"/>
        </w:rPr>
        <w:t>SPON.</w:t>
      </w:r>
      <w:r w:rsidR="00D90A8B">
        <w:rPr>
          <w:rFonts w:cs="Arial"/>
          <w:color w:val="000000"/>
          <w:sz w:val="22"/>
          <w:szCs w:val="22"/>
        </w:rPr>
        <w:t xml:space="preserve"> </w:t>
      </w:r>
      <w:r w:rsidR="00D90A8B" w:rsidRPr="00646CFE">
        <w:rPr>
          <w:rFonts w:cs="Arial"/>
          <w:color w:val="000000"/>
          <w:sz w:val="22"/>
          <w:szCs w:val="22"/>
        </w:rPr>
        <w:t>El</w:t>
      </w:r>
      <w:r w:rsidRPr="00646CFE">
        <w:rPr>
          <w:rFonts w:cs="Arial"/>
          <w:color w:val="000000"/>
          <w:sz w:val="22"/>
          <w:szCs w:val="22"/>
        </w:rPr>
        <w:t xml:space="preserve"> CNSI dispone del buzón: </w:t>
      </w:r>
      <w:r w:rsidRPr="00646CFE">
        <w:rPr>
          <w:rFonts w:cs="Arial"/>
          <w:color w:val="000000"/>
          <w:sz w:val="20"/>
        </w:rPr>
        <w:t>SPON_ATCL_</w:t>
      </w:r>
      <w:r w:rsidRPr="00774270">
        <w:rPr>
          <w:rFonts w:cs="Arial"/>
          <w:color w:val="000000"/>
          <w:sz w:val="22"/>
          <w:szCs w:val="22"/>
        </w:rPr>
        <w:t>CAE_SPON (cae.operadoras@telefonica.es).</w:t>
      </w:r>
    </w:p>
    <w:p w:rsidR="000D2743" w:rsidRPr="00646CFE" w:rsidRDefault="00FB7F2B" w:rsidP="008876AF">
      <w:pPr>
        <w:pStyle w:val="Ttulo4"/>
      </w:pPr>
      <w:bookmarkStart w:id="118" w:name="_Toc463942151"/>
      <w:r w:rsidRPr="00646CFE">
        <w:t>PLAZOS DE RESOLUCIÓN DE AVERÍAS</w:t>
      </w:r>
      <w:bookmarkEnd w:id="118"/>
    </w:p>
    <w:p w:rsidR="000D2743" w:rsidRPr="00A731FE" w:rsidRDefault="000D2743" w:rsidP="00121C81">
      <w:pPr>
        <w:widowControl/>
        <w:rPr>
          <w:rFonts w:cs="Arial"/>
          <w:sz w:val="22"/>
          <w:szCs w:val="22"/>
        </w:rPr>
      </w:pPr>
      <w:r w:rsidRPr="00A731FE">
        <w:rPr>
          <w:rFonts w:cs="Arial"/>
          <w:sz w:val="22"/>
          <w:szCs w:val="22"/>
        </w:rPr>
        <w:t>La resolución de averías de carácter urgente en las infraestructuras de Telefónica que se produzcan tras la instalación del cableado de los operadores y que afecten por tanto a tendidos activos, es decir, cables que se encuentren dando servicio a clientes de los operadores, estarán sujetos a los SLA siguientes:</w:t>
      </w:r>
    </w:p>
    <w:p w:rsidR="000D2743" w:rsidRDefault="000D2743" w:rsidP="00121C81">
      <w:pPr>
        <w:pStyle w:val="Prrafodelista"/>
        <w:widowControl/>
        <w:numPr>
          <w:ilvl w:val="0"/>
          <w:numId w:val="24"/>
        </w:numPr>
        <w:tabs>
          <w:tab w:val="clear" w:pos="567"/>
        </w:tabs>
        <w:ind w:left="714" w:hanging="357"/>
        <w:rPr>
          <w:rFonts w:cs="Arial"/>
          <w:sz w:val="22"/>
          <w:szCs w:val="22"/>
        </w:rPr>
      </w:pPr>
      <w:r w:rsidRPr="00A731FE">
        <w:rPr>
          <w:rFonts w:cs="Arial"/>
          <w:sz w:val="22"/>
          <w:szCs w:val="22"/>
        </w:rPr>
        <w:t xml:space="preserve">En el plazo máximo de </w:t>
      </w:r>
      <w:r w:rsidRPr="00C46DA2">
        <w:rPr>
          <w:rFonts w:cs="Arial"/>
          <w:b/>
          <w:color w:val="FF0000"/>
          <w:sz w:val="22"/>
          <w:szCs w:val="22"/>
        </w:rPr>
        <w:t>8 horas</w:t>
      </w:r>
      <w:r w:rsidRPr="00A731FE">
        <w:rPr>
          <w:rFonts w:cs="Arial"/>
          <w:sz w:val="22"/>
          <w:szCs w:val="22"/>
        </w:rPr>
        <w:t xml:space="preserve"> Telefónica solventará averías o roturas en sus canalizaciones que afecten a los cables en servicio de los operadores, aun cuando dicha reparación sea la mínima necesaria, o de carácter provisional, para restablecer la operatividad de los cables afectados.</w:t>
      </w:r>
    </w:p>
    <w:p w:rsidR="000D2743" w:rsidRPr="005C7075" w:rsidRDefault="000D2743" w:rsidP="00121C81">
      <w:pPr>
        <w:pStyle w:val="Prrafodelista"/>
        <w:widowControl/>
        <w:numPr>
          <w:ilvl w:val="0"/>
          <w:numId w:val="24"/>
        </w:numPr>
        <w:tabs>
          <w:tab w:val="clear" w:pos="567"/>
        </w:tabs>
        <w:ind w:left="714" w:hanging="357"/>
        <w:rPr>
          <w:rFonts w:cs="Arial"/>
          <w:sz w:val="22"/>
          <w:szCs w:val="22"/>
        </w:rPr>
      </w:pPr>
      <w:r>
        <w:rPr>
          <w:rFonts w:cs="Arial"/>
          <w:sz w:val="22"/>
          <w:szCs w:val="22"/>
        </w:rPr>
        <w:t>Cuando s</w:t>
      </w:r>
      <w:r w:rsidRPr="00A731FE">
        <w:rPr>
          <w:rFonts w:cs="Arial"/>
          <w:sz w:val="22"/>
          <w:szCs w:val="22"/>
        </w:rPr>
        <w:t xml:space="preserve">e produzca una avería por rotura de cables del </w:t>
      </w:r>
      <w:r>
        <w:rPr>
          <w:rFonts w:cs="Arial"/>
          <w:sz w:val="22"/>
          <w:szCs w:val="22"/>
        </w:rPr>
        <w:t>Operador</w:t>
      </w:r>
      <w:r w:rsidRPr="00A731FE">
        <w:rPr>
          <w:rFonts w:cs="Arial"/>
          <w:sz w:val="22"/>
          <w:szCs w:val="22"/>
        </w:rPr>
        <w:t xml:space="preserve"> cuya reparación requiera la pres</w:t>
      </w:r>
      <w:r>
        <w:rPr>
          <w:rFonts w:cs="Arial"/>
          <w:sz w:val="22"/>
          <w:szCs w:val="22"/>
        </w:rPr>
        <w:t xml:space="preserve">encia de personal de Telefónica (por ejemplo para facilitar el acceso al Operador a la canalización afectada), </w:t>
      </w:r>
      <w:r w:rsidRPr="00A731FE">
        <w:rPr>
          <w:rFonts w:cs="Arial"/>
          <w:sz w:val="22"/>
          <w:szCs w:val="22"/>
        </w:rPr>
        <w:t xml:space="preserve">Telefónica se personará y facilitará </w:t>
      </w:r>
      <w:r>
        <w:rPr>
          <w:rFonts w:cs="Arial"/>
          <w:sz w:val="22"/>
          <w:szCs w:val="22"/>
        </w:rPr>
        <w:t>dicho</w:t>
      </w:r>
      <w:r w:rsidR="00AB2E3A">
        <w:rPr>
          <w:rFonts w:cs="Arial"/>
          <w:sz w:val="22"/>
          <w:szCs w:val="22"/>
        </w:rPr>
        <w:t xml:space="preserve"> </w:t>
      </w:r>
      <w:r w:rsidRPr="00A731FE">
        <w:rPr>
          <w:rFonts w:cs="Arial"/>
          <w:sz w:val="22"/>
          <w:szCs w:val="22"/>
        </w:rPr>
        <w:t>acceso</w:t>
      </w:r>
      <w:r w:rsidR="00AB2E3A">
        <w:rPr>
          <w:rFonts w:cs="Arial"/>
          <w:sz w:val="22"/>
          <w:szCs w:val="22"/>
        </w:rPr>
        <w:t xml:space="preserve"> </w:t>
      </w:r>
      <w:r>
        <w:rPr>
          <w:rFonts w:cs="Arial"/>
          <w:sz w:val="22"/>
          <w:szCs w:val="22"/>
        </w:rPr>
        <w:t>e</w:t>
      </w:r>
      <w:r w:rsidRPr="00A731FE">
        <w:rPr>
          <w:rFonts w:cs="Arial"/>
          <w:sz w:val="22"/>
          <w:szCs w:val="22"/>
        </w:rPr>
        <w:t xml:space="preserve">n el plazo máximo de </w:t>
      </w:r>
      <w:r w:rsidRPr="00C46DA2">
        <w:rPr>
          <w:rFonts w:cs="Arial"/>
          <w:b/>
          <w:color w:val="FF0000"/>
          <w:sz w:val="22"/>
          <w:szCs w:val="22"/>
        </w:rPr>
        <w:t>dos horas</w:t>
      </w:r>
      <w:r>
        <w:rPr>
          <w:rFonts w:cs="Arial"/>
          <w:sz w:val="22"/>
          <w:szCs w:val="22"/>
        </w:rPr>
        <w:t>.</w:t>
      </w:r>
    </w:p>
    <w:p w:rsidR="000D2743" w:rsidRPr="00A731FE" w:rsidRDefault="000D2743" w:rsidP="00121C81">
      <w:pPr>
        <w:pStyle w:val="Prrafodelista"/>
        <w:widowControl/>
        <w:numPr>
          <w:ilvl w:val="0"/>
          <w:numId w:val="24"/>
        </w:numPr>
        <w:tabs>
          <w:tab w:val="clear" w:pos="567"/>
        </w:tabs>
        <w:ind w:left="714" w:hanging="357"/>
        <w:rPr>
          <w:rFonts w:cs="Arial"/>
          <w:sz w:val="22"/>
          <w:szCs w:val="22"/>
        </w:rPr>
      </w:pPr>
      <w:r w:rsidRPr="00A731FE">
        <w:rPr>
          <w:rFonts w:cs="Arial"/>
          <w:sz w:val="22"/>
          <w:szCs w:val="22"/>
        </w:rPr>
        <w:t xml:space="preserve">Cuando las incidencias se produzcan fuera del horario laboral, los SLA señalados se ampliarán en un </w:t>
      </w:r>
      <w:r w:rsidRPr="00C46DA2">
        <w:rPr>
          <w:rFonts w:cs="Arial"/>
          <w:b/>
          <w:color w:val="FF0000"/>
          <w:sz w:val="22"/>
          <w:szCs w:val="22"/>
        </w:rPr>
        <w:t>30%</w:t>
      </w:r>
      <w:r w:rsidRPr="00A731FE">
        <w:rPr>
          <w:rFonts w:cs="Arial"/>
          <w:sz w:val="22"/>
          <w:szCs w:val="22"/>
        </w:rPr>
        <w:t>. Se considerarán justificadas paradas de reloj por retrasos debidamente justificados y no imputables a Telefónica (pe. obtención de permisos).</w:t>
      </w:r>
    </w:p>
    <w:p w:rsidR="000D2743" w:rsidRPr="00A731FE" w:rsidRDefault="000D2743" w:rsidP="00121C81">
      <w:pPr>
        <w:widowControl/>
        <w:rPr>
          <w:rFonts w:cs="Arial"/>
          <w:sz w:val="22"/>
          <w:szCs w:val="22"/>
        </w:rPr>
      </w:pPr>
      <w:r w:rsidRPr="00A731FE">
        <w:rPr>
          <w:rFonts w:cs="Arial"/>
          <w:sz w:val="22"/>
          <w:szCs w:val="22"/>
        </w:rPr>
        <w:t>La reparación de roturas del cableado de salida de central, cuando exista afectación de servicio, se regirá por los SLA siguientes:</w:t>
      </w:r>
    </w:p>
    <w:p w:rsidR="000D2743" w:rsidRPr="00A731FE" w:rsidRDefault="000D2743" w:rsidP="00121C81">
      <w:pPr>
        <w:pStyle w:val="Prrafodelista"/>
        <w:widowControl/>
        <w:numPr>
          <w:ilvl w:val="0"/>
          <w:numId w:val="26"/>
        </w:numPr>
        <w:tabs>
          <w:tab w:val="clear" w:pos="567"/>
        </w:tabs>
        <w:rPr>
          <w:rFonts w:cs="Arial"/>
          <w:sz w:val="22"/>
          <w:szCs w:val="22"/>
        </w:rPr>
      </w:pPr>
      <w:r w:rsidRPr="00A731FE">
        <w:rPr>
          <w:rFonts w:cs="Arial"/>
          <w:sz w:val="22"/>
          <w:szCs w:val="22"/>
        </w:rPr>
        <w:t xml:space="preserve">Reparación por parte de Telefónica: </w:t>
      </w:r>
      <w:r w:rsidRPr="00C46DA2">
        <w:rPr>
          <w:rFonts w:cs="Arial"/>
          <w:b/>
          <w:color w:val="FF0000"/>
          <w:sz w:val="22"/>
          <w:szCs w:val="22"/>
        </w:rPr>
        <w:t>24 horas</w:t>
      </w:r>
      <w:r w:rsidRPr="00A731FE">
        <w:rPr>
          <w:rFonts w:cs="Arial"/>
          <w:sz w:val="22"/>
          <w:szCs w:val="22"/>
        </w:rPr>
        <w:t xml:space="preserve"> tras la apertura de la incidencia.</w:t>
      </w:r>
    </w:p>
    <w:p w:rsidR="000D2743" w:rsidRPr="00A731FE" w:rsidRDefault="000D2743" w:rsidP="00121C81">
      <w:pPr>
        <w:pStyle w:val="Prrafodelista"/>
        <w:widowControl/>
        <w:numPr>
          <w:ilvl w:val="0"/>
          <w:numId w:val="26"/>
        </w:numPr>
        <w:tabs>
          <w:tab w:val="clear" w:pos="567"/>
        </w:tabs>
        <w:rPr>
          <w:rFonts w:cs="Arial"/>
          <w:sz w:val="22"/>
          <w:szCs w:val="22"/>
        </w:rPr>
      </w:pPr>
      <w:r w:rsidRPr="00A731FE">
        <w:rPr>
          <w:rFonts w:cs="Arial"/>
          <w:sz w:val="22"/>
          <w:szCs w:val="22"/>
        </w:rPr>
        <w:t xml:space="preserve">Provisión de acceso y acompañamiento para que el </w:t>
      </w:r>
      <w:r>
        <w:rPr>
          <w:rFonts w:cs="Arial"/>
          <w:sz w:val="22"/>
          <w:szCs w:val="22"/>
        </w:rPr>
        <w:t>Operador</w:t>
      </w:r>
      <w:r w:rsidRPr="00A731FE">
        <w:rPr>
          <w:rFonts w:cs="Arial"/>
          <w:sz w:val="22"/>
          <w:szCs w:val="22"/>
        </w:rPr>
        <w:t xml:space="preserve"> afectado repare por sus medios la avería: </w:t>
      </w:r>
      <w:r w:rsidRPr="00C46DA2">
        <w:rPr>
          <w:rFonts w:cs="Arial"/>
          <w:b/>
          <w:color w:val="FF0000"/>
          <w:sz w:val="22"/>
          <w:szCs w:val="22"/>
        </w:rPr>
        <w:t>2 horas</w:t>
      </w:r>
      <w:r w:rsidRPr="00A731FE">
        <w:rPr>
          <w:rFonts w:cs="Arial"/>
          <w:sz w:val="22"/>
          <w:szCs w:val="22"/>
        </w:rPr>
        <w:t xml:space="preserve"> tras la apertura de la incidencia.</w:t>
      </w:r>
    </w:p>
    <w:p w:rsidR="000D2743" w:rsidRPr="00A731FE" w:rsidRDefault="000D2743" w:rsidP="00121C81">
      <w:pPr>
        <w:pStyle w:val="Prrafodelista"/>
        <w:widowControl/>
        <w:numPr>
          <w:ilvl w:val="0"/>
          <w:numId w:val="26"/>
        </w:numPr>
        <w:tabs>
          <w:tab w:val="clear" w:pos="567"/>
        </w:tabs>
        <w:rPr>
          <w:rFonts w:cs="Arial"/>
          <w:sz w:val="22"/>
          <w:szCs w:val="22"/>
        </w:rPr>
      </w:pPr>
      <w:r w:rsidRPr="00A731FE">
        <w:rPr>
          <w:rFonts w:cs="Arial"/>
          <w:sz w:val="22"/>
          <w:szCs w:val="22"/>
        </w:rPr>
        <w:t xml:space="preserve">Cuando las incidencias se produzcan fuera del horario laboral, los SLA señalados se ampliarán en un </w:t>
      </w:r>
      <w:r w:rsidRPr="00C46DA2">
        <w:rPr>
          <w:rFonts w:cs="Arial"/>
          <w:b/>
          <w:color w:val="FF0000"/>
          <w:sz w:val="22"/>
          <w:szCs w:val="22"/>
        </w:rPr>
        <w:t>30%</w:t>
      </w:r>
      <w:r w:rsidRPr="00A731FE">
        <w:rPr>
          <w:rFonts w:cs="Arial"/>
          <w:sz w:val="22"/>
          <w:szCs w:val="22"/>
        </w:rPr>
        <w:t>. Se considerarán justificadas paradas de reloj por retrasos debidamente justificados y no imputables a Telefónica (pe. obtención de permisos o condicionantes de PRL).</w:t>
      </w:r>
    </w:p>
    <w:p w:rsidR="000D2743" w:rsidRPr="00A731FE" w:rsidRDefault="000D2743" w:rsidP="00121C81">
      <w:pPr>
        <w:pStyle w:val="Ttulo2"/>
        <w:widowControl/>
      </w:pPr>
      <w:bookmarkStart w:id="119" w:name="_Toc346607967"/>
      <w:bookmarkStart w:id="120" w:name="_Toc463942152"/>
      <w:r w:rsidRPr="00A731FE">
        <w:t>ALTA DE INCIDENCIA POR TELEFÓNICA (ASOCIADA A CR, ARQUETA O POSTE)</w:t>
      </w:r>
      <w:bookmarkEnd w:id="119"/>
      <w:bookmarkEnd w:id="120"/>
    </w:p>
    <w:p w:rsidR="000D2743" w:rsidRPr="00A731FE" w:rsidRDefault="000D2743" w:rsidP="008876AF">
      <w:pPr>
        <w:pStyle w:val="Ttulo3"/>
      </w:pPr>
      <w:bookmarkStart w:id="121" w:name="_Toc346607968"/>
      <w:bookmarkStart w:id="122" w:name="_Toc463942153"/>
      <w:r w:rsidRPr="00A731FE">
        <w:t>TELEFÓNICA DETECTA AVERÍA Y LO COMUNICA AL OPERADOR</w:t>
      </w:r>
      <w:bookmarkEnd w:id="121"/>
      <w:bookmarkEnd w:id="122"/>
    </w:p>
    <w:p w:rsidR="000D2743" w:rsidRPr="00A731FE" w:rsidRDefault="000D2743" w:rsidP="00121C81">
      <w:pPr>
        <w:pStyle w:val="Sangradetextonormal"/>
        <w:keepLines/>
        <w:widowControl/>
        <w:spacing w:after="160"/>
        <w:ind w:firstLine="0"/>
        <w:rPr>
          <w:rFonts w:cs="Arial"/>
          <w:color w:val="000000"/>
          <w:sz w:val="22"/>
          <w:szCs w:val="22"/>
        </w:rPr>
      </w:pPr>
      <w:r w:rsidRPr="00A731FE">
        <w:rPr>
          <w:rFonts w:cs="Arial"/>
          <w:color w:val="000000"/>
          <w:sz w:val="22"/>
          <w:szCs w:val="22"/>
        </w:rPr>
        <w:t>Con independencia de la naturaleza de la avería (hundimiento de un prisma, rotura de canalización por mala actuación en un sondeo, etc.) Telefónica debe determinar el alcance de la avería y si pudiera haber</w:t>
      </w:r>
      <w:r w:rsidR="00774270">
        <w:rPr>
          <w:rFonts w:cs="Arial"/>
          <w:color w:val="000000"/>
          <w:sz w:val="22"/>
          <w:szCs w:val="22"/>
        </w:rPr>
        <w:t>se visto afectado</w:t>
      </w:r>
      <w:r w:rsidRPr="00A731FE">
        <w:rPr>
          <w:rFonts w:cs="Arial"/>
          <w:color w:val="000000"/>
          <w:sz w:val="22"/>
          <w:szCs w:val="22"/>
        </w:rPr>
        <w:t xml:space="preserve"> el cable de algún Operador. </w:t>
      </w:r>
    </w:p>
    <w:p w:rsidR="000D2743" w:rsidRPr="00A731FE" w:rsidRDefault="003F5CE8" w:rsidP="00121C81">
      <w:pPr>
        <w:widowControl/>
        <w:spacing w:after="160"/>
        <w:rPr>
          <w:rFonts w:cs="Arial"/>
          <w:sz w:val="22"/>
          <w:szCs w:val="22"/>
        </w:rPr>
      </w:pPr>
      <w:r>
        <w:rPr>
          <w:rFonts w:cs="Arial"/>
          <w:color w:val="000000"/>
          <w:sz w:val="22"/>
          <w:szCs w:val="22"/>
        </w:rPr>
        <w:lastRenderedPageBreak/>
        <w:t>Si la incidencia afecta</w:t>
      </w:r>
      <w:r w:rsidR="000D2743" w:rsidRPr="00A731FE">
        <w:rPr>
          <w:rFonts w:cs="Arial"/>
          <w:color w:val="000000"/>
          <w:sz w:val="22"/>
          <w:szCs w:val="22"/>
        </w:rPr>
        <w:t xml:space="preserve"> a la red del Operador, el CNSI dará de alta una incidencia en NEON informando de la avería y de su localización, desde la pestaña </w:t>
      </w:r>
      <w:r w:rsidR="000D2743">
        <w:rPr>
          <w:rFonts w:cs="Arial"/>
          <w:color w:val="000000"/>
          <w:sz w:val="22"/>
          <w:szCs w:val="22"/>
        </w:rPr>
        <w:t>“</w:t>
      </w:r>
      <w:r w:rsidR="000D2743" w:rsidRPr="00A731FE">
        <w:rPr>
          <w:rFonts w:cs="Arial"/>
          <w:color w:val="000000"/>
          <w:sz w:val="22"/>
          <w:szCs w:val="22"/>
        </w:rPr>
        <w:t>Incidencias</w:t>
      </w:r>
      <w:r w:rsidR="000D2743">
        <w:rPr>
          <w:rFonts w:cs="Arial"/>
          <w:color w:val="000000"/>
          <w:sz w:val="22"/>
          <w:szCs w:val="22"/>
        </w:rPr>
        <w:t>”</w:t>
      </w:r>
      <w:r w:rsidR="000D2743" w:rsidRPr="00A731FE">
        <w:rPr>
          <w:rFonts w:cs="Arial"/>
          <w:color w:val="000000"/>
          <w:sz w:val="22"/>
          <w:szCs w:val="22"/>
        </w:rPr>
        <w:t xml:space="preserve">, submenú </w:t>
      </w:r>
      <w:r w:rsidR="000D2743">
        <w:rPr>
          <w:rFonts w:cs="Arial"/>
          <w:color w:val="000000"/>
          <w:sz w:val="22"/>
          <w:szCs w:val="22"/>
        </w:rPr>
        <w:t>“</w:t>
      </w:r>
      <w:r w:rsidR="000D2743" w:rsidRPr="00A731FE">
        <w:rPr>
          <w:rFonts w:cs="Arial"/>
          <w:color w:val="000000"/>
          <w:sz w:val="22"/>
          <w:szCs w:val="22"/>
        </w:rPr>
        <w:t>Mantenimiento</w:t>
      </w:r>
      <w:r w:rsidR="000D2743">
        <w:rPr>
          <w:rFonts w:cs="Arial"/>
          <w:color w:val="000000"/>
          <w:sz w:val="22"/>
          <w:szCs w:val="22"/>
        </w:rPr>
        <w:t>”</w:t>
      </w:r>
      <w:r w:rsidR="000D2743" w:rsidRPr="00A731FE">
        <w:rPr>
          <w:rFonts w:cs="Arial"/>
          <w:color w:val="000000"/>
          <w:sz w:val="22"/>
          <w:szCs w:val="22"/>
        </w:rPr>
        <w:t xml:space="preserve">, submenú </w:t>
      </w:r>
      <w:r w:rsidR="000D2743">
        <w:rPr>
          <w:rFonts w:cs="Arial"/>
          <w:color w:val="000000"/>
          <w:sz w:val="22"/>
          <w:szCs w:val="22"/>
        </w:rPr>
        <w:t>“</w:t>
      </w:r>
      <w:r w:rsidR="000D2743" w:rsidRPr="00A731FE">
        <w:rPr>
          <w:rFonts w:cs="Arial"/>
          <w:color w:val="000000"/>
          <w:sz w:val="22"/>
          <w:szCs w:val="22"/>
        </w:rPr>
        <w:t>Alta</w:t>
      </w:r>
      <w:r w:rsidR="000D2743">
        <w:rPr>
          <w:rFonts w:cs="Arial"/>
          <w:color w:val="000000"/>
          <w:sz w:val="22"/>
          <w:szCs w:val="22"/>
        </w:rPr>
        <w:t>”</w:t>
      </w:r>
      <w:r w:rsidR="000D2743" w:rsidRPr="00A731FE">
        <w:rPr>
          <w:rFonts w:cs="Arial"/>
          <w:color w:val="000000"/>
          <w:sz w:val="22"/>
          <w:szCs w:val="22"/>
        </w:rPr>
        <w:t>. Se deberá dar de alta una incidencia por Operador.</w:t>
      </w:r>
    </w:p>
    <w:p w:rsidR="000D2743" w:rsidRDefault="000D2743"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CNSI debe informar en la incidencia:</w:t>
      </w:r>
    </w:p>
    <w:tbl>
      <w:tblPr>
        <w:tblStyle w:val="Tablaconcuadrcula"/>
        <w:tblW w:w="0" w:type="auto"/>
        <w:tblInd w:w="534" w:type="dxa"/>
        <w:tblLook w:val="04A0" w:firstRow="1" w:lastRow="0" w:firstColumn="1" w:lastColumn="0" w:noHBand="0" w:noVBand="1"/>
      </w:tblPr>
      <w:tblGrid>
        <w:gridCol w:w="8960"/>
      </w:tblGrid>
      <w:tr w:rsidR="003F5CE8" w:rsidTr="003F5CE8">
        <w:tc>
          <w:tcPr>
            <w:tcW w:w="8960" w:type="dxa"/>
          </w:tcPr>
          <w:p w:rsidR="003F5CE8" w:rsidRPr="00331D91" w:rsidRDefault="003F5CE8" w:rsidP="00121C81">
            <w:pPr>
              <w:pStyle w:val="Prrafodelista"/>
              <w:widowControl/>
              <w:numPr>
                <w:ilvl w:val="0"/>
                <w:numId w:val="38"/>
              </w:numPr>
              <w:tabs>
                <w:tab w:val="clear" w:pos="567"/>
                <w:tab w:val="left" w:pos="497"/>
                <w:tab w:val="left" w:pos="10065"/>
              </w:tabs>
              <w:spacing w:before="120" w:after="60"/>
              <w:ind w:left="499" w:right="28" w:hanging="284"/>
              <w:rPr>
                <w:rFonts w:cs="Arial"/>
                <w:sz w:val="22"/>
                <w:szCs w:val="22"/>
              </w:rPr>
            </w:pPr>
            <w:r w:rsidRPr="00331D91">
              <w:rPr>
                <w:rFonts w:cs="Arial"/>
                <w:sz w:val="22"/>
                <w:szCs w:val="22"/>
              </w:rPr>
              <w:t>Operador afectado.</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Datos de contacto del Operador (estos datos se rellenarán con datos ficticios hasta que se eliminen de NEON, es un error).</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Provincia.</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Central (código MIGA).</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Registros en incidencia marcados.</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Observaciones (200 caracteres de límite).</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Fichero de texto (opcional) para incluir más explicación.</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Fichero con Fotos (opcional).</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Inicio y Fin Parada de reloj (si hay parada).</w:t>
            </w:r>
          </w:p>
          <w:p w:rsidR="003F5CE8" w:rsidRPr="003F5CE8"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color w:val="000000"/>
                <w:sz w:val="22"/>
                <w:szCs w:val="22"/>
              </w:rPr>
            </w:pPr>
            <w:r w:rsidRPr="00331D91">
              <w:rPr>
                <w:rFonts w:cs="Arial"/>
                <w:sz w:val="22"/>
                <w:szCs w:val="22"/>
              </w:rPr>
              <w:t>Fichero de permisos (opcional).</w:t>
            </w:r>
          </w:p>
        </w:tc>
      </w:tr>
    </w:tbl>
    <w:p w:rsidR="003F5CE8" w:rsidRDefault="003F5CE8" w:rsidP="00121C81">
      <w:pPr>
        <w:widowControl/>
        <w:tabs>
          <w:tab w:val="clear" w:pos="567"/>
        </w:tabs>
        <w:autoSpaceDE w:val="0"/>
        <w:autoSpaceDN w:val="0"/>
        <w:adjustRightInd w:val="0"/>
        <w:spacing w:after="0" w:line="240" w:lineRule="atLeast"/>
        <w:rPr>
          <w:rFonts w:cs="Arial"/>
          <w:color w:val="000000"/>
          <w:sz w:val="22"/>
          <w:szCs w:val="22"/>
        </w:rPr>
      </w:pPr>
    </w:p>
    <w:p w:rsidR="000D2743" w:rsidRPr="00A731FE" w:rsidRDefault="000D2743"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El CNSI debe cerrar la incidencia en la pestaña de datos de Cierre, e informar de la parada de reloj, permisos, etc. según la información transmitida por OOLLMPE. Las comunicaciones se </w:t>
      </w:r>
      <w:r w:rsidR="00774270">
        <w:rPr>
          <w:rFonts w:cs="Arial"/>
          <w:color w:val="000000"/>
          <w:sz w:val="22"/>
          <w:szCs w:val="22"/>
        </w:rPr>
        <w:t xml:space="preserve">gestionan mediante </w:t>
      </w:r>
      <w:r w:rsidRPr="00A731FE">
        <w:rPr>
          <w:rFonts w:cs="Arial"/>
          <w:color w:val="000000"/>
          <w:sz w:val="22"/>
          <w:szCs w:val="22"/>
        </w:rPr>
        <w:t>NEON</w:t>
      </w:r>
      <w:r w:rsidR="00774270">
        <w:rPr>
          <w:rFonts w:cs="Arial"/>
          <w:color w:val="000000"/>
          <w:sz w:val="22"/>
          <w:szCs w:val="22"/>
        </w:rPr>
        <w:t xml:space="preserve">, que </w:t>
      </w:r>
      <w:r w:rsidRPr="00A731FE">
        <w:rPr>
          <w:rFonts w:cs="Arial"/>
          <w:color w:val="000000"/>
          <w:sz w:val="22"/>
          <w:szCs w:val="22"/>
        </w:rPr>
        <w:t>enviará correo</w:t>
      </w:r>
      <w:r w:rsidR="00774270">
        <w:rPr>
          <w:rFonts w:cs="Arial"/>
          <w:color w:val="000000"/>
          <w:sz w:val="22"/>
          <w:szCs w:val="22"/>
        </w:rPr>
        <w:t>s</w:t>
      </w:r>
      <w:r w:rsidRPr="00A731FE">
        <w:rPr>
          <w:rFonts w:cs="Arial"/>
          <w:color w:val="000000"/>
          <w:sz w:val="22"/>
          <w:szCs w:val="22"/>
        </w:rPr>
        <w:t xml:space="preserve"> al </w:t>
      </w:r>
      <w:r>
        <w:rPr>
          <w:rFonts w:cs="Arial"/>
          <w:color w:val="000000"/>
          <w:sz w:val="22"/>
          <w:szCs w:val="22"/>
        </w:rPr>
        <w:t>Operador</w:t>
      </w:r>
      <w:r w:rsidR="00AB2E3A">
        <w:rPr>
          <w:rFonts w:cs="Arial"/>
          <w:color w:val="000000"/>
          <w:sz w:val="22"/>
          <w:szCs w:val="22"/>
        </w:rPr>
        <w:t xml:space="preserve"> </w:t>
      </w:r>
      <w:r>
        <w:rPr>
          <w:rFonts w:cs="Arial"/>
          <w:color w:val="000000"/>
          <w:sz w:val="22"/>
          <w:szCs w:val="22"/>
        </w:rPr>
        <w:t>afectado</w:t>
      </w:r>
      <w:r w:rsidR="00774270">
        <w:rPr>
          <w:rFonts w:cs="Arial"/>
          <w:color w:val="000000"/>
          <w:sz w:val="22"/>
          <w:szCs w:val="22"/>
        </w:rPr>
        <w:t xml:space="preserve"> (no</w:t>
      </w:r>
      <w:r w:rsidR="00774270" w:rsidRPr="00A731FE">
        <w:rPr>
          <w:rFonts w:cs="Arial"/>
          <w:color w:val="000000"/>
          <w:sz w:val="22"/>
          <w:szCs w:val="22"/>
        </w:rPr>
        <w:t xml:space="preserve"> </w:t>
      </w:r>
      <w:r w:rsidR="00774270">
        <w:rPr>
          <w:rFonts w:cs="Arial"/>
          <w:color w:val="000000"/>
          <w:sz w:val="22"/>
          <w:szCs w:val="22"/>
        </w:rPr>
        <w:t>deben enviarse</w:t>
      </w:r>
      <w:r w:rsidR="00774270" w:rsidRPr="00A731FE">
        <w:rPr>
          <w:rFonts w:cs="Arial"/>
          <w:color w:val="000000"/>
          <w:sz w:val="22"/>
          <w:szCs w:val="22"/>
        </w:rPr>
        <w:t xml:space="preserve"> correos</w:t>
      </w:r>
      <w:r w:rsidR="00774270">
        <w:rPr>
          <w:rFonts w:cs="Arial"/>
          <w:color w:val="000000"/>
          <w:sz w:val="22"/>
          <w:szCs w:val="22"/>
        </w:rPr>
        <w:t xml:space="preserve"> de forma manual</w:t>
      </w:r>
      <w:r w:rsidR="00774270" w:rsidRPr="00A731FE">
        <w:rPr>
          <w:rFonts w:cs="Arial"/>
          <w:color w:val="000000"/>
          <w:sz w:val="22"/>
          <w:szCs w:val="22"/>
        </w:rPr>
        <w:t xml:space="preserve"> a los operadores</w:t>
      </w:r>
      <w:r w:rsidR="00774270">
        <w:rPr>
          <w:rFonts w:cs="Arial"/>
          <w:color w:val="000000"/>
          <w:sz w:val="22"/>
          <w:szCs w:val="22"/>
        </w:rPr>
        <w:t>)</w:t>
      </w:r>
    </w:p>
    <w:p w:rsidR="000D2743" w:rsidRPr="00A731FE" w:rsidRDefault="000D2743" w:rsidP="008876AF">
      <w:pPr>
        <w:pStyle w:val="Ttulo3"/>
      </w:pPr>
      <w:bookmarkStart w:id="123" w:name="_Toc346607969"/>
      <w:bookmarkStart w:id="124" w:name="_Toc463942154"/>
      <w:r w:rsidRPr="00A731FE">
        <w:t xml:space="preserve">TELEFÓNICA DETECTA INCUMPLIMIENTOS </w:t>
      </w:r>
      <w:r w:rsidR="00C04976">
        <w:t xml:space="preserve">DE </w:t>
      </w:r>
      <w:r w:rsidRPr="00A731FE">
        <w:t>PRL, DEFECTOS DE OBRA O AVERÍAS</w:t>
      </w:r>
      <w:bookmarkEnd w:id="123"/>
      <w:bookmarkEnd w:id="124"/>
    </w:p>
    <w:p w:rsidR="003F5CE8" w:rsidRDefault="000D2743" w:rsidP="00121C81">
      <w:pPr>
        <w:widowControl/>
        <w:rPr>
          <w:rFonts w:cs="Arial"/>
          <w:sz w:val="22"/>
          <w:szCs w:val="22"/>
        </w:rPr>
      </w:pPr>
      <w:r>
        <w:rPr>
          <w:rFonts w:cs="Arial"/>
          <w:sz w:val="22"/>
          <w:szCs w:val="22"/>
        </w:rPr>
        <w:t>Cuando</w:t>
      </w:r>
      <w:r w:rsidRPr="00A731FE">
        <w:rPr>
          <w:rFonts w:cs="Arial"/>
          <w:sz w:val="22"/>
          <w:szCs w:val="22"/>
        </w:rPr>
        <w:t xml:space="preserve"> Telefónica detecte </w:t>
      </w:r>
      <w:r w:rsidR="003F5CE8">
        <w:rPr>
          <w:rFonts w:cs="Arial"/>
          <w:sz w:val="22"/>
          <w:szCs w:val="22"/>
        </w:rPr>
        <w:t xml:space="preserve">un </w:t>
      </w:r>
      <w:r w:rsidRPr="00A731FE">
        <w:rPr>
          <w:rFonts w:cs="Arial"/>
          <w:sz w:val="22"/>
          <w:szCs w:val="22"/>
        </w:rPr>
        <w:t>incumplimiento de PRL, defecto de obra o avería provocada por el Operador</w:t>
      </w:r>
      <w:r w:rsidR="00796806">
        <w:rPr>
          <w:rFonts w:cs="Arial"/>
          <w:sz w:val="22"/>
          <w:szCs w:val="22"/>
        </w:rPr>
        <w:t xml:space="preserve"> (en la obra civil y cables)</w:t>
      </w:r>
      <w:r w:rsidRPr="00A731FE">
        <w:rPr>
          <w:rFonts w:cs="Arial"/>
          <w:sz w:val="22"/>
          <w:szCs w:val="22"/>
        </w:rPr>
        <w:t xml:space="preserve">, deberá comunicarlo a GGCAN para que abra una INCIDENCIA </w:t>
      </w:r>
      <w:r>
        <w:rPr>
          <w:rFonts w:cs="Arial"/>
          <w:sz w:val="22"/>
          <w:szCs w:val="22"/>
        </w:rPr>
        <w:t>DE</w:t>
      </w:r>
      <w:r w:rsidRPr="00A731FE">
        <w:rPr>
          <w:rFonts w:cs="Arial"/>
          <w:sz w:val="22"/>
          <w:szCs w:val="22"/>
        </w:rPr>
        <w:t xml:space="preserve"> MANTENIMIENTO al </w:t>
      </w:r>
      <w:r>
        <w:rPr>
          <w:rFonts w:cs="Arial"/>
          <w:sz w:val="22"/>
          <w:szCs w:val="22"/>
        </w:rPr>
        <w:t>Operador</w:t>
      </w:r>
      <w:r w:rsidRPr="00A731FE">
        <w:rPr>
          <w:rFonts w:cs="Arial"/>
          <w:sz w:val="22"/>
          <w:szCs w:val="22"/>
        </w:rPr>
        <w:t xml:space="preserve"> causante de la misma. Se informarán los siguientes datos:</w:t>
      </w:r>
    </w:p>
    <w:tbl>
      <w:tblPr>
        <w:tblStyle w:val="Tablaconcuadrcula"/>
        <w:tblW w:w="0" w:type="auto"/>
        <w:tblInd w:w="392" w:type="dxa"/>
        <w:tblLook w:val="04A0" w:firstRow="1" w:lastRow="0" w:firstColumn="1" w:lastColumn="0" w:noHBand="0" w:noVBand="1"/>
      </w:tblPr>
      <w:tblGrid>
        <w:gridCol w:w="9102"/>
      </w:tblGrid>
      <w:tr w:rsidR="00865CA1" w:rsidTr="00865CA1">
        <w:trPr>
          <w:trHeight w:val="1145"/>
        </w:trPr>
        <w:tc>
          <w:tcPr>
            <w:tcW w:w="9102" w:type="dxa"/>
          </w:tcPr>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Operador que ha causado la incidencia.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Teléfono del Operador (puesto que no se ha modificado el nombre del campo en NEON, se va a utilizar para distinguir que la incidencia la ha abierto Telefónica, y se rellenará con todo “ceros”).</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Nombre de contacto del Operador (por el mismo motivo se rellenará con la palabra “Telefónica”).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Apellido de contacto del Operador (por el mismo motivo se rellenará con el tipo de Incidencia: INCUMPLIMIENTO PRL, DEFECTO, AVERÍA).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Provincia.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Central (código MIGA).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Registros en incidencia marcados.</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Observaciones (máximo 200 caracteres).</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Fichero de texto (opcional) para incluir explicaciones adicionales.</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Fichero con Fotos (opcional).</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Inicio y Fin Parada de reloj (si hay parada).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Fichero de permisos (opcional).</w:t>
            </w:r>
          </w:p>
        </w:tc>
      </w:tr>
    </w:tbl>
    <w:p w:rsidR="00865CA1" w:rsidRDefault="00865CA1" w:rsidP="00121C81">
      <w:pPr>
        <w:widowControl/>
        <w:spacing w:after="0"/>
        <w:rPr>
          <w:rFonts w:cs="Arial"/>
          <w:sz w:val="22"/>
          <w:szCs w:val="22"/>
        </w:rPr>
      </w:pPr>
    </w:p>
    <w:p w:rsidR="000D2743" w:rsidRPr="00A731FE" w:rsidRDefault="000D2743" w:rsidP="00121C81">
      <w:pPr>
        <w:widowControl/>
        <w:rPr>
          <w:rFonts w:cs="Arial"/>
          <w:sz w:val="22"/>
          <w:szCs w:val="22"/>
        </w:rPr>
      </w:pPr>
      <w:r w:rsidRPr="00A731FE">
        <w:rPr>
          <w:rFonts w:cs="Arial"/>
          <w:sz w:val="22"/>
          <w:szCs w:val="22"/>
        </w:rPr>
        <w:lastRenderedPageBreak/>
        <w:t>Cuando exista incumplimiento de PRL, Telefónica abrirá y cerrará la incidencia. El seguimiento de estas incidencias (se hayan o no abierto incidencias en NEON) se hará en l</w:t>
      </w:r>
      <w:r w:rsidR="00BA1778">
        <w:rPr>
          <w:rFonts w:cs="Arial"/>
          <w:sz w:val="22"/>
          <w:szCs w:val="22"/>
        </w:rPr>
        <w:t>as reuniones mensuales con los o</w:t>
      </w:r>
      <w:r w:rsidRPr="00A731FE">
        <w:rPr>
          <w:rFonts w:cs="Arial"/>
          <w:sz w:val="22"/>
          <w:szCs w:val="22"/>
        </w:rPr>
        <w:t>peradores.</w:t>
      </w:r>
    </w:p>
    <w:p w:rsidR="000D2743" w:rsidRPr="003769AE" w:rsidRDefault="000D2743" w:rsidP="00121C81">
      <w:pPr>
        <w:widowControl/>
        <w:tabs>
          <w:tab w:val="clear" w:pos="567"/>
        </w:tabs>
        <w:rPr>
          <w:rFonts w:cs="Arial"/>
          <w:sz w:val="22"/>
          <w:szCs w:val="22"/>
        </w:rPr>
      </w:pPr>
      <w:r w:rsidRPr="003769AE">
        <w:rPr>
          <w:rFonts w:cs="Arial"/>
          <w:sz w:val="22"/>
          <w:szCs w:val="22"/>
        </w:rPr>
        <w:t xml:space="preserve">Si </w:t>
      </w:r>
      <w:r>
        <w:rPr>
          <w:rFonts w:cs="Arial"/>
          <w:sz w:val="22"/>
          <w:szCs w:val="22"/>
        </w:rPr>
        <w:t xml:space="preserve">Telefónica </w:t>
      </w:r>
      <w:r w:rsidRPr="003769AE">
        <w:rPr>
          <w:rFonts w:cs="Arial"/>
          <w:sz w:val="22"/>
          <w:szCs w:val="22"/>
        </w:rPr>
        <w:t xml:space="preserve">se encarga de la reparación se informará </w:t>
      </w:r>
      <w:r>
        <w:rPr>
          <w:rFonts w:cs="Arial"/>
          <w:sz w:val="22"/>
          <w:szCs w:val="22"/>
        </w:rPr>
        <w:t>vía</w:t>
      </w:r>
      <w:r w:rsidRPr="003769AE">
        <w:rPr>
          <w:rFonts w:cs="Arial"/>
          <w:sz w:val="22"/>
          <w:szCs w:val="22"/>
        </w:rPr>
        <w:t xml:space="preserve"> NEON del coste de la misma. Telefónica cerrará la incidencia una vez informado el coste en el campo Observaciones o en el texto de Cierre de la Incidencia.</w:t>
      </w:r>
    </w:p>
    <w:p w:rsidR="000D2743" w:rsidRPr="003769AE" w:rsidRDefault="00D90A8B" w:rsidP="00121C81">
      <w:pPr>
        <w:widowControl/>
        <w:tabs>
          <w:tab w:val="clear" w:pos="567"/>
        </w:tabs>
        <w:rPr>
          <w:rFonts w:cs="Arial"/>
          <w:sz w:val="22"/>
          <w:szCs w:val="22"/>
        </w:rPr>
      </w:pPr>
      <w:r w:rsidRPr="003769AE">
        <w:rPr>
          <w:rFonts w:cs="Arial"/>
          <w:sz w:val="22"/>
          <w:szCs w:val="22"/>
        </w:rPr>
        <w:t xml:space="preserve">Si el </w:t>
      </w:r>
      <w:r>
        <w:rPr>
          <w:rFonts w:cs="Arial"/>
          <w:sz w:val="22"/>
          <w:szCs w:val="22"/>
        </w:rPr>
        <w:t>Operador</w:t>
      </w:r>
      <w:r w:rsidRPr="003769AE">
        <w:rPr>
          <w:rFonts w:cs="Arial"/>
          <w:sz w:val="22"/>
          <w:szCs w:val="22"/>
        </w:rPr>
        <w:t xml:space="preserve"> repara el daño producido en las infraestructuras (defecto de obra o avería), </w:t>
      </w:r>
      <w:r w:rsidR="00774270">
        <w:rPr>
          <w:rFonts w:cs="Arial"/>
          <w:sz w:val="22"/>
          <w:szCs w:val="22"/>
        </w:rPr>
        <w:t>él mismo</w:t>
      </w:r>
      <w:r w:rsidRPr="003769AE">
        <w:rPr>
          <w:rFonts w:cs="Arial"/>
          <w:sz w:val="22"/>
          <w:szCs w:val="22"/>
        </w:rPr>
        <w:t xml:space="preserve"> cerrará la incidencia cuando esté finalizada.</w:t>
      </w:r>
      <w:r>
        <w:rPr>
          <w:rFonts w:cs="Arial"/>
          <w:sz w:val="22"/>
          <w:szCs w:val="22"/>
        </w:rPr>
        <w:t xml:space="preserve"> </w:t>
      </w:r>
      <w:r w:rsidRPr="003769AE">
        <w:rPr>
          <w:rFonts w:cs="Arial"/>
          <w:i/>
          <w:sz w:val="22"/>
          <w:szCs w:val="22"/>
        </w:rPr>
        <w:t xml:space="preserve">Se va a realizar el desarrollo en NEON para que el </w:t>
      </w:r>
      <w:r>
        <w:rPr>
          <w:rFonts w:cs="Arial"/>
          <w:i/>
          <w:sz w:val="22"/>
          <w:szCs w:val="22"/>
        </w:rPr>
        <w:t>Operador</w:t>
      </w:r>
      <w:r w:rsidRPr="003769AE">
        <w:rPr>
          <w:rFonts w:cs="Arial"/>
          <w:i/>
          <w:sz w:val="22"/>
          <w:szCs w:val="22"/>
        </w:rPr>
        <w:t xml:space="preserve"> pueda cerrar la incidencia en NEON cuando </w:t>
      </w:r>
      <w:r w:rsidR="00A20717">
        <w:rPr>
          <w:rFonts w:cs="Arial"/>
          <w:i/>
          <w:sz w:val="22"/>
          <w:szCs w:val="22"/>
        </w:rPr>
        <w:t>esté</w:t>
      </w:r>
      <w:r w:rsidRPr="003769AE">
        <w:rPr>
          <w:rFonts w:cs="Arial"/>
          <w:i/>
          <w:sz w:val="22"/>
          <w:szCs w:val="22"/>
        </w:rPr>
        <w:t xml:space="preserve"> solucionada por </w:t>
      </w:r>
      <w:r w:rsidR="00774270">
        <w:rPr>
          <w:rFonts w:cs="Arial"/>
          <w:i/>
          <w:sz w:val="22"/>
          <w:szCs w:val="22"/>
        </w:rPr>
        <w:t>él</w:t>
      </w:r>
      <w:r w:rsidRPr="003769AE">
        <w:rPr>
          <w:rFonts w:cs="Arial"/>
          <w:i/>
          <w:sz w:val="22"/>
          <w:szCs w:val="22"/>
        </w:rPr>
        <w:t xml:space="preserve">, puesto que actualmente no </w:t>
      </w:r>
      <w:r>
        <w:rPr>
          <w:rFonts w:cs="Arial"/>
          <w:i/>
          <w:sz w:val="22"/>
          <w:szCs w:val="22"/>
        </w:rPr>
        <w:t>es posible.</w:t>
      </w:r>
    </w:p>
    <w:p w:rsidR="000D2743" w:rsidRPr="003769AE" w:rsidRDefault="000D2743" w:rsidP="00121C81">
      <w:pPr>
        <w:widowControl/>
        <w:tabs>
          <w:tab w:val="clear" w:pos="567"/>
        </w:tabs>
        <w:rPr>
          <w:rFonts w:cs="Arial"/>
          <w:sz w:val="22"/>
          <w:szCs w:val="22"/>
        </w:rPr>
      </w:pPr>
      <w:r w:rsidRPr="003769AE">
        <w:rPr>
          <w:rFonts w:cs="Arial"/>
          <w:sz w:val="22"/>
          <w:szCs w:val="22"/>
        </w:rPr>
        <w:t xml:space="preserve">El </w:t>
      </w:r>
      <w:r>
        <w:rPr>
          <w:rFonts w:cs="Arial"/>
          <w:sz w:val="22"/>
          <w:szCs w:val="22"/>
        </w:rPr>
        <w:t>Operador</w:t>
      </w:r>
      <w:r w:rsidRPr="003769AE">
        <w:rPr>
          <w:rFonts w:cs="Arial"/>
          <w:sz w:val="22"/>
          <w:szCs w:val="22"/>
        </w:rPr>
        <w:t xml:space="preserve"> podrá reflejar su posible disconformidad y los motivos de la misma, así como formalizar las observaciones que considere oportunas</w:t>
      </w:r>
      <w:r w:rsidR="00A20717">
        <w:rPr>
          <w:rFonts w:cs="Arial"/>
          <w:sz w:val="22"/>
          <w:szCs w:val="22"/>
        </w:rPr>
        <w:t>.</w:t>
      </w:r>
    </w:p>
    <w:p w:rsidR="000D2743" w:rsidRPr="00A731FE" w:rsidRDefault="000D2743" w:rsidP="008876AF">
      <w:pPr>
        <w:pStyle w:val="Ttulo3"/>
      </w:pPr>
      <w:bookmarkStart w:id="125" w:name="_Toc346607970"/>
      <w:bookmarkStart w:id="126" w:name="_Toc463942155"/>
      <w:r w:rsidRPr="00A731FE">
        <w:t>VARIACIONES EN INFRAESTRUCTURAS OCUPADAS POR LOS OPERADORES</w:t>
      </w:r>
      <w:bookmarkEnd w:id="125"/>
      <w:bookmarkEnd w:id="126"/>
    </w:p>
    <w:p w:rsidR="000D2743" w:rsidRDefault="000D2743" w:rsidP="00121C81">
      <w:pPr>
        <w:widowControl/>
        <w:rPr>
          <w:rFonts w:cs="Arial"/>
          <w:sz w:val="22"/>
          <w:szCs w:val="22"/>
        </w:rPr>
      </w:pPr>
      <w:r w:rsidRPr="00A731FE">
        <w:rPr>
          <w:rFonts w:cs="Arial"/>
          <w:sz w:val="22"/>
          <w:szCs w:val="22"/>
        </w:rPr>
        <w:t xml:space="preserve">Por diversos motivos se puede requerir la modificación del trazado de las infraestructuras de una zona determinada, </w:t>
      </w:r>
      <w:r w:rsidR="00603646">
        <w:rPr>
          <w:rFonts w:cs="Arial"/>
          <w:sz w:val="22"/>
          <w:szCs w:val="22"/>
        </w:rPr>
        <w:t xml:space="preserve">que </w:t>
      </w:r>
      <w:r w:rsidRPr="00A731FE">
        <w:rPr>
          <w:rFonts w:cs="Arial"/>
          <w:sz w:val="22"/>
          <w:szCs w:val="22"/>
        </w:rPr>
        <w:t xml:space="preserve">tendrá que </w:t>
      </w:r>
      <w:r w:rsidR="00603646">
        <w:rPr>
          <w:rFonts w:cs="Arial"/>
          <w:sz w:val="22"/>
          <w:szCs w:val="22"/>
        </w:rPr>
        <w:t xml:space="preserve">ser </w:t>
      </w:r>
      <w:r w:rsidRPr="00A731FE">
        <w:rPr>
          <w:rFonts w:cs="Arial"/>
          <w:sz w:val="22"/>
          <w:szCs w:val="22"/>
        </w:rPr>
        <w:t>proyecta</w:t>
      </w:r>
      <w:r w:rsidR="00603646">
        <w:rPr>
          <w:rFonts w:cs="Arial"/>
          <w:sz w:val="22"/>
          <w:szCs w:val="22"/>
        </w:rPr>
        <w:t>da por Telefónica</w:t>
      </w:r>
      <w:r w:rsidRPr="00A731FE">
        <w:rPr>
          <w:rFonts w:cs="Arial"/>
          <w:sz w:val="22"/>
          <w:szCs w:val="22"/>
        </w:rPr>
        <w:t xml:space="preserve">. Cuando estas infraestructuras estén compartidas con otro Operador, Telefónica avisará al </w:t>
      </w:r>
      <w:r>
        <w:rPr>
          <w:rFonts w:cs="Arial"/>
          <w:sz w:val="22"/>
          <w:szCs w:val="22"/>
        </w:rPr>
        <w:t>Operador</w:t>
      </w:r>
      <w:r w:rsidRPr="00A731FE">
        <w:rPr>
          <w:rFonts w:cs="Arial"/>
          <w:sz w:val="22"/>
          <w:szCs w:val="22"/>
        </w:rPr>
        <w:t xml:space="preserve"> con tiempo suficiente para que lleve a cabo las modificaciones oportunas de su red por el nuevo trazado. Además facilitará al </w:t>
      </w:r>
      <w:r>
        <w:rPr>
          <w:rFonts w:cs="Arial"/>
          <w:sz w:val="22"/>
          <w:szCs w:val="22"/>
        </w:rPr>
        <w:t>Operador</w:t>
      </w:r>
      <w:r w:rsidRPr="00A731FE">
        <w:rPr>
          <w:rFonts w:cs="Arial"/>
          <w:sz w:val="22"/>
          <w:szCs w:val="22"/>
        </w:rPr>
        <w:t xml:space="preserve"> el nombre y teléfono de contacto de personal técnico de Telefónica para la coordinación de estos trabajos. </w:t>
      </w:r>
    </w:p>
    <w:p w:rsidR="000D2743" w:rsidRPr="00AB2E3A" w:rsidRDefault="000D2743" w:rsidP="00121C81">
      <w:pPr>
        <w:widowControl/>
        <w:rPr>
          <w:rFonts w:cs="Arial"/>
          <w:sz w:val="22"/>
          <w:szCs w:val="22"/>
        </w:rPr>
      </w:pPr>
      <w:r w:rsidRPr="00AB2E3A">
        <w:rPr>
          <w:rFonts w:cs="Arial"/>
          <w:sz w:val="22"/>
          <w:szCs w:val="22"/>
        </w:rPr>
        <w:t>Par</w:t>
      </w:r>
      <w:r w:rsidR="0057523C">
        <w:rPr>
          <w:rFonts w:cs="Arial"/>
          <w:sz w:val="22"/>
          <w:szCs w:val="22"/>
        </w:rPr>
        <w:t>a ello Telefónica informará al O</w:t>
      </w:r>
      <w:r w:rsidRPr="00AB2E3A">
        <w:rPr>
          <w:rFonts w:cs="Arial"/>
          <w:sz w:val="22"/>
          <w:szCs w:val="22"/>
        </w:rPr>
        <w:t>perador mediante un Alta de INCIDENCIA EN MANTENIMIENTO. Telefónica cerrará la incidencia inmediatamente después de abrirla.</w:t>
      </w:r>
    </w:p>
    <w:p w:rsidR="00331D91" w:rsidRDefault="000D2743" w:rsidP="00121C81">
      <w:pPr>
        <w:widowControl/>
        <w:rPr>
          <w:rFonts w:cs="Arial"/>
          <w:sz w:val="22"/>
          <w:szCs w:val="22"/>
        </w:rPr>
      </w:pPr>
      <w:r w:rsidRPr="00AB2E3A">
        <w:rPr>
          <w:rFonts w:cs="Arial"/>
          <w:sz w:val="22"/>
          <w:szCs w:val="22"/>
        </w:rPr>
        <w:t>Se informarán los siguientes datos:</w:t>
      </w:r>
    </w:p>
    <w:tbl>
      <w:tblPr>
        <w:tblStyle w:val="Tablaconcuadrcula"/>
        <w:tblW w:w="0" w:type="auto"/>
        <w:tblInd w:w="392" w:type="dxa"/>
        <w:tblLook w:val="04A0" w:firstRow="1" w:lastRow="0" w:firstColumn="1" w:lastColumn="0" w:noHBand="0" w:noVBand="1"/>
      </w:tblPr>
      <w:tblGrid>
        <w:gridCol w:w="9102"/>
      </w:tblGrid>
      <w:tr w:rsidR="00331D91" w:rsidTr="00331D91">
        <w:tc>
          <w:tcPr>
            <w:tcW w:w="9102" w:type="dxa"/>
          </w:tcPr>
          <w:p w:rsidR="00331D91" w:rsidRPr="00331D91" w:rsidRDefault="00331D91" w:rsidP="00121C81">
            <w:pPr>
              <w:pStyle w:val="Prrafodelista"/>
              <w:widowControl/>
              <w:numPr>
                <w:ilvl w:val="0"/>
                <w:numId w:val="38"/>
              </w:numPr>
              <w:tabs>
                <w:tab w:val="clear" w:pos="567"/>
                <w:tab w:val="left" w:pos="497"/>
                <w:tab w:val="left" w:pos="10065"/>
              </w:tabs>
              <w:spacing w:before="120" w:after="60"/>
              <w:ind w:left="499" w:right="28" w:hanging="284"/>
              <w:rPr>
                <w:rFonts w:cs="Arial"/>
                <w:sz w:val="22"/>
                <w:szCs w:val="22"/>
              </w:rPr>
            </w:pPr>
            <w:r w:rsidRPr="00331D91">
              <w:rPr>
                <w:rFonts w:cs="Arial"/>
                <w:sz w:val="22"/>
                <w:szCs w:val="22"/>
              </w:rPr>
              <w:t>Operador que está afectado por la variación.</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Teléfono del Operador (puesto que no se ha modificado el nombre del campo en NEON, se va a utilizar para distinguir que la incidencia la ha abierto Telefónica, y se rellenará con todo “ceros”).</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Nombre de contacto del Operador (por el mismo motivo se rellenará con la palabra “Telefónica”).</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Apellido de contacto del Operador (por el mismo motivo se rellenará con el tipo de Incidencia: VARIACION EN INFRAESTRUCTURAS).</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Provincia.</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Central (código MIGA).</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Registros en incidencia marcados.</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Observaciones (máximo 200 caracteres).</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 xml:space="preserve">Fichero de texto (opcional) para incluir explicaciones adicionales Se incluirá la </w:t>
            </w:r>
            <w:proofErr w:type="spellStart"/>
            <w:r w:rsidRPr="00331D91">
              <w:rPr>
                <w:rFonts w:cs="Arial"/>
                <w:sz w:val="22"/>
                <w:szCs w:val="22"/>
              </w:rPr>
              <w:t>infor-mación</w:t>
            </w:r>
            <w:proofErr w:type="spellEnd"/>
            <w:r w:rsidRPr="00331D91">
              <w:rPr>
                <w:rFonts w:cs="Arial"/>
                <w:sz w:val="22"/>
                <w:szCs w:val="22"/>
              </w:rPr>
              <w:t xml:space="preserve"> sobre la variación.</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Fichero con Fotos (opcional). Se incluirá la información sobre la variación.</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Inicio y Fin Parada de reloj (si hay parada).</w:t>
            </w:r>
          </w:p>
          <w:p w:rsid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Fichero de permisos (opcional).</w:t>
            </w:r>
          </w:p>
        </w:tc>
      </w:tr>
    </w:tbl>
    <w:p w:rsidR="00603646" w:rsidRDefault="00603646" w:rsidP="00121C81">
      <w:pPr>
        <w:pStyle w:val="Ttulo1"/>
        <w:widowControl/>
        <w:numPr>
          <w:ilvl w:val="0"/>
          <w:numId w:val="0"/>
        </w:numPr>
        <w:ind w:left="360"/>
      </w:pPr>
      <w:bookmarkStart w:id="127" w:name="_Toc250995983"/>
      <w:bookmarkStart w:id="128" w:name="_Toc251065685"/>
      <w:bookmarkStart w:id="129" w:name="_Toc250995984"/>
      <w:bookmarkStart w:id="130" w:name="_Toc251065686"/>
      <w:bookmarkStart w:id="131" w:name="_Toc250995985"/>
      <w:bookmarkStart w:id="132" w:name="_Toc251065687"/>
      <w:bookmarkStart w:id="133" w:name="_Toc248557462"/>
      <w:bookmarkStart w:id="134" w:name="_Toc346607971"/>
      <w:bookmarkEnd w:id="127"/>
      <w:bookmarkEnd w:id="128"/>
      <w:bookmarkEnd w:id="129"/>
      <w:bookmarkEnd w:id="130"/>
      <w:bookmarkEnd w:id="131"/>
      <w:bookmarkEnd w:id="132"/>
    </w:p>
    <w:p w:rsidR="00603646" w:rsidRDefault="00603646" w:rsidP="00121C81">
      <w:pPr>
        <w:widowControl/>
        <w:tabs>
          <w:tab w:val="clear" w:pos="567"/>
        </w:tabs>
        <w:spacing w:after="0"/>
        <w:jc w:val="left"/>
        <w:rPr>
          <w:b/>
          <w:caps/>
          <w:noProof/>
          <w:color w:val="142C90"/>
          <w:kern w:val="28"/>
          <w:lang w:val="es-ES_tradnl"/>
        </w:rPr>
      </w:pPr>
      <w:r>
        <w:br w:type="page"/>
      </w:r>
    </w:p>
    <w:p w:rsidR="000D2743" w:rsidRPr="00A731FE" w:rsidRDefault="000D2743" w:rsidP="00121C81">
      <w:pPr>
        <w:pStyle w:val="Ttulo1"/>
        <w:widowControl/>
      </w:pPr>
      <w:bookmarkStart w:id="135" w:name="_Toc463942156"/>
      <w:r w:rsidRPr="00A731FE">
        <w:lastRenderedPageBreak/>
        <w:t xml:space="preserve">RESUMEN DE BUZONES </w:t>
      </w:r>
      <w:r w:rsidR="002472AE">
        <w:t xml:space="preserve">del </w:t>
      </w:r>
      <w:r w:rsidRPr="00A731FE">
        <w:t>SERVICIO MARCO</w:t>
      </w:r>
      <w:bookmarkEnd w:id="133"/>
      <w:bookmarkEnd w:id="134"/>
      <w:bookmarkEnd w:id="135"/>
    </w:p>
    <w:p w:rsidR="000D2743" w:rsidRPr="00603646" w:rsidRDefault="000D2743" w:rsidP="00121C81">
      <w:pPr>
        <w:widowControl/>
        <w:rPr>
          <w:rFonts w:cs="Arial"/>
          <w:b/>
          <w:bCs/>
          <w:color w:val="000000"/>
          <w:sz w:val="22"/>
          <w:szCs w:val="22"/>
        </w:rPr>
      </w:pPr>
      <w:r w:rsidRPr="00603646">
        <w:rPr>
          <w:rFonts w:cs="Arial"/>
          <w:b/>
          <w:sz w:val="22"/>
          <w:szCs w:val="22"/>
        </w:rPr>
        <w:t>Buzón GGCAN:</w:t>
      </w:r>
      <w:r w:rsidRPr="00603646">
        <w:rPr>
          <w:rFonts w:cs="Arial"/>
          <w:b/>
          <w:color w:val="000000"/>
          <w:sz w:val="22"/>
          <w:szCs w:val="22"/>
        </w:rPr>
        <w:t xml:space="preserve"> TE_OPERMARCO </w:t>
      </w:r>
      <w:r w:rsidRPr="00603646">
        <w:rPr>
          <w:rFonts w:cs="Arial"/>
          <w:b/>
          <w:bCs/>
          <w:color w:val="000000"/>
          <w:sz w:val="22"/>
          <w:szCs w:val="22"/>
        </w:rPr>
        <w:t>(opermarco@telefonica.es)</w:t>
      </w:r>
    </w:p>
    <w:p w:rsidR="000D2743" w:rsidRPr="00A731FE" w:rsidRDefault="00BA1778" w:rsidP="00121C81">
      <w:pPr>
        <w:widowControl/>
        <w:numPr>
          <w:ilvl w:val="0"/>
          <w:numId w:val="13"/>
        </w:numPr>
        <w:tabs>
          <w:tab w:val="num" w:pos="567"/>
        </w:tabs>
        <w:ind w:left="567" w:hanging="283"/>
        <w:rPr>
          <w:rFonts w:cs="Arial"/>
          <w:color w:val="000000"/>
          <w:sz w:val="22"/>
          <w:szCs w:val="22"/>
        </w:rPr>
      </w:pPr>
      <w:r>
        <w:rPr>
          <w:rFonts w:cs="Arial"/>
          <w:color w:val="000000"/>
          <w:sz w:val="22"/>
          <w:szCs w:val="22"/>
        </w:rPr>
        <w:t>Cuando</w:t>
      </w:r>
      <w:r w:rsidR="000D2743" w:rsidRPr="00A731FE">
        <w:rPr>
          <w:rFonts w:cs="Arial"/>
          <w:color w:val="000000"/>
          <w:sz w:val="22"/>
          <w:szCs w:val="22"/>
        </w:rPr>
        <w:t xml:space="preserve"> el </w:t>
      </w:r>
      <w:r w:rsidR="000D2743">
        <w:rPr>
          <w:rFonts w:cs="Arial"/>
          <w:color w:val="000000"/>
          <w:sz w:val="22"/>
          <w:szCs w:val="22"/>
        </w:rPr>
        <w:t>Operador</w:t>
      </w:r>
      <w:r w:rsidR="000D2743" w:rsidRPr="00A731FE">
        <w:rPr>
          <w:rFonts w:cs="Arial"/>
          <w:color w:val="000000"/>
          <w:sz w:val="22"/>
          <w:szCs w:val="22"/>
        </w:rPr>
        <w:t xml:space="preserve"> rechace la fecha propuesta como cita del replanteo, deberá enviar un correo electrónico al buzón de GGCAN</w:t>
      </w:r>
      <w:r w:rsidR="00AB2E3A">
        <w:rPr>
          <w:rFonts w:cs="Arial"/>
          <w:color w:val="000000"/>
          <w:sz w:val="22"/>
          <w:szCs w:val="22"/>
        </w:rPr>
        <w:t xml:space="preserve"> </w:t>
      </w:r>
      <w:r w:rsidR="000D2743" w:rsidRPr="00A731FE">
        <w:rPr>
          <w:rFonts w:cs="Arial"/>
          <w:color w:val="000000"/>
          <w:sz w:val="22"/>
          <w:szCs w:val="22"/>
        </w:rPr>
        <w:t xml:space="preserve">para acordar una nueva fecha. </w:t>
      </w:r>
    </w:p>
    <w:p w:rsidR="000D2743" w:rsidRPr="00A731FE" w:rsidRDefault="000D2743" w:rsidP="00121C81">
      <w:pPr>
        <w:widowControl/>
        <w:numPr>
          <w:ilvl w:val="0"/>
          <w:numId w:val="13"/>
        </w:numPr>
        <w:tabs>
          <w:tab w:val="num" w:pos="567"/>
        </w:tabs>
        <w:ind w:left="567" w:hanging="283"/>
        <w:rPr>
          <w:rFonts w:cs="Arial"/>
          <w:sz w:val="22"/>
          <w:szCs w:val="22"/>
        </w:rPr>
      </w:pPr>
      <w:r>
        <w:rPr>
          <w:rFonts w:cs="Arial"/>
          <w:sz w:val="22"/>
          <w:szCs w:val="22"/>
        </w:rPr>
        <w:t>Se remitirán p</w:t>
      </w:r>
      <w:r w:rsidRPr="00A731FE">
        <w:rPr>
          <w:rFonts w:cs="Arial"/>
          <w:sz w:val="22"/>
          <w:szCs w:val="22"/>
        </w:rPr>
        <w:t>artes de seguridad.</w:t>
      </w:r>
    </w:p>
    <w:p w:rsidR="000D2743" w:rsidRPr="00A731FE" w:rsidRDefault="000D2743" w:rsidP="00121C81">
      <w:pPr>
        <w:widowControl/>
        <w:numPr>
          <w:ilvl w:val="0"/>
          <w:numId w:val="13"/>
        </w:numPr>
        <w:tabs>
          <w:tab w:val="num" w:pos="567"/>
        </w:tabs>
        <w:ind w:left="567" w:hanging="283"/>
        <w:rPr>
          <w:rFonts w:cs="Arial"/>
          <w:sz w:val="22"/>
          <w:szCs w:val="22"/>
        </w:rPr>
      </w:pPr>
      <w:r>
        <w:rPr>
          <w:rFonts w:cs="Arial"/>
          <w:sz w:val="22"/>
          <w:szCs w:val="22"/>
        </w:rPr>
        <w:t>Se remitirán p</w:t>
      </w:r>
      <w:r w:rsidRPr="00A731FE">
        <w:rPr>
          <w:rFonts w:cs="Arial"/>
          <w:sz w:val="22"/>
          <w:szCs w:val="22"/>
        </w:rPr>
        <w:t>ermisos cuando no se puedan cargar en NEON.</w:t>
      </w:r>
    </w:p>
    <w:p w:rsidR="000D2743" w:rsidRPr="00A731FE" w:rsidRDefault="000D2743" w:rsidP="00121C81">
      <w:pPr>
        <w:widowControl/>
        <w:spacing w:after="0"/>
        <w:rPr>
          <w:rFonts w:cs="Arial"/>
          <w:sz w:val="22"/>
          <w:szCs w:val="22"/>
        </w:rPr>
      </w:pPr>
    </w:p>
    <w:p w:rsidR="000D2743" w:rsidRPr="00603646" w:rsidRDefault="000D2743" w:rsidP="00121C81">
      <w:pPr>
        <w:widowControl/>
        <w:rPr>
          <w:rFonts w:cs="Arial"/>
          <w:b/>
          <w:sz w:val="22"/>
          <w:szCs w:val="22"/>
          <w:lang w:val="en-US"/>
        </w:rPr>
      </w:pPr>
      <w:proofErr w:type="spellStart"/>
      <w:r w:rsidRPr="00603646">
        <w:rPr>
          <w:rFonts w:cs="Arial"/>
          <w:b/>
          <w:sz w:val="22"/>
          <w:szCs w:val="22"/>
          <w:lang w:val="en-US"/>
        </w:rPr>
        <w:t>Buzón</w:t>
      </w:r>
      <w:proofErr w:type="spellEnd"/>
      <w:r w:rsidRPr="00603646">
        <w:rPr>
          <w:rFonts w:cs="Arial"/>
          <w:b/>
          <w:sz w:val="22"/>
          <w:szCs w:val="22"/>
          <w:lang w:val="en-US"/>
        </w:rPr>
        <w:t xml:space="preserve"> CAC de </w:t>
      </w:r>
      <w:proofErr w:type="spellStart"/>
      <w:r w:rsidRPr="00603646">
        <w:rPr>
          <w:rFonts w:cs="Arial"/>
          <w:b/>
          <w:sz w:val="22"/>
          <w:szCs w:val="22"/>
          <w:lang w:val="en-US"/>
        </w:rPr>
        <w:t>SpON:SPON_ATCL_CAE_SPON</w:t>
      </w:r>
      <w:proofErr w:type="spellEnd"/>
      <w:r w:rsidR="00603646" w:rsidRPr="00603646">
        <w:rPr>
          <w:rFonts w:cs="Arial"/>
          <w:b/>
          <w:sz w:val="22"/>
          <w:szCs w:val="22"/>
          <w:lang w:val="en-US"/>
        </w:rPr>
        <w:t xml:space="preserve"> </w:t>
      </w:r>
      <w:r w:rsidRPr="00603646">
        <w:rPr>
          <w:rFonts w:cs="Arial"/>
          <w:b/>
          <w:sz w:val="22"/>
          <w:szCs w:val="22"/>
          <w:lang w:val="en-US"/>
        </w:rPr>
        <w:t>(cae.operadoras@telefonica.es)</w:t>
      </w:r>
    </w:p>
    <w:p w:rsidR="000D2743" w:rsidRPr="00A731FE" w:rsidRDefault="000D2743" w:rsidP="00121C81">
      <w:pPr>
        <w:widowControl/>
        <w:numPr>
          <w:ilvl w:val="0"/>
          <w:numId w:val="13"/>
        </w:numPr>
        <w:tabs>
          <w:tab w:val="num" w:pos="567"/>
        </w:tabs>
        <w:ind w:left="567" w:hanging="283"/>
        <w:rPr>
          <w:rFonts w:cs="Arial"/>
          <w:sz w:val="22"/>
          <w:szCs w:val="22"/>
        </w:rPr>
      </w:pPr>
      <w:r w:rsidRPr="00A731FE">
        <w:rPr>
          <w:rFonts w:cs="Arial"/>
          <w:sz w:val="22"/>
          <w:szCs w:val="22"/>
        </w:rPr>
        <w:t>Sólo para las comunicaciones del CNSI con el CAC.</w:t>
      </w:r>
    </w:p>
    <w:p w:rsidR="000D2743" w:rsidRPr="00A731FE" w:rsidRDefault="000D2743" w:rsidP="00121C81">
      <w:pPr>
        <w:widowControl/>
        <w:spacing w:after="0"/>
        <w:rPr>
          <w:rFonts w:cs="Arial"/>
          <w:sz w:val="22"/>
          <w:szCs w:val="22"/>
        </w:rPr>
      </w:pPr>
    </w:p>
    <w:p w:rsidR="00797E66" w:rsidRPr="00334CCA" w:rsidRDefault="00D90A8B" w:rsidP="00121C81">
      <w:pPr>
        <w:widowControl/>
        <w:spacing w:after="0"/>
        <w:rPr>
          <w:rFonts w:cs="Arial"/>
          <w:b/>
          <w:sz w:val="22"/>
          <w:szCs w:val="22"/>
        </w:rPr>
      </w:pPr>
      <w:r w:rsidRPr="00334CCA">
        <w:rPr>
          <w:rFonts w:cs="Arial"/>
          <w:b/>
          <w:sz w:val="22"/>
          <w:szCs w:val="22"/>
        </w:rPr>
        <w:t>Buzón CAC</w:t>
      </w:r>
      <w:r w:rsidR="000D2743" w:rsidRPr="00334CCA">
        <w:rPr>
          <w:rFonts w:cs="Arial"/>
          <w:b/>
          <w:sz w:val="22"/>
          <w:szCs w:val="22"/>
        </w:rPr>
        <w:t xml:space="preserve"> de </w:t>
      </w:r>
      <w:proofErr w:type="spellStart"/>
      <w:r w:rsidR="000D2743" w:rsidRPr="00334CCA">
        <w:rPr>
          <w:rFonts w:cs="Arial"/>
          <w:b/>
          <w:sz w:val="22"/>
          <w:szCs w:val="22"/>
        </w:rPr>
        <w:t>SpON</w:t>
      </w:r>
      <w:proofErr w:type="spellEnd"/>
      <w:r w:rsidR="000D2743" w:rsidRPr="00334CCA">
        <w:rPr>
          <w:rFonts w:cs="Arial"/>
          <w:b/>
          <w:sz w:val="22"/>
          <w:szCs w:val="22"/>
        </w:rPr>
        <w:t>:</w:t>
      </w:r>
    </w:p>
    <w:p w:rsidR="000D2743" w:rsidRPr="00334CCA" w:rsidRDefault="000D2743" w:rsidP="00121C81">
      <w:pPr>
        <w:widowControl/>
        <w:rPr>
          <w:rFonts w:cs="Arial"/>
          <w:b/>
          <w:sz w:val="22"/>
          <w:szCs w:val="22"/>
        </w:rPr>
      </w:pPr>
      <w:proofErr w:type="spellStart"/>
      <w:r w:rsidRPr="00334CCA">
        <w:rPr>
          <w:rFonts w:cs="Arial"/>
          <w:b/>
          <w:sz w:val="22"/>
          <w:szCs w:val="22"/>
        </w:rPr>
        <w:t>RED_SPON_SGO_SOPORTE@Telefonica</w:t>
      </w:r>
      <w:proofErr w:type="spellEnd"/>
      <w:r w:rsidR="00603646" w:rsidRPr="00334CCA">
        <w:rPr>
          <w:rFonts w:cs="Arial"/>
          <w:b/>
          <w:sz w:val="22"/>
          <w:szCs w:val="22"/>
        </w:rPr>
        <w:t xml:space="preserve"> </w:t>
      </w:r>
      <w:r w:rsidRPr="00334CCA">
        <w:rPr>
          <w:rFonts w:cs="Arial"/>
          <w:b/>
          <w:sz w:val="22"/>
          <w:szCs w:val="22"/>
        </w:rPr>
        <w:t>(sgo.soporte@telefonica.es)</w:t>
      </w:r>
    </w:p>
    <w:p w:rsidR="000D2743" w:rsidRPr="00A731FE" w:rsidRDefault="000D2743" w:rsidP="00121C81">
      <w:pPr>
        <w:widowControl/>
        <w:numPr>
          <w:ilvl w:val="0"/>
          <w:numId w:val="13"/>
        </w:numPr>
        <w:tabs>
          <w:tab w:val="num" w:pos="567"/>
        </w:tabs>
        <w:ind w:left="567" w:hanging="283"/>
        <w:rPr>
          <w:rFonts w:cs="Arial"/>
          <w:sz w:val="22"/>
          <w:szCs w:val="22"/>
        </w:rPr>
      </w:pPr>
      <w:r w:rsidRPr="00A731FE">
        <w:rPr>
          <w:rFonts w:cs="Arial"/>
          <w:sz w:val="22"/>
          <w:szCs w:val="22"/>
        </w:rPr>
        <w:t>Para las comunicaciones del Operador y OOLL MPE con SPON</w:t>
      </w:r>
      <w:r>
        <w:rPr>
          <w:rFonts w:cs="Arial"/>
          <w:sz w:val="22"/>
          <w:szCs w:val="22"/>
        </w:rPr>
        <w:t>.</w:t>
      </w:r>
    </w:p>
    <w:p w:rsidR="000D2743" w:rsidRPr="009A35A8" w:rsidRDefault="000D2743" w:rsidP="00121C81">
      <w:pPr>
        <w:widowControl/>
        <w:spacing w:after="0"/>
        <w:rPr>
          <w:rFonts w:cs="Arial"/>
          <w:sz w:val="22"/>
          <w:szCs w:val="22"/>
        </w:rPr>
      </w:pPr>
    </w:p>
    <w:p w:rsidR="000D2743" w:rsidRPr="00603646" w:rsidRDefault="000D2743" w:rsidP="00121C81">
      <w:pPr>
        <w:widowControl/>
        <w:rPr>
          <w:rFonts w:cs="Arial"/>
          <w:b/>
          <w:sz w:val="22"/>
          <w:szCs w:val="22"/>
        </w:rPr>
      </w:pPr>
      <w:r w:rsidRPr="00603646">
        <w:rPr>
          <w:rFonts w:cs="Arial"/>
          <w:b/>
          <w:sz w:val="22"/>
          <w:szCs w:val="22"/>
        </w:rPr>
        <w:t>Teléfono de contacto del SATE: 900 111 002</w:t>
      </w:r>
    </w:p>
    <w:p w:rsidR="000D2743" w:rsidRPr="00A731FE" w:rsidRDefault="000D2743" w:rsidP="00121C81">
      <w:pPr>
        <w:widowControl/>
        <w:numPr>
          <w:ilvl w:val="0"/>
          <w:numId w:val="13"/>
        </w:numPr>
        <w:tabs>
          <w:tab w:val="num" w:pos="567"/>
        </w:tabs>
        <w:ind w:left="567" w:hanging="283"/>
        <w:rPr>
          <w:rFonts w:cs="Arial"/>
          <w:sz w:val="22"/>
          <w:szCs w:val="22"/>
        </w:rPr>
      </w:pPr>
      <w:r w:rsidRPr="00A731FE">
        <w:rPr>
          <w:rFonts w:cs="Arial"/>
          <w:sz w:val="22"/>
          <w:szCs w:val="22"/>
        </w:rPr>
        <w:t xml:space="preserve">Teléfono a disposición de los operadores </w:t>
      </w:r>
      <w:r>
        <w:rPr>
          <w:rFonts w:cs="Arial"/>
          <w:sz w:val="22"/>
          <w:szCs w:val="22"/>
        </w:rPr>
        <w:t>para</w:t>
      </w:r>
      <w:r w:rsidRPr="00A731FE">
        <w:rPr>
          <w:rFonts w:cs="Arial"/>
          <w:sz w:val="22"/>
          <w:szCs w:val="22"/>
        </w:rPr>
        <w:t xml:space="preserve"> averías </w:t>
      </w:r>
      <w:r>
        <w:rPr>
          <w:rFonts w:cs="Arial"/>
          <w:sz w:val="22"/>
          <w:szCs w:val="22"/>
        </w:rPr>
        <w:t xml:space="preserve">urgentes </w:t>
      </w:r>
      <w:r w:rsidRPr="00A731FE">
        <w:rPr>
          <w:rFonts w:cs="Arial"/>
          <w:sz w:val="22"/>
          <w:szCs w:val="22"/>
        </w:rPr>
        <w:t>en las infraestructuras.</w:t>
      </w:r>
    </w:p>
    <w:p w:rsidR="000D2743" w:rsidRPr="00A731FE" w:rsidRDefault="000D2743" w:rsidP="00121C81">
      <w:pPr>
        <w:widowControl/>
        <w:spacing w:after="0"/>
        <w:rPr>
          <w:rFonts w:cs="Arial"/>
          <w:sz w:val="22"/>
          <w:szCs w:val="22"/>
        </w:rPr>
      </w:pPr>
    </w:p>
    <w:p w:rsidR="000D2743" w:rsidRPr="00603646" w:rsidRDefault="000D2743" w:rsidP="00121C81">
      <w:pPr>
        <w:widowControl/>
        <w:rPr>
          <w:rFonts w:cs="Arial"/>
          <w:b/>
          <w:sz w:val="22"/>
          <w:szCs w:val="22"/>
        </w:rPr>
      </w:pPr>
      <w:r w:rsidRPr="00603646">
        <w:rPr>
          <w:rFonts w:cs="Arial"/>
          <w:b/>
          <w:sz w:val="22"/>
          <w:szCs w:val="22"/>
        </w:rPr>
        <w:t>Buzón del CNSI: OPER_CIOS_CNSI (opercioscnsi@telefonica.es)</w:t>
      </w:r>
    </w:p>
    <w:p w:rsidR="000D2743" w:rsidRPr="00A731FE" w:rsidRDefault="000D2743" w:rsidP="00121C81">
      <w:pPr>
        <w:widowControl/>
        <w:rPr>
          <w:rFonts w:cs="Arial"/>
          <w:sz w:val="22"/>
          <w:szCs w:val="22"/>
        </w:rPr>
      </w:pPr>
      <w:r w:rsidRPr="00A731FE">
        <w:rPr>
          <w:rFonts w:cs="Arial"/>
          <w:sz w:val="22"/>
          <w:szCs w:val="22"/>
        </w:rPr>
        <w:t xml:space="preserve">En fase de ocupación sólo </w:t>
      </w:r>
      <w:r>
        <w:rPr>
          <w:rFonts w:cs="Arial"/>
          <w:sz w:val="22"/>
          <w:szCs w:val="22"/>
        </w:rPr>
        <w:t xml:space="preserve">se empleará cuando </w:t>
      </w:r>
      <w:r w:rsidRPr="00A731FE">
        <w:rPr>
          <w:rFonts w:cs="Arial"/>
          <w:sz w:val="22"/>
          <w:szCs w:val="22"/>
        </w:rPr>
        <w:t xml:space="preserve">no se pueda hacer </w:t>
      </w:r>
      <w:r>
        <w:rPr>
          <w:rFonts w:cs="Arial"/>
          <w:sz w:val="22"/>
          <w:szCs w:val="22"/>
        </w:rPr>
        <w:t>vía</w:t>
      </w:r>
      <w:r w:rsidRPr="00A731FE">
        <w:rPr>
          <w:rFonts w:cs="Arial"/>
          <w:sz w:val="22"/>
          <w:szCs w:val="22"/>
        </w:rPr>
        <w:t xml:space="preserve"> NEON: </w:t>
      </w:r>
    </w:p>
    <w:p w:rsidR="000D2743" w:rsidRPr="00A731FE" w:rsidRDefault="000D2743" w:rsidP="00121C81">
      <w:pPr>
        <w:widowControl/>
        <w:numPr>
          <w:ilvl w:val="0"/>
          <w:numId w:val="12"/>
        </w:numPr>
        <w:tabs>
          <w:tab w:val="num" w:pos="567"/>
        </w:tabs>
        <w:ind w:left="567" w:hanging="283"/>
        <w:rPr>
          <w:rFonts w:cs="Arial"/>
          <w:sz w:val="22"/>
          <w:szCs w:val="22"/>
        </w:rPr>
      </w:pPr>
      <w:r w:rsidRPr="00A731FE">
        <w:rPr>
          <w:rFonts w:cs="Arial"/>
          <w:sz w:val="22"/>
          <w:szCs w:val="22"/>
        </w:rPr>
        <w:t xml:space="preserve">El </w:t>
      </w:r>
      <w:r>
        <w:rPr>
          <w:rFonts w:cs="Arial"/>
          <w:sz w:val="22"/>
          <w:szCs w:val="22"/>
        </w:rPr>
        <w:t>Operador</w:t>
      </w:r>
      <w:r w:rsidRPr="00A731FE">
        <w:rPr>
          <w:rFonts w:cs="Arial"/>
          <w:sz w:val="22"/>
          <w:szCs w:val="22"/>
        </w:rPr>
        <w:t xml:space="preserve"> informará en este buzón de la planificación de las obras de ocupación en los registros y/o postes. </w:t>
      </w:r>
    </w:p>
    <w:p w:rsidR="000D2743" w:rsidRPr="00A731FE" w:rsidRDefault="000D2743" w:rsidP="00121C81">
      <w:pPr>
        <w:pStyle w:val="Sangra2detindependiente"/>
        <w:widowControl/>
        <w:numPr>
          <w:ilvl w:val="0"/>
          <w:numId w:val="12"/>
        </w:numPr>
        <w:tabs>
          <w:tab w:val="num" w:pos="567"/>
        </w:tabs>
        <w:ind w:left="567" w:hanging="283"/>
        <w:rPr>
          <w:rFonts w:cs="Arial"/>
          <w:color w:val="000000"/>
          <w:sz w:val="22"/>
          <w:szCs w:val="22"/>
        </w:rPr>
      </w:pPr>
      <w:r w:rsidRPr="00A731FE">
        <w:rPr>
          <w:rFonts w:cs="Arial"/>
          <w:color w:val="000000"/>
          <w:sz w:val="22"/>
          <w:szCs w:val="22"/>
        </w:rPr>
        <w:t xml:space="preserve">En caso de urgencia que requiera actuación inmediata. El </w:t>
      </w:r>
      <w:r>
        <w:rPr>
          <w:rFonts w:cs="Arial"/>
          <w:color w:val="000000"/>
          <w:sz w:val="22"/>
          <w:szCs w:val="22"/>
        </w:rPr>
        <w:t>Operador</w:t>
      </w:r>
      <w:r w:rsidRPr="00A731FE">
        <w:rPr>
          <w:rFonts w:cs="Arial"/>
          <w:color w:val="000000"/>
          <w:sz w:val="22"/>
          <w:szCs w:val="22"/>
        </w:rPr>
        <w:t xml:space="preserve"> además podrá hacer uso de</w:t>
      </w:r>
      <w:r>
        <w:rPr>
          <w:rFonts w:cs="Arial"/>
          <w:color w:val="000000"/>
          <w:sz w:val="22"/>
          <w:szCs w:val="22"/>
        </w:rPr>
        <w:t>l</w:t>
      </w:r>
      <w:r w:rsidRPr="00A731FE">
        <w:rPr>
          <w:rFonts w:cs="Arial"/>
          <w:color w:val="000000"/>
          <w:sz w:val="22"/>
          <w:szCs w:val="22"/>
        </w:rPr>
        <w:t xml:space="preserve"> teléfono de contacto del CNSI </w:t>
      </w:r>
      <w:r>
        <w:rPr>
          <w:rFonts w:cs="Arial"/>
          <w:color w:val="000000"/>
          <w:sz w:val="22"/>
          <w:szCs w:val="22"/>
        </w:rPr>
        <w:t>(</w:t>
      </w:r>
      <w:r w:rsidRPr="00774270">
        <w:rPr>
          <w:rFonts w:cs="Arial"/>
          <w:b/>
          <w:color w:val="000000"/>
          <w:sz w:val="22"/>
          <w:szCs w:val="22"/>
        </w:rPr>
        <w:t>900 300 064</w:t>
      </w:r>
      <w:r>
        <w:rPr>
          <w:rFonts w:cs="Arial"/>
          <w:color w:val="000000"/>
          <w:sz w:val="22"/>
          <w:szCs w:val="22"/>
        </w:rPr>
        <w:t>)</w:t>
      </w:r>
      <w:r w:rsidRPr="00A731FE">
        <w:rPr>
          <w:rFonts w:cs="Arial"/>
          <w:color w:val="000000"/>
          <w:sz w:val="22"/>
          <w:szCs w:val="22"/>
        </w:rPr>
        <w:t xml:space="preserve"> para los avisos que necesiten una atención especial por su gravedad.</w:t>
      </w:r>
    </w:p>
    <w:p w:rsidR="000D2743" w:rsidRPr="00A731FE" w:rsidRDefault="000D2743" w:rsidP="00121C81">
      <w:pPr>
        <w:pStyle w:val="Sangra2detindependiente"/>
        <w:widowControl/>
        <w:rPr>
          <w:rFonts w:cs="Arial"/>
          <w:color w:val="000000"/>
          <w:sz w:val="22"/>
          <w:szCs w:val="22"/>
        </w:rPr>
      </w:pPr>
      <w:r w:rsidRPr="00A731FE">
        <w:rPr>
          <w:rFonts w:cs="Arial"/>
          <w:color w:val="000000"/>
          <w:sz w:val="22"/>
          <w:szCs w:val="22"/>
        </w:rPr>
        <w:t xml:space="preserve">En fase de mantenimiento: </w:t>
      </w:r>
    </w:p>
    <w:p w:rsidR="000D2743" w:rsidRPr="00A731FE" w:rsidRDefault="000D2743" w:rsidP="00121C81">
      <w:pPr>
        <w:pStyle w:val="Sangra2detindependiente"/>
        <w:widowControl/>
        <w:numPr>
          <w:ilvl w:val="0"/>
          <w:numId w:val="12"/>
        </w:numPr>
        <w:tabs>
          <w:tab w:val="num" w:pos="567"/>
        </w:tabs>
        <w:ind w:left="567" w:hanging="283"/>
        <w:rPr>
          <w:rFonts w:cs="Arial"/>
          <w:color w:val="000000"/>
          <w:sz w:val="22"/>
          <w:szCs w:val="22"/>
        </w:rPr>
      </w:pPr>
      <w:r w:rsidRPr="00A731FE">
        <w:rPr>
          <w:rFonts w:cs="Arial"/>
          <w:color w:val="000000"/>
          <w:sz w:val="22"/>
          <w:szCs w:val="22"/>
        </w:rPr>
        <w:t xml:space="preserve">El </w:t>
      </w:r>
      <w:r>
        <w:rPr>
          <w:rFonts w:cs="Arial"/>
          <w:color w:val="000000"/>
          <w:sz w:val="22"/>
          <w:szCs w:val="22"/>
        </w:rPr>
        <w:t>Operador</w:t>
      </w:r>
      <w:r w:rsidRPr="00A731FE">
        <w:rPr>
          <w:rFonts w:cs="Arial"/>
          <w:color w:val="000000"/>
          <w:sz w:val="22"/>
          <w:szCs w:val="22"/>
        </w:rPr>
        <w:t xml:space="preserve"> usará el buzón del CNSI para informar de trabajos de mantenimiento en su red que requieran acceso a las infraestructuras de Telefónica</w:t>
      </w:r>
      <w:r w:rsidR="00AB2E3A">
        <w:rPr>
          <w:rFonts w:cs="Arial"/>
          <w:color w:val="000000"/>
          <w:sz w:val="22"/>
          <w:szCs w:val="22"/>
        </w:rPr>
        <w:t xml:space="preserve"> </w:t>
      </w:r>
      <w:r>
        <w:rPr>
          <w:rFonts w:cs="Arial"/>
          <w:color w:val="000000"/>
          <w:sz w:val="22"/>
          <w:szCs w:val="22"/>
        </w:rPr>
        <w:t>o</w:t>
      </w:r>
      <w:r w:rsidR="00AB2E3A">
        <w:rPr>
          <w:rFonts w:cs="Arial"/>
          <w:color w:val="000000"/>
          <w:sz w:val="22"/>
          <w:szCs w:val="22"/>
        </w:rPr>
        <w:t xml:space="preserve"> </w:t>
      </w:r>
      <w:r w:rsidRPr="00A731FE">
        <w:rPr>
          <w:rFonts w:cs="Arial"/>
          <w:color w:val="000000"/>
          <w:sz w:val="22"/>
          <w:szCs w:val="22"/>
        </w:rPr>
        <w:t>cuando requieran entrar urgentemente para la reparación de una avería en su cable.</w:t>
      </w:r>
    </w:p>
    <w:p w:rsidR="000D2743" w:rsidRPr="00A731FE" w:rsidRDefault="000D2743" w:rsidP="00121C81">
      <w:pPr>
        <w:widowControl/>
        <w:rPr>
          <w:rFonts w:cs="Arial"/>
          <w:caps/>
          <w:sz w:val="22"/>
          <w:szCs w:val="22"/>
        </w:rPr>
      </w:pPr>
      <w:r w:rsidRPr="00A731FE">
        <w:rPr>
          <w:rFonts w:cs="Arial"/>
          <w:caps/>
          <w:sz w:val="22"/>
          <w:szCs w:val="22"/>
        </w:rPr>
        <w:br w:type="page"/>
      </w:r>
    </w:p>
    <w:p w:rsidR="000D2743" w:rsidRPr="00A731FE" w:rsidRDefault="000D2743" w:rsidP="00121C81">
      <w:pPr>
        <w:widowControl/>
        <w:rPr>
          <w:rFonts w:cs="Arial"/>
          <w:caps/>
          <w:sz w:val="22"/>
          <w:szCs w:val="22"/>
        </w:rPr>
      </w:pPr>
    </w:p>
    <w:p w:rsidR="000D2743" w:rsidRPr="000A5233" w:rsidRDefault="000D2743" w:rsidP="00121C81">
      <w:pPr>
        <w:pStyle w:val="TtuloAnexos"/>
        <w:widowControl/>
      </w:pPr>
      <w:r w:rsidRPr="000A5233">
        <w:t>ANEXOS</w:t>
      </w:r>
    </w:p>
    <w:p w:rsidR="000D2743" w:rsidRPr="00A731FE" w:rsidRDefault="000D2743" w:rsidP="00121C81">
      <w:pPr>
        <w:pStyle w:val="ListaAnexos"/>
        <w:widowControl/>
        <w:rPr>
          <w:lang w:val="es-ES_tradnl"/>
        </w:rPr>
      </w:pPr>
    </w:p>
    <w:p w:rsidR="000D2743" w:rsidRPr="00A731FE" w:rsidRDefault="000D2743" w:rsidP="00121C81">
      <w:pPr>
        <w:pStyle w:val="NormalAnexo"/>
        <w:widowControl/>
        <w:rPr>
          <w:rFonts w:cs="Arial"/>
          <w:sz w:val="22"/>
          <w:szCs w:val="22"/>
          <w:lang w:val="es-ES_tradnl"/>
        </w:rPr>
      </w:pPr>
    </w:p>
    <w:p w:rsidR="000D2743" w:rsidRPr="00A731FE" w:rsidRDefault="000D2743" w:rsidP="00121C81">
      <w:pPr>
        <w:pStyle w:val="ListaAnexos"/>
        <w:widowControl/>
      </w:pPr>
      <w:bookmarkStart w:id="136" w:name="_Toc248557467"/>
    </w:p>
    <w:p w:rsidR="000D2743" w:rsidRPr="000A5233" w:rsidRDefault="000D2743" w:rsidP="00121C81">
      <w:pPr>
        <w:pStyle w:val="ListaAnexos"/>
        <w:widowControl/>
      </w:pPr>
      <w:bookmarkStart w:id="137" w:name="_Toc346607972"/>
      <w:r w:rsidRPr="000A5233">
        <w:t>anexo 1. glosario</w:t>
      </w:r>
      <w:bookmarkEnd w:id="136"/>
      <w:bookmarkEnd w:id="137"/>
    </w:p>
    <w:p w:rsidR="000D2743" w:rsidRPr="00A731FE" w:rsidRDefault="000D2743" w:rsidP="00121C81">
      <w:pPr>
        <w:pStyle w:val="NormalAnexo"/>
        <w:widowControl/>
        <w:rPr>
          <w:rFonts w:cs="Arial"/>
          <w:sz w:val="22"/>
          <w:szCs w:val="22"/>
        </w:rPr>
      </w:pPr>
    </w:p>
    <w:p w:rsidR="000D2743" w:rsidRPr="00A731FE" w:rsidRDefault="000D2743" w:rsidP="00121C81">
      <w:pPr>
        <w:widowControl/>
        <w:ind w:left="284" w:right="282"/>
        <w:rPr>
          <w:rFonts w:cs="Arial"/>
          <w:sz w:val="22"/>
          <w:szCs w:val="22"/>
          <w:lang w:val="es-ES_tradnl"/>
        </w:rPr>
      </w:pPr>
      <w:r w:rsidRPr="00A731FE">
        <w:rPr>
          <w:rFonts w:cs="Arial"/>
          <w:sz w:val="22"/>
          <w:szCs w:val="22"/>
          <w:lang w:val="es-ES_tradnl"/>
        </w:rPr>
        <w:t xml:space="preserve">SICO: </w:t>
      </w:r>
      <w:r w:rsidRPr="00A731FE">
        <w:rPr>
          <w:rFonts w:cs="Arial"/>
          <w:bCs/>
          <w:sz w:val="22"/>
          <w:szCs w:val="22"/>
          <w:lang w:val="es-ES_tradnl"/>
        </w:rPr>
        <w:t>Servicio de Información</w:t>
      </w:r>
      <w:r w:rsidRPr="00A731FE">
        <w:rPr>
          <w:rFonts w:cs="Arial"/>
          <w:sz w:val="22"/>
          <w:szCs w:val="22"/>
          <w:lang w:val="es-ES_tradnl"/>
        </w:rPr>
        <w:t xml:space="preserve"> de conductos</w:t>
      </w:r>
    </w:p>
    <w:p w:rsidR="000D2743" w:rsidRPr="00A731FE" w:rsidRDefault="000D2743" w:rsidP="00121C81">
      <w:pPr>
        <w:widowControl/>
        <w:ind w:left="284" w:right="282"/>
        <w:rPr>
          <w:rFonts w:cs="Arial"/>
          <w:sz w:val="22"/>
          <w:szCs w:val="22"/>
        </w:rPr>
      </w:pPr>
      <w:r w:rsidRPr="00A731FE">
        <w:rPr>
          <w:rFonts w:cs="Arial"/>
          <w:sz w:val="22"/>
          <w:szCs w:val="22"/>
          <w:lang w:val="es-ES_tradnl"/>
        </w:rPr>
        <w:t xml:space="preserve">SII: </w:t>
      </w:r>
      <w:r w:rsidRPr="00A731FE">
        <w:rPr>
          <w:rFonts w:cs="Arial"/>
          <w:sz w:val="22"/>
          <w:szCs w:val="22"/>
        </w:rPr>
        <w:t>Servicio de Información de Infraestructuras</w:t>
      </w:r>
    </w:p>
    <w:p w:rsidR="000D2743" w:rsidRPr="00A731FE" w:rsidRDefault="000D2743" w:rsidP="00121C81">
      <w:pPr>
        <w:widowControl/>
        <w:ind w:left="284" w:right="282"/>
        <w:rPr>
          <w:rFonts w:cs="Arial"/>
          <w:bCs/>
          <w:sz w:val="22"/>
          <w:szCs w:val="22"/>
        </w:rPr>
      </w:pPr>
      <w:r w:rsidRPr="00A731FE">
        <w:rPr>
          <w:rFonts w:cs="Arial"/>
          <w:sz w:val="22"/>
          <w:szCs w:val="22"/>
        </w:rPr>
        <w:t xml:space="preserve">SIV: </w:t>
      </w:r>
      <w:r w:rsidRPr="00A731FE">
        <w:rPr>
          <w:rFonts w:cs="Arial"/>
          <w:bCs/>
          <w:sz w:val="22"/>
          <w:szCs w:val="22"/>
        </w:rPr>
        <w:t>Solicitud de Información de Vacantes</w:t>
      </w:r>
    </w:p>
    <w:p w:rsidR="000D2743" w:rsidRPr="00A731FE" w:rsidRDefault="000D2743" w:rsidP="00121C81">
      <w:pPr>
        <w:widowControl/>
        <w:ind w:left="284" w:right="282"/>
        <w:rPr>
          <w:rFonts w:cs="Arial"/>
          <w:bCs/>
          <w:sz w:val="22"/>
          <w:szCs w:val="22"/>
        </w:rPr>
      </w:pPr>
      <w:r w:rsidRPr="00A731FE">
        <w:rPr>
          <w:rFonts w:cs="Arial"/>
          <w:bCs/>
          <w:sz w:val="22"/>
          <w:szCs w:val="22"/>
        </w:rPr>
        <w:t>SUC: Servicio de Uso Compartido</w:t>
      </w:r>
    </w:p>
    <w:p w:rsidR="000D2743" w:rsidRPr="00A731FE" w:rsidRDefault="000D2743" w:rsidP="00121C81">
      <w:pPr>
        <w:widowControl/>
        <w:ind w:left="284" w:right="282"/>
        <w:rPr>
          <w:rFonts w:cs="Arial"/>
          <w:bCs/>
          <w:sz w:val="22"/>
          <w:szCs w:val="22"/>
        </w:rPr>
      </w:pPr>
      <w:r w:rsidRPr="00A731FE">
        <w:rPr>
          <w:rFonts w:cs="Arial"/>
          <w:bCs/>
          <w:sz w:val="22"/>
          <w:szCs w:val="22"/>
        </w:rPr>
        <w:t>NEON: Nuevo Entorno de Operadores Nacionales</w:t>
      </w:r>
    </w:p>
    <w:p w:rsidR="000D2743" w:rsidRPr="00A731FE" w:rsidRDefault="000D2743" w:rsidP="00121C81">
      <w:pPr>
        <w:widowControl/>
        <w:ind w:left="284" w:right="282"/>
        <w:rPr>
          <w:rFonts w:cs="Arial"/>
          <w:sz w:val="22"/>
          <w:szCs w:val="22"/>
          <w:lang w:val="es-ES_tradnl"/>
        </w:rPr>
      </w:pPr>
      <w:r w:rsidRPr="00A731FE">
        <w:rPr>
          <w:rFonts w:cs="Arial"/>
          <w:sz w:val="22"/>
          <w:szCs w:val="22"/>
          <w:lang w:val="es-ES_tradnl"/>
        </w:rPr>
        <w:t>ESCAPEX: Visualización WEB del sistema gráfico</w:t>
      </w:r>
    </w:p>
    <w:p w:rsidR="000D2743" w:rsidRPr="00A731FE" w:rsidRDefault="000D2743" w:rsidP="00121C81">
      <w:pPr>
        <w:pStyle w:val="NormalAnexo"/>
        <w:widowControl/>
        <w:ind w:left="284" w:right="282"/>
        <w:rPr>
          <w:rFonts w:cs="Arial"/>
          <w:sz w:val="22"/>
          <w:szCs w:val="22"/>
        </w:rPr>
      </w:pPr>
      <w:r w:rsidRPr="00A731FE">
        <w:rPr>
          <w:rFonts w:cs="Arial"/>
          <w:sz w:val="22"/>
          <w:szCs w:val="22"/>
        </w:rPr>
        <w:t>GGCAN: GGCAN (Operaciones)</w:t>
      </w:r>
      <w:r w:rsidR="00077A4F">
        <w:rPr>
          <w:rFonts w:cs="Arial"/>
          <w:sz w:val="22"/>
          <w:szCs w:val="22"/>
        </w:rPr>
        <w:t xml:space="preserve"> </w:t>
      </w:r>
      <w:r w:rsidRPr="00A731FE">
        <w:rPr>
          <w:rFonts w:cs="Arial"/>
          <w:sz w:val="22"/>
          <w:szCs w:val="22"/>
        </w:rPr>
        <w:t>para gestión de MARCO (Grupo de Gestión canalizaciones)</w:t>
      </w:r>
    </w:p>
    <w:p w:rsidR="000D2743" w:rsidRPr="00A731FE" w:rsidRDefault="00D90A8B" w:rsidP="00121C81">
      <w:pPr>
        <w:pStyle w:val="PORTADALOGO"/>
        <w:widowControl/>
        <w:spacing w:after="120"/>
        <w:ind w:left="284" w:right="282"/>
        <w:rPr>
          <w:rFonts w:ascii="Arial" w:hAnsi="Arial" w:cs="Arial"/>
          <w:sz w:val="22"/>
          <w:szCs w:val="22"/>
          <w:lang w:val="es-ES"/>
        </w:rPr>
      </w:pPr>
      <w:proofErr w:type="spellStart"/>
      <w:r w:rsidRPr="00A731FE">
        <w:rPr>
          <w:rFonts w:ascii="Arial" w:hAnsi="Arial" w:cs="Arial"/>
          <w:sz w:val="22"/>
          <w:szCs w:val="22"/>
          <w:lang w:val="es-ES"/>
        </w:rPr>
        <w:t>TE_Servicio</w:t>
      </w:r>
      <w:proofErr w:type="spellEnd"/>
      <w:r>
        <w:rPr>
          <w:rFonts w:ascii="Arial" w:hAnsi="Arial" w:cs="Arial"/>
          <w:sz w:val="22"/>
          <w:szCs w:val="22"/>
          <w:lang w:val="es-ES"/>
        </w:rPr>
        <w:t xml:space="preserve"> </w:t>
      </w:r>
      <w:r w:rsidRPr="00A731FE">
        <w:rPr>
          <w:rFonts w:ascii="Arial" w:hAnsi="Arial" w:cs="Arial"/>
          <w:sz w:val="22"/>
          <w:szCs w:val="22"/>
          <w:lang w:val="es-ES"/>
        </w:rPr>
        <w:t>MARCO</w:t>
      </w:r>
      <w:r w:rsidR="000D2743" w:rsidRPr="00A731FE">
        <w:rPr>
          <w:rFonts w:ascii="Arial" w:hAnsi="Arial" w:cs="Arial"/>
          <w:sz w:val="22"/>
          <w:szCs w:val="22"/>
          <w:lang w:val="es-ES"/>
        </w:rPr>
        <w:t xml:space="preserve"> buzón de </w:t>
      </w:r>
      <w:proofErr w:type="spellStart"/>
      <w:r w:rsidR="000D2743" w:rsidRPr="00A731FE">
        <w:rPr>
          <w:rFonts w:ascii="Arial" w:hAnsi="Arial" w:cs="Arial"/>
          <w:sz w:val="22"/>
          <w:szCs w:val="22"/>
          <w:lang w:val="es-ES"/>
        </w:rPr>
        <w:t>lotus</w:t>
      </w:r>
      <w:proofErr w:type="spellEnd"/>
      <w:r w:rsidR="000D2743" w:rsidRPr="00A731FE">
        <w:rPr>
          <w:rFonts w:ascii="Arial" w:hAnsi="Arial" w:cs="Arial"/>
          <w:sz w:val="22"/>
          <w:szCs w:val="22"/>
          <w:lang w:val="es-ES"/>
        </w:rPr>
        <w:t xml:space="preserve">-notes que se debe poner en copia en los correos de GGCAN con el Operador, </w:t>
      </w:r>
      <w:r w:rsidR="000D2743" w:rsidRPr="00A731FE">
        <w:rPr>
          <w:rFonts w:ascii="Arial" w:hAnsi="Arial" w:cs="Arial"/>
          <w:sz w:val="22"/>
          <w:szCs w:val="22"/>
        </w:rPr>
        <w:t>indicando en el asunto la solicitud, Operador y central</w:t>
      </w:r>
      <w:r w:rsidR="000D2743" w:rsidRPr="00A731FE">
        <w:rPr>
          <w:rFonts w:ascii="Arial" w:hAnsi="Arial" w:cs="Arial"/>
          <w:sz w:val="22"/>
          <w:szCs w:val="22"/>
          <w:lang w:val="es-ES"/>
        </w:rPr>
        <w:t>.</w:t>
      </w:r>
    </w:p>
    <w:p w:rsidR="000D2743" w:rsidRPr="00A731FE" w:rsidRDefault="000D2743" w:rsidP="00121C81">
      <w:pPr>
        <w:pStyle w:val="PORTADALOGO"/>
        <w:widowControl/>
        <w:spacing w:after="120"/>
        <w:ind w:left="284" w:right="282"/>
        <w:rPr>
          <w:rFonts w:ascii="Arial" w:hAnsi="Arial" w:cs="Arial"/>
          <w:sz w:val="22"/>
          <w:szCs w:val="22"/>
          <w:lang w:val="es-ES"/>
        </w:rPr>
      </w:pPr>
      <w:r w:rsidRPr="00A731FE">
        <w:rPr>
          <w:rFonts w:ascii="Arial" w:hAnsi="Arial" w:cs="Arial"/>
          <w:sz w:val="22"/>
          <w:szCs w:val="22"/>
          <w:lang w:val="es-ES"/>
        </w:rPr>
        <w:t xml:space="preserve">TE_OPERMARCO (dirección de internet opermarco@telefonica.es) buzón de </w:t>
      </w:r>
      <w:proofErr w:type="spellStart"/>
      <w:r w:rsidRPr="00A731FE">
        <w:rPr>
          <w:rFonts w:ascii="Arial" w:hAnsi="Arial" w:cs="Arial"/>
          <w:sz w:val="22"/>
          <w:szCs w:val="22"/>
          <w:lang w:val="es-ES"/>
        </w:rPr>
        <w:t>lotus</w:t>
      </w:r>
      <w:proofErr w:type="spellEnd"/>
      <w:r w:rsidRPr="00A731FE">
        <w:rPr>
          <w:rFonts w:ascii="Arial" w:hAnsi="Arial" w:cs="Arial"/>
          <w:sz w:val="22"/>
          <w:szCs w:val="22"/>
          <w:lang w:val="es-ES"/>
        </w:rPr>
        <w:t xml:space="preserve">-notes perteneciente a GGCAN </w:t>
      </w:r>
      <w:r w:rsidRPr="00A731FE">
        <w:rPr>
          <w:rFonts w:ascii="Arial" w:hAnsi="Arial" w:cs="Arial"/>
          <w:sz w:val="22"/>
          <w:szCs w:val="22"/>
        </w:rPr>
        <w:t>indicando en el asunto la solicitud, Operador y central.</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rPr>
        <w:t>SATE: Servicio de Atención Técnica de Empresas</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lang w:val="es-ES_tradnl"/>
        </w:rPr>
        <w:t>SPON: Dirección comerci</w:t>
      </w:r>
      <w:r w:rsidR="00077A4F">
        <w:rPr>
          <w:rFonts w:cs="Arial"/>
          <w:sz w:val="22"/>
          <w:szCs w:val="22"/>
          <w:lang w:val="es-ES_tradnl"/>
        </w:rPr>
        <w:t>al para Operadoras nacionales.</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lang w:val="es-ES_tradnl"/>
        </w:rPr>
        <w:t>OOLL MPE: Operaciones Locales unidades operativas de mantenimiento planta exterior</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lang w:val="es-ES_tradnl"/>
        </w:rPr>
        <w:t xml:space="preserve">OOLL IPE: Operaciones Locales unidades operativas de ingeniería planta exterior </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lang w:val="es-ES_tradnl"/>
        </w:rPr>
        <w:t>Los Nombres de los Departamentos de Telefónica pueden variar.</w:t>
      </w:r>
    </w:p>
    <w:p w:rsidR="000D2743" w:rsidRPr="00A731FE" w:rsidRDefault="000D2743" w:rsidP="00121C81">
      <w:pPr>
        <w:pStyle w:val="NormalAnexo"/>
        <w:widowControl/>
        <w:rPr>
          <w:rFonts w:cs="Arial"/>
          <w:sz w:val="22"/>
          <w:szCs w:val="22"/>
          <w:lang w:val="es-ES_tradnl"/>
        </w:rPr>
      </w:pPr>
      <w:r w:rsidRPr="00A731FE">
        <w:rPr>
          <w:rFonts w:cs="Arial"/>
          <w:sz w:val="22"/>
          <w:szCs w:val="22"/>
          <w:lang w:val="es-ES_tradnl"/>
        </w:rPr>
        <w:br w:type="page"/>
      </w:r>
    </w:p>
    <w:p w:rsidR="000D2743" w:rsidRPr="00A731FE" w:rsidRDefault="000D2743" w:rsidP="00121C81">
      <w:pPr>
        <w:pStyle w:val="ListaAnexos"/>
        <w:widowControl/>
      </w:pPr>
      <w:bookmarkStart w:id="138" w:name="_Toc248557468"/>
      <w:bookmarkStart w:id="139" w:name="_Toc346607973"/>
      <w:r w:rsidRPr="00A731FE">
        <w:lastRenderedPageBreak/>
        <w:t xml:space="preserve">ANEXO </w:t>
      </w:r>
      <w:r>
        <w:t>2.</w:t>
      </w:r>
      <w:r w:rsidRPr="00A731FE">
        <w:t xml:space="preserve"> Ejemplos de representación grafica de Cámaras y Arquetas</w:t>
      </w:r>
      <w:bookmarkEnd w:id="138"/>
      <w:bookmarkEnd w:id="139"/>
    </w:p>
    <w:p w:rsidR="000D2743" w:rsidRDefault="000D2743" w:rsidP="00121C81">
      <w:pPr>
        <w:widowControl/>
        <w:rPr>
          <w:rFonts w:eastAsia="Arial Unicode MS" w:cs="Arial"/>
          <w:sz w:val="22"/>
          <w:szCs w:val="22"/>
        </w:rPr>
      </w:pPr>
    </w:p>
    <w:p w:rsidR="000D2743" w:rsidRPr="00A731FE" w:rsidRDefault="00C5122B" w:rsidP="00121C81">
      <w:pPr>
        <w:widowControl/>
        <w:rPr>
          <w:rFonts w:eastAsia="Arial Unicode MS" w:cs="Arial"/>
          <w:vanish/>
          <w:sz w:val="22"/>
          <w:szCs w:val="22"/>
        </w:rPr>
      </w:pPr>
      <w:r>
        <w:rPr>
          <w:noProof/>
        </w:rPr>
        <w:pict>
          <v:shape id="Text Box 14" o:spid="_x0000_s1037" type="#_x0000_t202" style="position:absolute;left:0;text-align:left;margin-left:-8.85pt;margin-top:17.1pt;width:207.75pt;height:153.7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" filled="f">
            <v:textbox style="mso-next-textbox:#Text Box 14">
              <w:txbxContent>
                <w:p w:rsidR="00F16553" w:rsidRDefault="00F16553"/>
              </w:txbxContent>
            </v:textbox>
          </v:shape>
        </w:pict>
      </w:r>
    </w:p>
    <w:p w:rsidR="000D2743" w:rsidRPr="00A731FE" w:rsidRDefault="00C5122B" w:rsidP="00121C81">
      <w:pPr>
        <w:widowControl/>
        <w:rPr>
          <w:rFonts w:cs="Arial"/>
          <w:sz w:val="22"/>
          <w:szCs w:val="22"/>
        </w:rPr>
      </w:pPr>
      <w:r>
        <w:rPr>
          <w:noProof/>
        </w:rPr>
        <w:pict>
          <v:shape id="Text Box 15" o:spid="_x0000_s1038" type="#_x0000_t202" style="position:absolute;left:0;text-align:left;margin-left:231.15pt;margin-top:1.75pt;width:257.25pt;height:193.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" filled="f">
            <v:textbox style="mso-next-textbox:#Text Box 15">
              <w:txbxContent>
                <w:p w:rsidR="00F16553" w:rsidRPr="00A731FE" w:rsidRDefault="00F16553">
                  <w:pPr>
                    <w:spacing w:line="360" w:lineRule="auto"/>
                    <w:rPr>
                      <w:sz w:val="22"/>
                      <w:szCs w:val="22"/>
                    </w:rPr>
                  </w:pPr>
                  <w:r w:rsidRPr="00A731FE">
                    <w:rPr>
                      <w:sz w:val="22"/>
                      <w:szCs w:val="22"/>
                    </w:rPr>
                    <w:t xml:space="preserve">Cámara Tipo </w:t>
                  </w:r>
                  <w:proofErr w:type="spellStart"/>
                  <w:r w:rsidRPr="00A731FE">
                    <w:rPr>
                      <w:sz w:val="22"/>
                      <w:szCs w:val="22"/>
                    </w:rPr>
                    <w:t>gBR</w:t>
                  </w:r>
                  <w:proofErr w:type="spellEnd"/>
                </w:p>
                <w:p w:rsidR="00F16553" w:rsidRDefault="00F16553">
                  <w:r>
                    <w:object w:dxaOrig="4801" w:dyaOrig="3285">
                      <v:shape id="_x0000_i1028" type="#_x0000_t75" style="width:239.45pt;height:164.2pt" o:ole="">
                        <v:imagedata r:id="rId33" o:title=""/>
                      </v:shape>
                      <o:OLEObject Type="Embed" ProgID="PBrush" ShapeID="_x0000_i1028" DrawAspect="Content" ObjectID="_1550659158" r:id="rId34"/>
                    </w:object>
                  </w:r>
                </w:p>
              </w:txbxContent>
            </v:textbox>
          </v:shape>
        </w:pict>
      </w:r>
      <w:r w:rsidR="000D2743" w:rsidRPr="00A731FE">
        <w:rPr>
          <w:rFonts w:cs="Arial"/>
          <w:sz w:val="22"/>
          <w:szCs w:val="22"/>
        </w:rPr>
        <w:t xml:space="preserve">Cámara Tipo </w:t>
      </w:r>
      <w:proofErr w:type="spellStart"/>
      <w:r w:rsidR="000D2743" w:rsidRPr="00A731FE">
        <w:rPr>
          <w:rFonts w:cs="Arial"/>
          <w:sz w:val="22"/>
          <w:szCs w:val="22"/>
        </w:rPr>
        <w:t>gABP</w:t>
      </w:r>
      <w:proofErr w:type="spellEnd"/>
    </w:p>
    <w:p w:rsidR="000D2743" w:rsidRPr="00A731FE" w:rsidRDefault="000D2743" w:rsidP="00121C81">
      <w:pPr>
        <w:widowControl/>
        <w:rPr>
          <w:rFonts w:cs="Arial"/>
          <w:sz w:val="22"/>
          <w:szCs w:val="22"/>
        </w:rPr>
      </w:pPr>
      <w:r w:rsidRPr="00A731FE">
        <w:rPr>
          <w:rFonts w:cs="Arial"/>
          <w:sz w:val="22"/>
          <w:szCs w:val="22"/>
        </w:rPr>
        <w:object w:dxaOrig="3900" w:dyaOrig="2550">
          <v:shape id="_x0000_i1029" type="#_x0000_t75" style="width:195.25pt;height:124.35pt" o:ole="">
            <v:imagedata r:id="rId35" o:title=""/>
          </v:shape>
          <o:OLEObject Type="Embed" ProgID="PBrush" ShapeID="_x0000_i1029" DrawAspect="Content" ObjectID="_1550659157" r:id="rId36"/>
        </w:object>
      </w:r>
    </w:p>
    <w:p w:rsidR="000D2743" w:rsidRPr="00A731FE" w:rsidRDefault="000D2743" w:rsidP="00121C81">
      <w:pPr>
        <w:widowControl/>
        <w:rPr>
          <w:rFonts w:cs="Arial"/>
          <w:sz w:val="22"/>
          <w:szCs w:val="22"/>
        </w:rPr>
      </w:pPr>
    </w:p>
    <w:p w:rsidR="000D2743" w:rsidRPr="00A731FE" w:rsidRDefault="00C5122B" w:rsidP="00121C81">
      <w:pPr>
        <w:widowControl/>
        <w:rPr>
          <w:rFonts w:cs="Arial"/>
          <w:sz w:val="22"/>
          <w:szCs w:val="22"/>
        </w:rPr>
      </w:pPr>
      <w:r>
        <w:rPr>
          <w:noProof/>
        </w:rPr>
        <w:pict>
          <v:shape id="Text Box 16" o:spid="_x0000_s1040" type="#_x0000_t202" style="position:absolute;left:0;text-align:left;margin-left:231.15pt;margin-top:42.75pt;width:259.5pt;height:175.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">
            <v:textbox style="mso-next-textbox:#Text Box 16">
              <w:txbxContent>
                <w:p w:rsidR="00F16553" w:rsidRPr="00A731FE" w:rsidRDefault="00F16553">
                  <w:pPr>
                    <w:spacing w:line="360" w:lineRule="auto"/>
                    <w:rPr>
                      <w:sz w:val="22"/>
                      <w:szCs w:val="22"/>
                    </w:rPr>
                  </w:pPr>
                  <w:r>
                    <w:rPr>
                      <w:sz w:val="22"/>
                      <w:szCs w:val="22"/>
                    </w:rPr>
                    <w:t xml:space="preserve">Cámara Tipo </w:t>
                  </w:r>
                  <w:proofErr w:type="spellStart"/>
                  <w:r>
                    <w:rPr>
                      <w:sz w:val="22"/>
                      <w:szCs w:val="22"/>
                    </w:rPr>
                    <w:t>gTP</w:t>
                  </w:r>
                  <w:proofErr w:type="spellEnd"/>
                </w:p>
                <w:p w:rsidR="00F16553" w:rsidRDefault="00F16553">
                  <w:r>
                    <w:object w:dxaOrig="4169" w:dyaOrig="3000">
                      <v:shape id="_x0000_i1031" type="#_x0000_t75" style="width:202.35pt;height:148.9pt" o:ole="">
                        <v:imagedata r:id="rId37" o:title=""/>
                      </v:shape>
                      <o:OLEObject Type="Embed" ProgID="PBrush" ShapeID="_x0000_i1031" DrawAspect="Content" ObjectID="_1550659159" r:id="rId38"/>
                    </w:object>
                  </w:r>
                </w:p>
              </w:txbxContent>
            </v:textbox>
            <w10:wrap type="square"/>
          </v:shape>
        </w:pict>
      </w:r>
      <w:r>
        <w:rPr>
          <w:noProof/>
        </w:rPr>
        <w:pict>
          <v:shape id="Text Box 17" o:spid="_x0000_s1039" type="#_x0000_t202" style="position:absolute;left:0;text-align:left;margin-left:.15pt;margin-top:17.15pt;width:198.75pt;height:168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">
            <v:textbox style="mso-next-textbox:#Text Box 17">
              <w:txbxContent>
                <w:p w:rsidR="00F16553" w:rsidRPr="00A731FE" w:rsidRDefault="00F16553">
                  <w:pPr>
                    <w:spacing w:line="360" w:lineRule="auto"/>
                    <w:rPr>
                      <w:sz w:val="22"/>
                      <w:szCs w:val="22"/>
                    </w:rPr>
                  </w:pPr>
                  <w:r w:rsidRPr="00A731FE">
                    <w:rPr>
                      <w:sz w:val="22"/>
                      <w:szCs w:val="22"/>
                    </w:rPr>
                    <w:t xml:space="preserve">Cámara Tipo </w:t>
                  </w:r>
                  <w:proofErr w:type="spellStart"/>
                  <w:r w:rsidRPr="00A731FE">
                    <w:rPr>
                      <w:sz w:val="22"/>
                      <w:szCs w:val="22"/>
                    </w:rPr>
                    <w:t>gLP</w:t>
                  </w:r>
                  <w:proofErr w:type="spellEnd"/>
                </w:p>
                <w:p w:rsidR="00F16553" w:rsidRDefault="00F16553">
                  <w:pPr>
                    <w:spacing w:line="360" w:lineRule="auto"/>
                  </w:pPr>
                  <w:r>
                    <w:object w:dxaOrig="3600" w:dyaOrig="2415">
                      <v:shape id="_x0000_i1033" type="#_x0000_t75" style="width:180pt;height:117.25pt" o:ole="">
                        <v:imagedata r:id="rId39" o:title=""/>
                      </v:shape>
                      <o:OLEObject Type="Embed" ProgID="PBrush" ShapeID="_x0000_i1033" DrawAspect="Content" ObjectID="_1550659160" r:id="rId40"/>
                    </w:object>
                  </w:r>
                </w:p>
                <w:p w:rsidR="00F16553" w:rsidRDefault="00F16553"/>
              </w:txbxContent>
            </v:textbox>
            <w10:wrap type="square"/>
          </v:shape>
        </w:pict>
      </w:r>
    </w:p>
    <w:p w:rsidR="000D2743" w:rsidRPr="00A731FE" w:rsidRDefault="00C5122B" w:rsidP="00121C81">
      <w:pPr>
        <w:widowControl/>
        <w:rPr>
          <w:rFonts w:cs="Arial"/>
          <w:sz w:val="22"/>
          <w:szCs w:val="22"/>
        </w:rPr>
      </w:pPr>
      <w:r>
        <w:rPr>
          <w:noProof/>
        </w:rPr>
        <w:pict>
          <v:shape id="Text Box 18" o:spid="_x0000_s1042" type="#_x0000_t202" style="position:absolute;left:0;text-align:left;margin-left:81.75pt;margin-top:229.4pt;width:166.1pt;height:2in;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">
            <v:textbox style="mso-next-textbox:#Text Box 18">
              <w:txbxContent>
                <w:p w:rsidR="00F16553" w:rsidRPr="00A731FE" w:rsidRDefault="00F16553">
                  <w:pPr>
                    <w:spacing w:line="360" w:lineRule="auto"/>
                    <w:rPr>
                      <w:sz w:val="22"/>
                      <w:szCs w:val="22"/>
                    </w:rPr>
                  </w:pPr>
                  <w:r w:rsidRPr="00A731FE">
                    <w:rPr>
                      <w:sz w:val="22"/>
                      <w:szCs w:val="22"/>
                    </w:rPr>
                    <w:t xml:space="preserve">Cámara Tipo </w:t>
                  </w:r>
                  <w:proofErr w:type="spellStart"/>
                  <w:r w:rsidRPr="00A731FE">
                    <w:rPr>
                      <w:sz w:val="22"/>
                      <w:szCs w:val="22"/>
                    </w:rPr>
                    <w:t>gJR</w:t>
                  </w:r>
                  <w:proofErr w:type="spellEnd"/>
                  <w:r w:rsidRPr="00A731FE">
                    <w:rPr>
                      <w:sz w:val="22"/>
                      <w:szCs w:val="22"/>
                    </w:rPr>
                    <w:t xml:space="preserve"> </w:t>
                  </w:r>
                </w:p>
                <w:p w:rsidR="00F16553" w:rsidRDefault="00F16553">
                  <w:r>
                    <w:object w:dxaOrig="2250" w:dyaOrig="1740">
                      <v:shape id="_x0000_i1035" type="#_x0000_t75" style="width:109.1pt;height:87.25pt" o:ole="">
                        <v:imagedata r:id="rId41" o:title=""/>
                      </v:shape>
                      <o:OLEObject Type="Embed" ProgID="PBrush" ShapeID="_x0000_i1035" DrawAspect="Content" ObjectID="_1550659161" r:id="rId42"/>
                    </w:object>
                  </w:r>
                </w:p>
              </w:txbxContent>
            </v:textbox>
            <w10:wrap type="square"/>
          </v:shape>
        </w:pict>
      </w:r>
      <w:r>
        <w:rPr>
          <w:noProof/>
        </w:rPr>
        <w:pict>
          <v:shape id="Text Box 19" o:spid="_x0000_s1041" type="#_x0000_t202" style="position:absolute;left:0;text-align:left;margin-left:-217.05pt;margin-top:180.4pt;width:230.25pt;height:226.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">
            <v:textbox style="mso-next-textbox:#Text Box 19">
              <w:txbxContent>
                <w:p w:rsidR="00F16553" w:rsidRPr="00A731FE" w:rsidRDefault="00F16553">
                  <w:pPr>
                    <w:spacing w:line="360" w:lineRule="auto"/>
                    <w:rPr>
                      <w:sz w:val="22"/>
                      <w:szCs w:val="22"/>
                    </w:rPr>
                  </w:pPr>
                  <w:r>
                    <w:rPr>
                      <w:sz w:val="22"/>
                      <w:szCs w:val="22"/>
                    </w:rPr>
                    <w:t xml:space="preserve">Cámara Tipo </w:t>
                  </w:r>
                  <w:proofErr w:type="spellStart"/>
                  <w:r>
                    <w:rPr>
                      <w:sz w:val="22"/>
                      <w:szCs w:val="22"/>
                    </w:rPr>
                    <w:t>gJP</w:t>
                  </w:r>
                  <w:proofErr w:type="spellEnd"/>
                </w:p>
                <w:p w:rsidR="00F16553" w:rsidRDefault="00F16553">
                  <w:r>
                    <w:object w:dxaOrig="5161" w:dyaOrig="3751">
                      <v:shape id="_x0000_i1037" type="#_x0000_t75" style="width:258pt;height:186pt" o:ole="">
                        <v:imagedata r:id="rId43" o:title=""/>
                      </v:shape>
                      <o:OLEObject Type="Embed" ProgID="PBrush" ShapeID="_x0000_i1037" DrawAspect="Content" ObjectID="_1550659162" r:id="rId44"/>
                    </w:object>
                  </w:r>
                </w:p>
              </w:txbxContent>
            </v:textbox>
            <w10:wrap type="square"/>
          </v:shape>
        </w:pict>
      </w: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C5122B" w:rsidP="00121C81">
      <w:pPr>
        <w:widowControl/>
        <w:rPr>
          <w:rFonts w:cs="Arial"/>
          <w:sz w:val="22"/>
          <w:szCs w:val="22"/>
        </w:rPr>
      </w:pPr>
      <w:r>
        <w:rPr>
          <w:noProof/>
        </w:rPr>
        <w:lastRenderedPageBreak/>
        <w:pict>
          <v:shape id="Text Box 20" o:spid="_x0000_s1043" type="#_x0000_t202" style="position:absolute;left:0;text-align:left;margin-left:1.6pt;margin-top:3.35pt;width:249pt;height:220.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">
            <v:textbox style="mso-next-textbox:#Text Box 20">
              <w:txbxContent>
                <w:p w:rsidR="00F16553" w:rsidRPr="00A731FE" w:rsidRDefault="00F16553">
                  <w:pPr>
                    <w:spacing w:line="360" w:lineRule="auto"/>
                    <w:rPr>
                      <w:sz w:val="22"/>
                      <w:szCs w:val="22"/>
                    </w:rPr>
                  </w:pPr>
                  <w:r w:rsidRPr="00A731FE">
                    <w:rPr>
                      <w:sz w:val="22"/>
                      <w:szCs w:val="22"/>
                    </w:rPr>
                    <w:t xml:space="preserve">Cámara Tipo </w:t>
                  </w:r>
                  <w:proofErr w:type="spellStart"/>
                  <w:r w:rsidRPr="00A731FE">
                    <w:rPr>
                      <w:sz w:val="22"/>
                      <w:szCs w:val="22"/>
                    </w:rPr>
                    <w:t>gLR</w:t>
                  </w:r>
                  <w:proofErr w:type="spellEnd"/>
                  <w:r w:rsidRPr="00A731FE">
                    <w:rPr>
                      <w:sz w:val="22"/>
                      <w:szCs w:val="22"/>
                    </w:rPr>
                    <w:t xml:space="preserve"> </w:t>
                  </w:r>
                </w:p>
                <w:p w:rsidR="00F16553" w:rsidRDefault="00F16553">
                  <w:r>
                    <w:object w:dxaOrig="4319" w:dyaOrig="3120">
                      <v:shape id="_x0000_i1039" type="#_x0000_t75" style="width:3in;height:156.55pt" o:ole="">
                        <v:imagedata r:id="rId45" o:title=""/>
                      </v:shape>
                      <o:OLEObject Type="Embed" ProgID="PBrush" ShapeID="_x0000_i1039" DrawAspect="Content" ObjectID="_1550659163" r:id="rId46"/>
                    </w:object>
                  </w:r>
                </w:p>
              </w:txbxContent>
            </v:textbox>
            <w10:wrap type="square"/>
          </v:shape>
        </w:pict>
      </w:r>
    </w:p>
    <w:p w:rsidR="000D2743" w:rsidRPr="00A731FE" w:rsidRDefault="00C5122B" w:rsidP="00121C81">
      <w:pPr>
        <w:widowControl/>
        <w:rPr>
          <w:rFonts w:cs="Arial"/>
          <w:sz w:val="22"/>
          <w:szCs w:val="22"/>
        </w:rPr>
      </w:pPr>
      <w:r>
        <w:rPr>
          <w:noProof/>
        </w:rPr>
        <w:pict>
          <v:shape id="Text Box 21" o:spid="_x0000_s1044" type="#_x0000_t202" style="position:absolute;left:0;text-align:left;margin-left:3.05pt;margin-top:13.2pt;width:200.25pt;height:192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">
            <v:textbox style="mso-next-textbox:#Text Box 21">
              <w:txbxContent>
                <w:p w:rsidR="00F16553" w:rsidRPr="00A731FE" w:rsidRDefault="00F16553">
                  <w:pPr>
                    <w:spacing w:line="360" w:lineRule="auto"/>
                    <w:rPr>
                      <w:sz w:val="22"/>
                      <w:szCs w:val="22"/>
                    </w:rPr>
                  </w:pPr>
                  <w:r w:rsidRPr="00A731FE">
                    <w:rPr>
                      <w:sz w:val="22"/>
                      <w:szCs w:val="22"/>
                    </w:rPr>
                    <w:t xml:space="preserve">Arqueta Tipo D </w:t>
                  </w:r>
                </w:p>
                <w:p w:rsidR="00F16553" w:rsidRDefault="00F16553">
                  <w:r>
                    <w:object w:dxaOrig="3390" w:dyaOrig="2595">
                      <v:shape id="_x0000_i1041" type="#_x0000_t75" style="width:166.9pt;height:129.25pt" o:ole="">
                        <v:imagedata r:id="rId47" o:title=""/>
                      </v:shape>
                      <o:OLEObject Type="Embed" ProgID="PBrush" ShapeID="_x0000_i1041" DrawAspect="Content" ObjectID="_1550659164" r:id="rId48"/>
                    </w:object>
                  </w:r>
                </w:p>
              </w:txbxContent>
            </v:textbox>
            <w10:wrap type="square"/>
          </v:shape>
        </w:pict>
      </w:r>
    </w:p>
    <w:p w:rsidR="000D2743" w:rsidRDefault="000D2743" w:rsidP="00121C81">
      <w:pPr>
        <w:widowControl/>
        <w:rPr>
          <w:rFonts w:cs="Arial"/>
          <w:sz w:val="22"/>
          <w:szCs w:val="22"/>
        </w:rPr>
      </w:pPr>
    </w:p>
    <w:p w:rsidR="000D2743" w:rsidRPr="00A731FE" w:rsidRDefault="000D2743" w:rsidP="00121C81">
      <w:pPr>
        <w:widowControl/>
        <w:rPr>
          <w:rFonts w:cs="Arial"/>
          <w:sz w:val="22"/>
          <w:szCs w:val="22"/>
        </w:rPr>
      </w:pPr>
      <w:r w:rsidRPr="00A731FE">
        <w:rPr>
          <w:rFonts w:cs="Arial"/>
          <w:sz w:val="22"/>
          <w:szCs w:val="22"/>
        </w:rPr>
        <w:t xml:space="preserve">Ejemplo </w:t>
      </w:r>
      <w:r w:rsidR="00D90A8B" w:rsidRPr="00A731FE">
        <w:rPr>
          <w:rFonts w:cs="Arial"/>
          <w:sz w:val="22"/>
          <w:szCs w:val="22"/>
        </w:rPr>
        <w:t>CR</w:t>
      </w:r>
      <w:r w:rsidR="00D90A8B">
        <w:rPr>
          <w:rFonts w:cs="Arial"/>
          <w:sz w:val="22"/>
          <w:szCs w:val="22"/>
        </w:rPr>
        <w:t xml:space="preserve"> </w:t>
      </w:r>
      <w:proofErr w:type="spellStart"/>
      <w:r w:rsidR="00D90A8B" w:rsidRPr="00A731FE">
        <w:rPr>
          <w:rFonts w:cs="Arial"/>
          <w:sz w:val="22"/>
          <w:szCs w:val="22"/>
        </w:rPr>
        <w:t>gBRF</w:t>
      </w:r>
      <w:proofErr w:type="spellEnd"/>
      <w:r w:rsidRPr="00A731FE">
        <w:rPr>
          <w:rFonts w:cs="Arial"/>
          <w:sz w:val="22"/>
          <w:szCs w:val="22"/>
        </w:rPr>
        <w:t>:</w:t>
      </w:r>
    </w:p>
    <w:p w:rsidR="000D2743" w:rsidRPr="00A731FE" w:rsidRDefault="00117684" w:rsidP="00121C81">
      <w:pPr>
        <w:widowControl/>
      </w:pPr>
      <w:r>
        <w:rPr>
          <w:noProof/>
        </w:rPr>
        <w:drawing>
          <wp:inline distT="0" distB="0" distL="0" distR="0" wp14:anchorId="4469C195" wp14:editId="28343FBB">
            <wp:extent cx="5688330" cy="3645535"/>
            <wp:effectExtent l="19050" t="0" r="7620" b="0"/>
            <wp:docPr id="15" name="Imagen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8"/>
                    <pic:cNvPicPr>
                      <a:picLocks noChangeAspect="1" noChangeArrowheads="1"/>
                    </pic:cNvPicPr>
                  </pic:nvPicPr>
                  <pic:blipFill>
                    <a:blip r:embed="rId49" cstate="print"/>
                    <a:srcRect l="7137" t="16005" r="3076" b="3651"/>
                    <a:stretch>
                      <a:fillRect/>
                    </a:stretch>
                  </pic:blipFill>
                  <pic:spPr bwMode="auto">
                    <a:xfrm>
                      <a:off x="0" y="0"/>
                      <a:ext cx="5688330" cy="3645535"/>
                    </a:xfrm>
                    <a:prstGeom prst="rect">
                      <a:avLst/>
                    </a:prstGeom>
                    <a:noFill/>
                    <a:ln w="9525">
                      <a:noFill/>
                      <a:miter lim="800000"/>
                      <a:headEnd/>
                      <a:tailEnd/>
                    </a:ln>
                  </pic:spPr>
                </pic:pic>
              </a:graphicData>
            </a:graphic>
          </wp:inline>
        </w:drawing>
      </w:r>
    </w:p>
    <w:p w:rsidR="000D2743" w:rsidRDefault="000D2743" w:rsidP="00121C81">
      <w:pPr>
        <w:pStyle w:val="ListaAnexos"/>
        <w:widowControl/>
      </w:pPr>
      <w:bookmarkStart w:id="140" w:name="_Toc248557469"/>
    </w:p>
    <w:p w:rsidR="000D2743" w:rsidRDefault="000D2743" w:rsidP="00121C81">
      <w:pPr>
        <w:pStyle w:val="ListaAnexos"/>
        <w:widowControl/>
      </w:pPr>
    </w:p>
    <w:p w:rsidR="000365F2" w:rsidRDefault="000365F2" w:rsidP="00121C81">
      <w:pPr>
        <w:widowControl/>
        <w:tabs>
          <w:tab w:val="clear" w:pos="567"/>
        </w:tabs>
        <w:spacing w:after="0"/>
        <w:jc w:val="left"/>
        <w:rPr>
          <w:rFonts w:cs="Arial"/>
          <w:b/>
          <w:caps/>
          <w:color w:val="142C90"/>
          <w:sz w:val="22"/>
          <w:szCs w:val="22"/>
        </w:rPr>
      </w:pPr>
      <w:bookmarkStart w:id="141" w:name="_Toc346607974"/>
      <w:r>
        <w:br w:type="page"/>
      </w:r>
    </w:p>
    <w:p w:rsidR="000D2743" w:rsidRPr="00A731FE" w:rsidRDefault="000D2743" w:rsidP="00121C81">
      <w:pPr>
        <w:pStyle w:val="ListaAnexos"/>
        <w:widowControl/>
      </w:pPr>
      <w:r w:rsidRPr="00A731FE">
        <w:lastRenderedPageBreak/>
        <w:t xml:space="preserve">ANEXO </w:t>
      </w:r>
      <w:r>
        <w:t>3</w:t>
      </w:r>
      <w:r w:rsidRPr="00A731FE">
        <w:t>. NUMERACIÓN DE CONDUCTOS EN EL INTERIOR DE LAS Cámaras</w:t>
      </w:r>
      <w:bookmarkEnd w:id="140"/>
      <w:bookmarkEnd w:id="141"/>
    </w:p>
    <w:p w:rsidR="000D2743" w:rsidRDefault="00117684" w:rsidP="00121C81">
      <w:pPr>
        <w:pStyle w:val="ListaAnexos"/>
        <w:widowControl/>
      </w:pPr>
      <w:bookmarkStart w:id="142" w:name="_Toc346607975"/>
      <w:r>
        <w:rPr>
          <w:noProof/>
        </w:rPr>
        <w:drawing>
          <wp:anchor distT="0" distB="0" distL="114300" distR="114300" simplePos="0" relativeHeight="251662848" behindDoc="0" locked="0" layoutInCell="1" allowOverlap="1" wp14:anchorId="777DB129" wp14:editId="2C0275FF">
            <wp:simplePos x="0" y="0"/>
            <wp:positionH relativeFrom="column">
              <wp:posOffset>367030</wp:posOffset>
            </wp:positionH>
            <wp:positionV relativeFrom="paragraph">
              <wp:posOffset>111760</wp:posOffset>
            </wp:positionV>
            <wp:extent cx="4832350" cy="7437120"/>
            <wp:effectExtent l="0" t="0" r="6350" b="0"/>
            <wp:wrapTopAndBottom/>
            <wp:docPr id="21" name="Imagen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8"/>
                    <pic:cNvPicPr>
                      <a:picLocks noChangeAspect="1" noChangeArrowheads="1"/>
                    </pic:cNvPicPr>
                  </pic:nvPicPr>
                  <pic:blipFill>
                    <a:blip r:embed="rId50" cstate="print"/>
                    <a:srcRect/>
                    <a:stretch>
                      <a:fillRect/>
                    </a:stretch>
                  </pic:blipFill>
                  <pic:spPr bwMode="auto">
                    <a:xfrm>
                      <a:off x="0" y="0"/>
                      <a:ext cx="4832350" cy="7437120"/>
                    </a:xfrm>
                    <a:prstGeom prst="rect">
                      <a:avLst/>
                    </a:prstGeom>
                    <a:noFill/>
                  </pic:spPr>
                </pic:pic>
              </a:graphicData>
            </a:graphic>
          </wp:anchor>
        </w:drawing>
      </w:r>
      <w:bookmarkEnd w:id="142"/>
    </w:p>
    <w:sectPr w:rsidR="000D2743" w:rsidSect="002F1B4F">
      <w:endnotePr>
        <w:numFmt w:val="decimal"/>
      </w:endnotePr>
      <w:pgSz w:w="11906" w:h="16838" w:code="9"/>
      <w:pgMar w:top="1701" w:right="1134" w:bottom="1134" w:left="1418"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6553" w:rsidRDefault="00F16553">
      <w:r>
        <w:separator/>
      </w:r>
    </w:p>
  </w:endnote>
  <w:endnote w:type="continuationSeparator" w:id="0">
    <w:p w:rsidR="00F16553" w:rsidRDefault="00F165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6553" w:rsidRDefault="00F16553">
    <w:pPr>
      <w:pStyle w:val="Piedepgina"/>
      <w:jc w:val="left"/>
      <w:rPr>
        <w:rFonts w:cs="Arial"/>
        <w:i/>
        <w:iCs/>
      </w:rPr>
    </w:pPr>
  </w:p>
  <w:p w:rsidR="00F16553" w:rsidRDefault="00F16553">
    <w:pPr>
      <w:pStyle w:val="Piedepgina"/>
      <w:pBdr>
        <w:top w:val="single" w:sz="4" w:space="1" w:color="auto"/>
      </w:pBdr>
      <w:jc w:val="left"/>
    </w:pPr>
    <w:r>
      <w:rPr>
        <w:rFonts w:cs="Arial"/>
        <w:i/>
        <w:iCs/>
      </w:rPr>
      <w:t xml:space="preserve"> Procedimiento de Gestión</w:t>
    </w:r>
    <w:r>
      <w:rPr>
        <w:rFonts w:cs="Arial"/>
        <w:i/>
        <w:iCs/>
      </w:rPr>
      <w:tab/>
    </w:r>
    <w:r>
      <w:rPr>
        <w:rFonts w:cs="Arial"/>
        <w:i/>
        <w:iCs/>
      </w:rPr>
      <w:tab/>
    </w:r>
    <w:r>
      <w:rPr>
        <w:rFonts w:cs="Arial"/>
        <w:i/>
        <w:iCs/>
      </w:rPr>
      <w:tab/>
    </w:r>
    <w:r>
      <w:rPr>
        <w:rFonts w:cs="Arial"/>
        <w:i/>
        <w:iCs/>
      </w:rPr>
      <w:tab/>
    </w:r>
    <w:r>
      <w:rPr>
        <w:rFonts w:cs="Arial"/>
        <w:i/>
        <w:iCs/>
      </w:rPr>
      <w:tab/>
    </w:r>
    <w:r>
      <w:rPr>
        <w:rFonts w:cs="Arial"/>
        <w:i/>
        <w:iCs/>
      </w:rPr>
      <w:tab/>
    </w:r>
    <w:r>
      <w:rPr>
        <w:rFonts w:cs="Arial"/>
        <w:i/>
        <w:iCs/>
      </w:rPr>
      <w:tab/>
    </w:r>
    <w:r>
      <w:rPr>
        <w:rFonts w:cs="Arial"/>
        <w:i/>
        <w:iCs/>
      </w:rPr>
      <w:tab/>
      <w:t xml:space="preserve"> </w:t>
    </w:r>
    <w:r>
      <w:rPr>
        <w:rFonts w:cs="Arial"/>
      </w:rPr>
      <w:t xml:space="preserve">Página </w:t>
    </w:r>
    <w:r>
      <w:rPr>
        <w:rFonts w:cs="Arial"/>
      </w:rPr>
      <w:fldChar w:fldCharType="begin"/>
    </w:r>
    <w:r>
      <w:rPr>
        <w:rFonts w:cs="Arial"/>
      </w:rPr>
      <w:instrText xml:space="preserve"> PAGE </w:instrText>
    </w:r>
    <w:r>
      <w:rPr>
        <w:rFonts w:cs="Arial"/>
      </w:rPr>
      <w:fldChar w:fldCharType="separate"/>
    </w:r>
    <w:r w:rsidR="00C5122B">
      <w:rPr>
        <w:rFonts w:cs="Arial"/>
        <w:noProof/>
      </w:rPr>
      <w:t>5</w:t>
    </w:r>
    <w:r>
      <w:rPr>
        <w:rFonts w:cs="Arial"/>
      </w:rPr>
      <w:fldChar w:fldCharType="end"/>
    </w:r>
    <w:r>
      <w:rPr>
        <w:rFonts w:cs="Arial"/>
      </w:rPr>
      <w:t xml:space="preserve"> de </w:t>
    </w:r>
    <w:r>
      <w:rPr>
        <w:rFonts w:cs="Arial"/>
      </w:rPr>
      <w:fldChar w:fldCharType="begin"/>
    </w:r>
    <w:r>
      <w:rPr>
        <w:rFonts w:cs="Arial"/>
      </w:rPr>
      <w:instrText xml:space="preserve"> NUMPAGES </w:instrText>
    </w:r>
    <w:r>
      <w:rPr>
        <w:rFonts w:cs="Arial"/>
      </w:rPr>
      <w:fldChar w:fldCharType="separate"/>
    </w:r>
    <w:r w:rsidR="00C5122B">
      <w:rPr>
        <w:rFonts w:cs="Arial"/>
        <w:noProof/>
      </w:rPr>
      <w:t>59</w:t>
    </w:r>
    <w:r>
      <w:rPr>
        <w:rFonts w:cs="Arial"/>
      </w:rPr>
      <w:fldChar w:fldCharType="end"/>
    </w:r>
  </w:p>
  <w:p w:rsidR="00F16553" w:rsidRDefault="00F16553">
    <w:pPr>
      <w:pStyle w:val="Piedepgina"/>
      <w:jc w:val="right"/>
    </w:pPr>
  </w:p>
  <w:p w:rsidR="00F16553" w:rsidRDefault="00F16553">
    <w:pPr>
      <w:pStyle w:val="Piedepgin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6553" w:rsidRDefault="00F16553">
      <w:r>
        <w:separator/>
      </w:r>
    </w:p>
  </w:footnote>
  <w:footnote w:type="continuationSeparator" w:id="0">
    <w:p w:rsidR="00F16553" w:rsidRDefault="00F16553">
      <w:r>
        <w:continuationSeparator/>
      </w:r>
    </w:p>
  </w:footnote>
  <w:footnote w:id="1">
    <w:p w:rsidR="00F16553" w:rsidRPr="003442F4" w:rsidRDefault="00F16553" w:rsidP="00266047">
      <w:pPr>
        <w:pStyle w:val="Textonotapie"/>
        <w:keepLines/>
        <w:rPr>
          <w:sz w:val="18"/>
          <w:szCs w:val="18"/>
        </w:rPr>
      </w:pPr>
      <w:r w:rsidRPr="003442F4">
        <w:rPr>
          <w:rStyle w:val="Refdenotaalpie"/>
          <w:sz w:val="18"/>
          <w:szCs w:val="18"/>
        </w:rPr>
        <w:footnoteRef/>
      </w:r>
      <w:r>
        <w:rPr>
          <w:sz w:val="18"/>
          <w:szCs w:val="18"/>
        </w:rPr>
        <w:t xml:space="preserve"> Municipios de </w:t>
      </w:r>
      <w:r w:rsidRPr="00266047">
        <w:rPr>
          <w:sz w:val="18"/>
          <w:szCs w:val="18"/>
        </w:rPr>
        <w:t xml:space="preserve">Albacete, </w:t>
      </w:r>
      <w:proofErr w:type="spellStart"/>
      <w:r w:rsidRPr="00266047">
        <w:rPr>
          <w:sz w:val="18"/>
          <w:szCs w:val="18"/>
        </w:rPr>
        <w:t>Alboraya</w:t>
      </w:r>
      <w:proofErr w:type="spellEnd"/>
      <w:r w:rsidRPr="00266047">
        <w:rPr>
          <w:sz w:val="18"/>
          <w:szCs w:val="18"/>
        </w:rPr>
        <w:t xml:space="preserve">, Alcalá de Guadaíra, Alcalá de Henares, Alcorcón, Alicante/Alacant, Almería, </w:t>
      </w:r>
      <w:proofErr w:type="spellStart"/>
      <w:r w:rsidRPr="00266047">
        <w:rPr>
          <w:sz w:val="18"/>
          <w:szCs w:val="18"/>
        </w:rPr>
        <w:t>Alzira</w:t>
      </w:r>
      <w:proofErr w:type="spellEnd"/>
      <w:r w:rsidRPr="00266047">
        <w:rPr>
          <w:sz w:val="18"/>
          <w:szCs w:val="18"/>
        </w:rPr>
        <w:t xml:space="preserve">, Arganda del Rey, Badalona, Barcelona, Burgos, Cádiz, Castellón de la Plana/Castelló de la Plana, </w:t>
      </w:r>
      <w:proofErr w:type="spellStart"/>
      <w:r w:rsidRPr="00266047">
        <w:rPr>
          <w:sz w:val="18"/>
          <w:szCs w:val="18"/>
        </w:rPr>
        <w:t>Cerdany</w:t>
      </w:r>
      <w:r w:rsidRPr="00266047">
        <w:rPr>
          <w:sz w:val="18"/>
          <w:szCs w:val="18"/>
        </w:rPr>
        <w:t>o</w:t>
      </w:r>
      <w:r w:rsidRPr="00266047">
        <w:rPr>
          <w:sz w:val="18"/>
          <w:szCs w:val="18"/>
        </w:rPr>
        <w:t>la</w:t>
      </w:r>
      <w:proofErr w:type="spellEnd"/>
      <w:r w:rsidRPr="00266047">
        <w:rPr>
          <w:sz w:val="18"/>
          <w:szCs w:val="18"/>
        </w:rPr>
        <w:t xml:space="preserve"> del </w:t>
      </w:r>
      <w:proofErr w:type="spellStart"/>
      <w:r w:rsidRPr="00266047">
        <w:rPr>
          <w:sz w:val="18"/>
          <w:szCs w:val="18"/>
        </w:rPr>
        <w:t>Vallès</w:t>
      </w:r>
      <w:proofErr w:type="spellEnd"/>
      <w:r w:rsidRPr="00266047">
        <w:rPr>
          <w:sz w:val="18"/>
          <w:szCs w:val="18"/>
        </w:rPr>
        <w:t xml:space="preserve">, Córdoba, </w:t>
      </w:r>
      <w:proofErr w:type="spellStart"/>
      <w:r w:rsidRPr="00266047">
        <w:rPr>
          <w:sz w:val="18"/>
          <w:szCs w:val="18"/>
        </w:rPr>
        <w:t>Cornellà</w:t>
      </w:r>
      <w:proofErr w:type="spellEnd"/>
      <w:r w:rsidRPr="00266047">
        <w:rPr>
          <w:sz w:val="18"/>
          <w:szCs w:val="18"/>
        </w:rPr>
        <w:t xml:space="preserve"> de Llobregat, </w:t>
      </w:r>
      <w:proofErr w:type="spellStart"/>
      <w:r w:rsidRPr="00266047">
        <w:rPr>
          <w:sz w:val="18"/>
          <w:szCs w:val="18"/>
        </w:rPr>
        <w:t>Coslada</w:t>
      </w:r>
      <w:proofErr w:type="spellEnd"/>
      <w:r w:rsidRPr="00266047">
        <w:rPr>
          <w:sz w:val="18"/>
          <w:szCs w:val="18"/>
        </w:rPr>
        <w:t>, Dos Hermanas, Elche/</w:t>
      </w:r>
      <w:proofErr w:type="spellStart"/>
      <w:r w:rsidRPr="00266047">
        <w:rPr>
          <w:sz w:val="18"/>
          <w:szCs w:val="18"/>
        </w:rPr>
        <w:t>Elx</w:t>
      </w:r>
      <w:proofErr w:type="spellEnd"/>
      <w:r w:rsidRPr="00266047">
        <w:rPr>
          <w:sz w:val="18"/>
          <w:szCs w:val="18"/>
        </w:rPr>
        <w:t xml:space="preserve">, Fuengirola, Fuenlabrada, Getafe, Gijón, Granada, </w:t>
      </w:r>
      <w:proofErr w:type="spellStart"/>
      <w:r w:rsidRPr="00266047">
        <w:rPr>
          <w:sz w:val="18"/>
          <w:szCs w:val="18"/>
        </w:rPr>
        <w:t>Granollers</w:t>
      </w:r>
      <w:proofErr w:type="spellEnd"/>
      <w:r w:rsidRPr="00266047">
        <w:rPr>
          <w:sz w:val="18"/>
          <w:szCs w:val="18"/>
        </w:rPr>
        <w:t xml:space="preserve">, Guadalajara, </w:t>
      </w:r>
      <w:proofErr w:type="spellStart"/>
      <w:r>
        <w:rPr>
          <w:sz w:val="18"/>
          <w:szCs w:val="18"/>
        </w:rPr>
        <w:t>L’</w:t>
      </w:r>
      <w:r w:rsidRPr="00266047">
        <w:rPr>
          <w:sz w:val="18"/>
          <w:szCs w:val="18"/>
        </w:rPr>
        <w:t>Hospitalet</w:t>
      </w:r>
      <w:proofErr w:type="spellEnd"/>
      <w:r w:rsidRPr="00266047">
        <w:rPr>
          <w:sz w:val="18"/>
          <w:szCs w:val="18"/>
        </w:rPr>
        <w:t xml:space="preserve"> de Llobregat, Huelva, Jaén, Jerez de la Frontera, Leganés, León, Lleida, Logroño, Madrid, Málaga, Mataró, </w:t>
      </w:r>
      <w:proofErr w:type="spellStart"/>
      <w:r w:rsidRPr="00266047">
        <w:rPr>
          <w:sz w:val="18"/>
          <w:szCs w:val="18"/>
        </w:rPr>
        <w:t>Mislata</w:t>
      </w:r>
      <w:proofErr w:type="spellEnd"/>
      <w:r w:rsidRPr="00266047">
        <w:rPr>
          <w:sz w:val="18"/>
          <w:szCs w:val="18"/>
        </w:rPr>
        <w:t xml:space="preserve">, Móstoles, Murcia, Oviedo, Palencia, Parla, Paterna, Pinto, Reus, </w:t>
      </w:r>
      <w:r>
        <w:rPr>
          <w:sz w:val="18"/>
          <w:szCs w:val="18"/>
        </w:rPr>
        <w:t xml:space="preserve">Las </w:t>
      </w:r>
      <w:r w:rsidRPr="00266047">
        <w:rPr>
          <w:sz w:val="18"/>
          <w:szCs w:val="18"/>
        </w:rPr>
        <w:t xml:space="preserve">Rozas de Madrid, Sabadell, Salamanca, San Vicente del </w:t>
      </w:r>
      <w:proofErr w:type="spellStart"/>
      <w:r w:rsidRPr="00266047">
        <w:rPr>
          <w:sz w:val="18"/>
          <w:szCs w:val="18"/>
        </w:rPr>
        <w:t>Raspeig</w:t>
      </w:r>
      <w:proofErr w:type="spellEnd"/>
      <w:r w:rsidRPr="00266047">
        <w:rPr>
          <w:sz w:val="18"/>
          <w:szCs w:val="18"/>
        </w:rPr>
        <w:t>/</w:t>
      </w:r>
      <w:proofErr w:type="spellStart"/>
      <w:r w:rsidRPr="00266047">
        <w:rPr>
          <w:sz w:val="18"/>
          <w:szCs w:val="18"/>
        </w:rPr>
        <w:t>Sant</w:t>
      </w:r>
      <w:proofErr w:type="spellEnd"/>
      <w:r w:rsidRPr="00266047">
        <w:rPr>
          <w:sz w:val="18"/>
          <w:szCs w:val="18"/>
        </w:rPr>
        <w:t xml:space="preserve"> </w:t>
      </w:r>
      <w:proofErr w:type="spellStart"/>
      <w:r w:rsidRPr="00266047">
        <w:rPr>
          <w:sz w:val="18"/>
          <w:szCs w:val="18"/>
        </w:rPr>
        <w:t>Vicent</w:t>
      </w:r>
      <w:proofErr w:type="spellEnd"/>
      <w:r w:rsidRPr="00266047">
        <w:rPr>
          <w:sz w:val="18"/>
          <w:szCs w:val="18"/>
        </w:rPr>
        <w:t xml:space="preserve"> del </w:t>
      </w:r>
      <w:proofErr w:type="spellStart"/>
      <w:r w:rsidRPr="00266047">
        <w:rPr>
          <w:sz w:val="18"/>
          <w:szCs w:val="18"/>
        </w:rPr>
        <w:t>Raspeig</w:t>
      </w:r>
      <w:proofErr w:type="spellEnd"/>
      <w:r w:rsidRPr="00266047">
        <w:rPr>
          <w:sz w:val="18"/>
          <w:szCs w:val="18"/>
        </w:rPr>
        <w:t xml:space="preserve">, </w:t>
      </w:r>
      <w:proofErr w:type="spellStart"/>
      <w:r w:rsidRPr="00266047">
        <w:rPr>
          <w:sz w:val="18"/>
          <w:szCs w:val="18"/>
        </w:rPr>
        <w:t>Sant</w:t>
      </w:r>
      <w:proofErr w:type="spellEnd"/>
      <w:r w:rsidRPr="00266047">
        <w:rPr>
          <w:sz w:val="18"/>
          <w:szCs w:val="18"/>
        </w:rPr>
        <w:t xml:space="preserve"> Adrià de </w:t>
      </w:r>
      <w:proofErr w:type="spellStart"/>
      <w:r w:rsidRPr="00266047">
        <w:rPr>
          <w:sz w:val="18"/>
          <w:szCs w:val="18"/>
        </w:rPr>
        <w:t>Besòs</w:t>
      </w:r>
      <w:proofErr w:type="spellEnd"/>
      <w:r w:rsidRPr="00266047">
        <w:rPr>
          <w:sz w:val="18"/>
          <w:szCs w:val="18"/>
        </w:rPr>
        <w:t xml:space="preserve">, Santa Coloma de Gramenet, Sevilla, </w:t>
      </w:r>
      <w:proofErr w:type="spellStart"/>
      <w:r w:rsidRPr="00266047">
        <w:rPr>
          <w:sz w:val="18"/>
          <w:szCs w:val="18"/>
        </w:rPr>
        <w:t>Tavernes</w:t>
      </w:r>
      <w:proofErr w:type="spellEnd"/>
      <w:r w:rsidRPr="00266047">
        <w:rPr>
          <w:sz w:val="18"/>
          <w:szCs w:val="18"/>
        </w:rPr>
        <w:t xml:space="preserve"> </w:t>
      </w:r>
      <w:proofErr w:type="spellStart"/>
      <w:r w:rsidRPr="00266047">
        <w:rPr>
          <w:sz w:val="18"/>
          <w:szCs w:val="18"/>
        </w:rPr>
        <w:t>Blanques</w:t>
      </w:r>
      <w:proofErr w:type="spellEnd"/>
      <w:r w:rsidRPr="00266047">
        <w:rPr>
          <w:sz w:val="18"/>
          <w:szCs w:val="18"/>
        </w:rPr>
        <w:t xml:space="preserve">, Terrassa, Toledo, Torrejón de </w:t>
      </w:r>
      <w:proofErr w:type="spellStart"/>
      <w:r w:rsidRPr="00266047">
        <w:rPr>
          <w:sz w:val="18"/>
          <w:szCs w:val="18"/>
        </w:rPr>
        <w:t>Ardoz</w:t>
      </w:r>
      <w:proofErr w:type="spellEnd"/>
      <w:r w:rsidRPr="00266047">
        <w:rPr>
          <w:sz w:val="18"/>
          <w:szCs w:val="18"/>
        </w:rPr>
        <w:t>, Torrent, Va</w:t>
      </w:r>
      <w:r w:rsidRPr="00266047">
        <w:rPr>
          <w:sz w:val="18"/>
          <w:szCs w:val="18"/>
        </w:rPr>
        <w:t>l</w:t>
      </w:r>
      <w:r w:rsidRPr="00266047">
        <w:rPr>
          <w:sz w:val="18"/>
          <w:szCs w:val="18"/>
        </w:rPr>
        <w:t xml:space="preserve">demoro, Valencia, Valladolid, Vigo, </w:t>
      </w:r>
      <w:proofErr w:type="spellStart"/>
      <w:r w:rsidRPr="00266047">
        <w:rPr>
          <w:sz w:val="18"/>
          <w:szCs w:val="18"/>
        </w:rPr>
        <w:t>Vilafranca</w:t>
      </w:r>
      <w:proofErr w:type="spellEnd"/>
      <w:r w:rsidRPr="00266047">
        <w:rPr>
          <w:sz w:val="18"/>
          <w:szCs w:val="18"/>
        </w:rPr>
        <w:t xml:space="preserve"> del </w:t>
      </w:r>
      <w:proofErr w:type="spellStart"/>
      <w:r w:rsidRPr="00266047">
        <w:rPr>
          <w:sz w:val="18"/>
          <w:szCs w:val="18"/>
        </w:rPr>
        <w:t>Penedès</w:t>
      </w:r>
      <w:proofErr w:type="spellEnd"/>
      <w:r w:rsidRPr="00266047">
        <w:rPr>
          <w:sz w:val="18"/>
          <w:szCs w:val="18"/>
        </w:rPr>
        <w:t>, Vila-real, Zaragoza.</w:t>
      </w:r>
    </w:p>
  </w:footnote>
  <w:footnote w:id="2">
    <w:p w:rsidR="00F16553" w:rsidRDefault="00F16553" w:rsidP="00AC7575">
      <w:pPr>
        <w:pStyle w:val="Textonotapie"/>
      </w:pPr>
      <w:r w:rsidRPr="00AA6E8F">
        <w:rPr>
          <w:rStyle w:val="Refdenotaalpie"/>
          <w:rFonts w:cs="Arial"/>
          <w:sz w:val="18"/>
          <w:szCs w:val="18"/>
        </w:rPr>
        <w:footnoteRef/>
      </w:r>
      <w:r w:rsidRPr="00AA6E8F">
        <w:rPr>
          <w:rFonts w:cs="Arial"/>
          <w:sz w:val="18"/>
          <w:szCs w:val="18"/>
        </w:rPr>
        <w:t xml:space="preserve"> El fichero </w:t>
      </w:r>
      <w:r>
        <w:rPr>
          <w:rFonts w:cs="Arial"/>
          <w:sz w:val="18"/>
          <w:szCs w:val="18"/>
        </w:rPr>
        <w:t>tiene</w:t>
      </w:r>
      <w:r w:rsidRPr="00AA6E8F">
        <w:rPr>
          <w:rFonts w:cs="Arial"/>
          <w:sz w:val="18"/>
          <w:szCs w:val="18"/>
        </w:rPr>
        <w:t xml:space="preserve"> formato Excel y el nombre </w:t>
      </w:r>
      <w:r>
        <w:rPr>
          <w:rFonts w:cs="Arial"/>
          <w:sz w:val="18"/>
          <w:szCs w:val="18"/>
        </w:rPr>
        <w:t>es</w:t>
      </w:r>
      <w:r w:rsidRPr="00AA6E8F">
        <w:rPr>
          <w:rFonts w:cs="Arial"/>
          <w:sz w:val="18"/>
          <w:szCs w:val="18"/>
        </w:rPr>
        <w:t xml:space="preserve"> el siguiente: </w:t>
      </w:r>
      <w:proofErr w:type="spellStart"/>
      <w:r w:rsidRPr="00AA6E8F">
        <w:rPr>
          <w:rFonts w:cs="Arial"/>
          <w:sz w:val="18"/>
          <w:szCs w:val="18"/>
        </w:rPr>
        <w:t>DocAcXXXAÑOMesDía</w:t>
      </w:r>
      <w:proofErr w:type="spellEnd"/>
      <w:r w:rsidRPr="00AA6E8F">
        <w:rPr>
          <w:rFonts w:cs="Arial"/>
          <w:sz w:val="18"/>
          <w:szCs w:val="18"/>
        </w:rPr>
        <w:t>, siendo XXX el código de cada Operador. Por ejemplo DocAc00220110830 (fichero del Operador 002, de fecha 30 agosto 2011).</w:t>
      </w:r>
    </w:p>
  </w:footnote>
  <w:footnote w:id="3">
    <w:p w:rsidR="00F16553" w:rsidRDefault="00F16553" w:rsidP="007F6E5B">
      <w:pPr>
        <w:pStyle w:val="Textonotapie"/>
      </w:pPr>
      <w:r w:rsidRPr="00064568">
        <w:rPr>
          <w:rStyle w:val="Refdenotaalpie"/>
          <w:rFonts w:cs="Arial"/>
          <w:sz w:val="18"/>
          <w:szCs w:val="18"/>
        </w:rPr>
        <w:footnoteRef/>
      </w:r>
      <w:r w:rsidRPr="00064568">
        <w:rPr>
          <w:rFonts w:cs="Arial"/>
          <w:sz w:val="18"/>
          <w:szCs w:val="18"/>
        </w:rPr>
        <w:t xml:space="preserve"> Determinadas actuaciones ajenas a Telefónica podrán considerarse exentas en el cómputo del plazo (por ejemplo la obtención de permisos). Asimismo, la existencia de causas de fuerza mayor que impidan llevar a cabo las actu</w:t>
      </w:r>
      <w:r w:rsidRPr="00064568">
        <w:rPr>
          <w:rFonts w:cs="Arial"/>
          <w:sz w:val="18"/>
          <w:szCs w:val="18"/>
        </w:rPr>
        <w:t>a</w:t>
      </w:r>
      <w:r w:rsidRPr="00064568">
        <w:rPr>
          <w:rFonts w:cs="Arial"/>
          <w:sz w:val="18"/>
          <w:szCs w:val="18"/>
        </w:rPr>
        <w:t>ciones requeridas podrán justificar su inviabilidad, siempre que estén debidamente justificadas por Telefónica.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6553" w:rsidRPr="00C2354A" w:rsidRDefault="00F16553" w:rsidP="00C2354A">
    <w:pPr>
      <w:pStyle w:val="Encabezado"/>
    </w:pPr>
    <w:r w:rsidRPr="00C2354A">
      <w:t>OFERTA DE REFERENCIA DE SERVICIOS MAYORISTAS DE ACCESO A INFRAESTRUCTURAS DE OBRA CIVIL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BB4E1AA"/>
    <w:lvl w:ilvl="0">
      <w:start w:val="1"/>
      <w:numFmt w:val="decimal"/>
      <w:pStyle w:val="Listaconvietas2"/>
      <w:lvlText w:val="%1."/>
      <w:lvlJc w:val="left"/>
      <w:pPr>
        <w:tabs>
          <w:tab w:val="num" w:pos="567"/>
        </w:tabs>
        <w:ind w:left="567" w:hanging="567"/>
      </w:pPr>
      <w:rPr>
        <w:rFonts w:cs="Times New Roman"/>
      </w:rPr>
    </w:lvl>
    <w:lvl w:ilvl="1">
      <w:start w:val="1"/>
      <w:numFmt w:val="decimal"/>
      <w:lvlText w:val="%1.%2."/>
      <w:lvlJc w:val="left"/>
      <w:pPr>
        <w:tabs>
          <w:tab w:val="num" w:pos="720"/>
        </w:tabs>
      </w:pPr>
      <w:rPr>
        <w:rFonts w:cs="Times New Roman"/>
      </w:rPr>
    </w:lvl>
    <w:lvl w:ilvl="2">
      <w:start w:val="1"/>
      <w:numFmt w:val="decimal"/>
      <w:lvlText w:val="%1.%2.%3."/>
      <w:lvlJc w:val="left"/>
      <w:pPr>
        <w:tabs>
          <w:tab w:val="num" w:pos="1080"/>
        </w:tabs>
      </w:pPr>
      <w:rPr>
        <w:rFonts w:cs="Times New Roman"/>
      </w:rPr>
    </w:lvl>
    <w:lvl w:ilvl="3">
      <w:start w:val="1"/>
      <w:numFmt w:val="decimal"/>
      <w:lvlText w:val="%1.%2.%3.%4."/>
      <w:lvlJc w:val="left"/>
      <w:pPr>
        <w:tabs>
          <w:tab w:val="num" w:pos="1440"/>
        </w:tabs>
      </w:pPr>
      <w:rPr>
        <w:rFonts w:cs="Times New Roman"/>
      </w:rPr>
    </w:lvl>
    <w:lvl w:ilvl="4">
      <w:start w:val="1"/>
      <w:numFmt w:val="decimal"/>
      <w:lvlText w:val="%1.%2.%3.%4.%5"/>
      <w:lvlJc w:val="left"/>
      <w:pPr>
        <w:tabs>
          <w:tab w:val="num" w:pos="0"/>
        </w:tabs>
      </w:pPr>
      <w:rPr>
        <w:rFonts w:cs="Times New Roman"/>
      </w:rPr>
    </w:lvl>
    <w:lvl w:ilvl="5">
      <w:start w:val="1"/>
      <w:numFmt w:val="decimal"/>
      <w:lvlText w:val="%1.%2.%3.%4.%5.%6"/>
      <w:lvlJc w:val="left"/>
      <w:pPr>
        <w:tabs>
          <w:tab w:val="num" w:pos="0"/>
        </w:tabs>
      </w:pPr>
      <w:rPr>
        <w:rFonts w:cs="Times New Roman"/>
      </w:rPr>
    </w:lvl>
    <w:lvl w:ilvl="6">
      <w:start w:val="1"/>
      <w:numFmt w:val="decimal"/>
      <w:lvlText w:val="%1.%2.%3.%4.%5.%6.%7"/>
      <w:lvlJc w:val="left"/>
      <w:pPr>
        <w:tabs>
          <w:tab w:val="num" w:pos="0"/>
        </w:tabs>
      </w:pPr>
      <w:rPr>
        <w:rFonts w:cs="Times New Roman"/>
      </w:rPr>
    </w:lvl>
    <w:lvl w:ilvl="7">
      <w:start w:val="1"/>
      <w:numFmt w:val="decimal"/>
      <w:lvlText w:val="%1.%2.%3.%4.%5.%6.%7.%8"/>
      <w:lvlJc w:val="left"/>
      <w:pPr>
        <w:tabs>
          <w:tab w:val="num" w:pos="0"/>
        </w:tabs>
      </w:pPr>
      <w:rPr>
        <w:rFonts w:cs="Times New Roman"/>
      </w:rPr>
    </w:lvl>
    <w:lvl w:ilvl="8">
      <w:start w:val="1"/>
      <w:numFmt w:val="decimal"/>
      <w:lvlText w:val="%1.%2.%3.%4.%5.%6.%7.%8.%9"/>
      <w:lvlJc w:val="left"/>
      <w:pPr>
        <w:tabs>
          <w:tab w:val="num" w:pos="0"/>
        </w:tabs>
      </w:pPr>
      <w:rPr>
        <w:rFonts w:cs="Times New Roman"/>
      </w:rPr>
    </w:lvl>
  </w:abstractNum>
  <w:abstractNum w:abstractNumId="1">
    <w:nsid w:val="03CD0E12"/>
    <w:multiLevelType w:val="hybridMultilevel"/>
    <w:tmpl w:val="D6F87A44"/>
    <w:lvl w:ilvl="0" w:tplc="0C0A000F">
      <w:start w:val="1"/>
      <w:numFmt w:val="decimal"/>
      <w:lvlText w:val="%1."/>
      <w:lvlJc w:val="left"/>
      <w:pPr>
        <w:tabs>
          <w:tab w:val="num" w:pos="862"/>
        </w:tabs>
        <w:ind w:left="862" w:hanging="360"/>
      </w:pPr>
      <w:rPr>
        <w:rFonts w:cs="Times New Roman"/>
      </w:rPr>
    </w:lvl>
    <w:lvl w:ilvl="1" w:tplc="0C0A0019">
      <w:start w:val="1"/>
      <w:numFmt w:val="lowerLetter"/>
      <w:lvlText w:val="%2."/>
      <w:lvlJc w:val="left"/>
      <w:pPr>
        <w:tabs>
          <w:tab w:val="num" w:pos="1582"/>
        </w:tabs>
        <w:ind w:left="1582" w:hanging="360"/>
      </w:pPr>
      <w:rPr>
        <w:rFonts w:cs="Times New Roman"/>
      </w:rPr>
    </w:lvl>
    <w:lvl w:ilvl="2" w:tplc="0C0A001B">
      <w:start w:val="1"/>
      <w:numFmt w:val="lowerRoman"/>
      <w:lvlText w:val="%3."/>
      <w:lvlJc w:val="right"/>
      <w:pPr>
        <w:tabs>
          <w:tab w:val="num" w:pos="2302"/>
        </w:tabs>
        <w:ind w:left="2302" w:hanging="180"/>
      </w:pPr>
      <w:rPr>
        <w:rFonts w:cs="Times New Roman"/>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2">
    <w:nsid w:val="050417C7"/>
    <w:multiLevelType w:val="hybridMultilevel"/>
    <w:tmpl w:val="DBBC4EE0"/>
    <w:lvl w:ilvl="0" w:tplc="15828DC2">
      <w:start w:val="2"/>
      <w:numFmt w:val="bullet"/>
      <w:lvlText w:val="-"/>
      <w:lvlJc w:val="left"/>
      <w:pPr>
        <w:ind w:left="720" w:hanging="360"/>
      </w:pPr>
      <w:rPr>
        <w:rFonts w:ascii="TimesNewRoman" w:eastAsia="Times New Roman" w:hAnsi="TimesNew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ACA0DE3"/>
    <w:multiLevelType w:val="hybridMultilevel"/>
    <w:tmpl w:val="E9A60332"/>
    <w:lvl w:ilvl="0" w:tplc="0C0A000F">
      <w:start w:val="1"/>
      <w:numFmt w:val="decimal"/>
      <w:lvlText w:val="%1."/>
      <w:lvlJc w:val="left"/>
      <w:pPr>
        <w:tabs>
          <w:tab w:val="num" w:pos="862"/>
        </w:tabs>
        <w:ind w:left="862" w:hanging="360"/>
      </w:pPr>
      <w:rPr>
        <w:rFonts w:cs="Times New Roman"/>
      </w:rPr>
    </w:lvl>
    <w:lvl w:ilvl="1" w:tplc="0C0A0019" w:tentative="1">
      <w:start w:val="1"/>
      <w:numFmt w:val="lowerLetter"/>
      <w:lvlText w:val="%2."/>
      <w:lvlJc w:val="left"/>
      <w:pPr>
        <w:tabs>
          <w:tab w:val="num" w:pos="1582"/>
        </w:tabs>
        <w:ind w:left="1582" w:hanging="360"/>
      </w:pPr>
      <w:rPr>
        <w:rFonts w:cs="Times New Roman"/>
      </w:rPr>
    </w:lvl>
    <w:lvl w:ilvl="2" w:tplc="0C0A001B" w:tentative="1">
      <w:start w:val="1"/>
      <w:numFmt w:val="lowerRoman"/>
      <w:lvlText w:val="%3."/>
      <w:lvlJc w:val="right"/>
      <w:pPr>
        <w:tabs>
          <w:tab w:val="num" w:pos="2302"/>
        </w:tabs>
        <w:ind w:left="2302" w:hanging="180"/>
      </w:pPr>
      <w:rPr>
        <w:rFonts w:cs="Times New Roman"/>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4">
    <w:nsid w:val="149F51AB"/>
    <w:multiLevelType w:val="hybridMultilevel"/>
    <w:tmpl w:val="92123CC2"/>
    <w:lvl w:ilvl="0" w:tplc="0C0A0001">
      <w:start w:val="1"/>
      <w:numFmt w:val="bullet"/>
      <w:lvlText w:val=""/>
      <w:lvlJc w:val="left"/>
      <w:pPr>
        <w:tabs>
          <w:tab w:val="num" w:pos="1582"/>
        </w:tabs>
        <w:ind w:left="1582" w:hanging="360"/>
      </w:pPr>
      <w:rPr>
        <w:rFonts w:ascii="Symbol" w:hAnsi="Symbol" w:hint="default"/>
      </w:rPr>
    </w:lvl>
    <w:lvl w:ilvl="1" w:tplc="0C0A0019" w:tentative="1">
      <w:start w:val="1"/>
      <w:numFmt w:val="lowerLetter"/>
      <w:lvlText w:val="%2."/>
      <w:lvlJc w:val="left"/>
      <w:pPr>
        <w:tabs>
          <w:tab w:val="num" w:pos="2302"/>
        </w:tabs>
        <w:ind w:left="2302" w:hanging="360"/>
      </w:pPr>
      <w:rPr>
        <w:rFonts w:cs="Times New Roman"/>
      </w:rPr>
    </w:lvl>
    <w:lvl w:ilvl="2" w:tplc="0C0A001B" w:tentative="1">
      <w:start w:val="1"/>
      <w:numFmt w:val="lowerRoman"/>
      <w:lvlText w:val="%3."/>
      <w:lvlJc w:val="right"/>
      <w:pPr>
        <w:tabs>
          <w:tab w:val="num" w:pos="3022"/>
        </w:tabs>
        <w:ind w:left="3022" w:hanging="180"/>
      </w:pPr>
      <w:rPr>
        <w:rFonts w:cs="Times New Roman"/>
      </w:rPr>
    </w:lvl>
    <w:lvl w:ilvl="3" w:tplc="0C0A000F" w:tentative="1">
      <w:start w:val="1"/>
      <w:numFmt w:val="decimal"/>
      <w:lvlText w:val="%4."/>
      <w:lvlJc w:val="left"/>
      <w:pPr>
        <w:tabs>
          <w:tab w:val="num" w:pos="3742"/>
        </w:tabs>
        <w:ind w:left="3742" w:hanging="360"/>
      </w:pPr>
      <w:rPr>
        <w:rFonts w:cs="Times New Roman"/>
      </w:rPr>
    </w:lvl>
    <w:lvl w:ilvl="4" w:tplc="0C0A0019" w:tentative="1">
      <w:start w:val="1"/>
      <w:numFmt w:val="lowerLetter"/>
      <w:lvlText w:val="%5."/>
      <w:lvlJc w:val="left"/>
      <w:pPr>
        <w:tabs>
          <w:tab w:val="num" w:pos="4462"/>
        </w:tabs>
        <w:ind w:left="4462" w:hanging="360"/>
      </w:pPr>
      <w:rPr>
        <w:rFonts w:cs="Times New Roman"/>
      </w:rPr>
    </w:lvl>
    <w:lvl w:ilvl="5" w:tplc="0C0A001B" w:tentative="1">
      <w:start w:val="1"/>
      <w:numFmt w:val="lowerRoman"/>
      <w:lvlText w:val="%6."/>
      <w:lvlJc w:val="right"/>
      <w:pPr>
        <w:tabs>
          <w:tab w:val="num" w:pos="5182"/>
        </w:tabs>
        <w:ind w:left="5182" w:hanging="180"/>
      </w:pPr>
      <w:rPr>
        <w:rFonts w:cs="Times New Roman"/>
      </w:rPr>
    </w:lvl>
    <w:lvl w:ilvl="6" w:tplc="0C0A000F" w:tentative="1">
      <w:start w:val="1"/>
      <w:numFmt w:val="decimal"/>
      <w:lvlText w:val="%7."/>
      <w:lvlJc w:val="left"/>
      <w:pPr>
        <w:tabs>
          <w:tab w:val="num" w:pos="5902"/>
        </w:tabs>
        <w:ind w:left="5902" w:hanging="360"/>
      </w:pPr>
      <w:rPr>
        <w:rFonts w:cs="Times New Roman"/>
      </w:rPr>
    </w:lvl>
    <w:lvl w:ilvl="7" w:tplc="0C0A0019" w:tentative="1">
      <w:start w:val="1"/>
      <w:numFmt w:val="lowerLetter"/>
      <w:lvlText w:val="%8."/>
      <w:lvlJc w:val="left"/>
      <w:pPr>
        <w:tabs>
          <w:tab w:val="num" w:pos="6622"/>
        </w:tabs>
        <w:ind w:left="6622" w:hanging="360"/>
      </w:pPr>
      <w:rPr>
        <w:rFonts w:cs="Times New Roman"/>
      </w:rPr>
    </w:lvl>
    <w:lvl w:ilvl="8" w:tplc="0C0A001B" w:tentative="1">
      <w:start w:val="1"/>
      <w:numFmt w:val="lowerRoman"/>
      <w:lvlText w:val="%9."/>
      <w:lvlJc w:val="right"/>
      <w:pPr>
        <w:tabs>
          <w:tab w:val="num" w:pos="7342"/>
        </w:tabs>
        <w:ind w:left="7342" w:hanging="180"/>
      </w:pPr>
      <w:rPr>
        <w:rFonts w:cs="Times New Roman"/>
      </w:rPr>
    </w:lvl>
  </w:abstractNum>
  <w:abstractNum w:abstractNumId="5">
    <w:nsid w:val="18DA1961"/>
    <w:multiLevelType w:val="hybridMultilevel"/>
    <w:tmpl w:val="A858D8B0"/>
    <w:lvl w:ilvl="0" w:tplc="15828DC2">
      <w:start w:val="2"/>
      <w:numFmt w:val="bullet"/>
      <w:lvlText w:val="-"/>
      <w:lvlJc w:val="left"/>
      <w:pPr>
        <w:ind w:left="720" w:hanging="360"/>
      </w:pPr>
      <w:rPr>
        <w:rFonts w:ascii="TimesNewRoman" w:eastAsia="Times New Roman" w:hAnsi="TimesNew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DBD24B3"/>
    <w:multiLevelType w:val="hybridMultilevel"/>
    <w:tmpl w:val="304C37E4"/>
    <w:lvl w:ilvl="0" w:tplc="15828DC2">
      <w:start w:val="2"/>
      <w:numFmt w:val="bullet"/>
      <w:lvlText w:val="-"/>
      <w:lvlJc w:val="left"/>
      <w:pPr>
        <w:tabs>
          <w:tab w:val="num" w:pos="2136"/>
        </w:tabs>
        <w:ind w:left="2136" w:hanging="360"/>
      </w:pPr>
      <w:rPr>
        <w:rFonts w:ascii="TimesNewRoman" w:eastAsia="Times New Roman" w:hAnsi="TimesNewRoman" w:hint="default"/>
      </w:rPr>
    </w:lvl>
    <w:lvl w:ilvl="1" w:tplc="0C0A0003">
      <w:start w:val="1"/>
      <w:numFmt w:val="bullet"/>
      <w:lvlText w:val="o"/>
      <w:lvlJc w:val="left"/>
      <w:pPr>
        <w:tabs>
          <w:tab w:val="num" w:pos="2856"/>
        </w:tabs>
        <w:ind w:left="2856" w:hanging="360"/>
      </w:pPr>
      <w:rPr>
        <w:rFonts w:ascii="Courier New" w:hAnsi="Courier New" w:hint="default"/>
      </w:rPr>
    </w:lvl>
    <w:lvl w:ilvl="2" w:tplc="0C0A0005">
      <w:start w:val="1"/>
      <w:numFmt w:val="bullet"/>
      <w:lvlText w:val=""/>
      <w:lvlJc w:val="left"/>
      <w:pPr>
        <w:tabs>
          <w:tab w:val="num" w:pos="3576"/>
        </w:tabs>
        <w:ind w:left="3576" w:hanging="360"/>
      </w:pPr>
      <w:rPr>
        <w:rFonts w:ascii="Wingdings" w:hAnsi="Wingdings" w:hint="default"/>
      </w:rPr>
    </w:lvl>
    <w:lvl w:ilvl="3" w:tplc="0C0A0001">
      <w:start w:val="1"/>
      <w:numFmt w:val="bullet"/>
      <w:lvlText w:val=""/>
      <w:lvlJc w:val="left"/>
      <w:pPr>
        <w:tabs>
          <w:tab w:val="num" w:pos="4296"/>
        </w:tabs>
        <w:ind w:left="4296" w:hanging="360"/>
      </w:pPr>
      <w:rPr>
        <w:rFonts w:ascii="Symbol" w:hAnsi="Symbol" w:hint="default"/>
      </w:rPr>
    </w:lvl>
    <w:lvl w:ilvl="4" w:tplc="0C0A0003" w:tentative="1">
      <w:start w:val="1"/>
      <w:numFmt w:val="bullet"/>
      <w:lvlText w:val="o"/>
      <w:lvlJc w:val="left"/>
      <w:pPr>
        <w:tabs>
          <w:tab w:val="num" w:pos="5016"/>
        </w:tabs>
        <w:ind w:left="5016" w:hanging="360"/>
      </w:pPr>
      <w:rPr>
        <w:rFonts w:ascii="Courier New" w:hAnsi="Courier New" w:hint="default"/>
      </w:rPr>
    </w:lvl>
    <w:lvl w:ilvl="5" w:tplc="0C0A0005" w:tentative="1">
      <w:start w:val="1"/>
      <w:numFmt w:val="bullet"/>
      <w:lvlText w:val=""/>
      <w:lvlJc w:val="left"/>
      <w:pPr>
        <w:tabs>
          <w:tab w:val="num" w:pos="5736"/>
        </w:tabs>
        <w:ind w:left="5736" w:hanging="360"/>
      </w:pPr>
      <w:rPr>
        <w:rFonts w:ascii="Wingdings" w:hAnsi="Wingdings" w:hint="default"/>
      </w:rPr>
    </w:lvl>
    <w:lvl w:ilvl="6" w:tplc="0C0A0001" w:tentative="1">
      <w:start w:val="1"/>
      <w:numFmt w:val="bullet"/>
      <w:lvlText w:val=""/>
      <w:lvlJc w:val="left"/>
      <w:pPr>
        <w:tabs>
          <w:tab w:val="num" w:pos="6456"/>
        </w:tabs>
        <w:ind w:left="6456" w:hanging="360"/>
      </w:pPr>
      <w:rPr>
        <w:rFonts w:ascii="Symbol" w:hAnsi="Symbol" w:hint="default"/>
      </w:rPr>
    </w:lvl>
    <w:lvl w:ilvl="7" w:tplc="0C0A0003" w:tentative="1">
      <w:start w:val="1"/>
      <w:numFmt w:val="bullet"/>
      <w:lvlText w:val="o"/>
      <w:lvlJc w:val="left"/>
      <w:pPr>
        <w:tabs>
          <w:tab w:val="num" w:pos="7176"/>
        </w:tabs>
        <w:ind w:left="7176" w:hanging="360"/>
      </w:pPr>
      <w:rPr>
        <w:rFonts w:ascii="Courier New" w:hAnsi="Courier New" w:hint="default"/>
      </w:rPr>
    </w:lvl>
    <w:lvl w:ilvl="8" w:tplc="0C0A0005" w:tentative="1">
      <w:start w:val="1"/>
      <w:numFmt w:val="bullet"/>
      <w:lvlText w:val=""/>
      <w:lvlJc w:val="left"/>
      <w:pPr>
        <w:tabs>
          <w:tab w:val="num" w:pos="7896"/>
        </w:tabs>
        <w:ind w:left="7896" w:hanging="360"/>
      </w:pPr>
      <w:rPr>
        <w:rFonts w:ascii="Wingdings" w:hAnsi="Wingdings" w:hint="default"/>
      </w:rPr>
    </w:lvl>
  </w:abstractNum>
  <w:abstractNum w:abstractNumId="7">
    <w:nsid w:val="22D874B0"/>
    <w:multiLevelType w:val="hybridMultilevel"/>
    <w:tmpl w:val="C1A8E7A4"/>
    <w:lvl w:ilvl="0" w:tplc="0C0A0001">
      <w:start w:val="1"/>
      <w:numFmt w:val="bullet"/>
      <w:lvlText w:val=""/>
      <w:lvlJc w:val="left"/>
      <w:pPr>
        <w:tabs>
          <w:tab w:val="num" w:pos="1350"/>
        </w:tabs>
        <w:ind w:left="1350" w:hanging="360"/>
      </w:pPr>
      <w:rPr>
        <w:rFonts w:ascii="Symbol" w:hAnsi="Symbol" w:hint="default"/>
      </w:rPr>
    </w:lvl>
    <w:lvl w:ilvl="1" w:tplc="0C0A000F">
      <w:start w:val="1"/>
      <w:numFmt w:val="decimal"/>
      <w:lvlText w:val="%2."/>
      <w:lvlJc w:val="left"/>
      <w:pPr>
        <w:tabs>
          <w:tab w:val="num" w:pos="2070"/>
        </w:tabs>
        <w:ind w:left="2070" w:hanging="360"/>
      </w:pPr>
      <w:rPr>
        <w:rFonts w:cs="Times New Roman"/>
      </w:rPr>
    </w:lvl>
    <w:lvl w:ilvl="2" w:tplc="0C0A0005" w:tentative="1">
      <w:start w:val="1"/>
      <w:numFmt w:val="bullet"/>
      <w:lvlText w:val=""/>
      <w:lvlJc w:val="left"/>
      <w:pPr>
        <w:tabs>
          <w:tab w:val="num" w:pos="2790"/>
        </w:tabs>
        <w:ind w:left="2790" w:hanging="360"/>
      </w:pPr>
      <w:rPr>
        <w:rFonts w:ascii="Wingdings" w:hAnsi="Wingdings" w:hint="default"/>
      </w:rPr>
    </w:lvl>
    <w:lvl w:ilvl="3" w:tplc="0C0A0001" w:tentative="1">
      <w:start w:val="1"/>
      <w:numFmt w:val="bullet"/>
      <w:lvlText w:val=""/>
      <w:lvlJc w:val="left"/>
      <w:pPr>
        <w:tabs>
          <w:tab w:val="num" w:pos="3510"/>
        </w:tabs>
        <w:ind w:left="3510" w:hanging="360"/>
      </w:pPr>
      <w:rPr>
        <w:rFonts w:ascii="Symbol" w:hAnsi="Symbol" w:hint="default"/>
      </w:rPr>
    </w:lvl>
    <w:lvl w:ilvl="4" w:tplc="0C0A0003" w:tentative="1">
      <w:start w:val="1"/>
      <w:numFmt w:val="bullet"/>
      <w:lvlText w:val="o"/>
      <w:lvlJc w:val="left"/>
      <w:pPr>
        <w:tabs>
          <w:tab w:val="num" w:pos="4230"/>
        </w:tabs>
        <w:ind w:left="4230" w:hanging="360"/>
      </w:pPr>
      <w:rPr>
        <w:rFonts w:ascii="Courier New" w:hAnsi="Courier New" w:hint="default"/>
      </w:rPr>
    </w:lvl>
    <w:lvl w:ilvl="5" w:tplc="0C0A0005" w:tentative="1">
      <w:start w:val="1"/>
      <w:numFmt w:val="bullet"/>
      <w:lvlText w:val=""/>
      <w:lvlJc w:val="left"/>
      <w:pPr>
        <w:tabs>
          <w:tab w:val="num" w:pos="4950"/>
        </w:tabs>
        <w:ind w:left="4950" w:hanging="360"/>
      </w:pPr>
      <w:rPr>
        <w:rFonts w:ascii="Wingdings" w:hAnsi="Wingdings" w:hint="default"/>
      </w:rPr>
    </w:lvl>
    <w:lvl w:ilvl="6" w:tplc="0C0A0001" w:tentative="1">
      <w:start w:val="1"/>
      <w:numFmt w:val="bullet"/>
      <w:lvlText w:val=""/>
      <w:lvlJc w:val="left"/>
      <w:pPr>
        <w:tabs>
          <w:tab w:val="num" w:pos="5670"/>
        </w:tabs>
        <w:ind w:left="5670" w:hanging="360"/>
      </w:pPr>
      <w:rPr>
        <w:rFonts w:ascii="Symbol" w:hAnsi="Symbol" w:hint="default"/>
      </w:rPr>
    </w:lvl>
    <w:lvl w:ilvl="7" w:tplc="0C0A0003" w:tentative="1">
      <w:start w:val="1"/>
      <w:numFmt w:val="bullet"/>
      <w:lvlText w:val="o"/>
      <w:lvlJc w:val="left"/>
      <w:pPr>
        <w:tabs>
          <w:tab w:val="num" w:pos="6390"/>
        </w:tabs>
        <w:ind w:left="6390" w:hanging="360"/>
      </w:pPr>
      <w:rPr>
        <w:rFonts w:ascii="Courier New" w:hAnsi="Courier New" w:hint="default"/>
      </w:rPr>
    </w:lvl>
    <w:lvl w:ilvl="8" w:tplc="0C0A0005" w:tentative="1">
      <w:start w:val="1"/>
      <w:numFmt w:val="bullet"/>
      <w:lvlText w:val=""/>
      <w:lvlJc w:val="left"/>
      <w:pPr>
        <w:tabs>
          <w:tab w:val="num" w:pos="7110"/>
        </w:tabs>
        <w:ind w:left="7110" w:hanging="360"/>
      </w:pPr>
      <w:rPr>
        <w:rFonts w:ascii="Wingdings" w:hAnsi="Wingdings" w:hint="default"/>
      </w:rPr>
    </w:lvl>
  </w:abstractNum>
  <w:abstractNum w:abstractNumId="8">
    <w:nsid w:val="22F13210"/>
    <w:multiLevelType w:val="hybridMultilevel"/>
    <w:tmpl w:val="A47CB9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2A4B4047"/>
    <w:multiLevelType w:val="hybridMultilevel"/>
    <w:tmpl w:val="D36C908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EDB3841"/>
    <w:multiLevelType w:val="singleLevel"/>
    <w:tmpl w:val="2AB0EABE"/>
    <w:lvl w:ilvl="0">
      <w:start w:val="1"/>
      <w:numFmt w:val="none"/>
      <w:pStyle w:val="NOTA"/>
      <w:lvlText w:val="NOTA:"/>
      <w:lvlJc w:val="left"/>
      <w:pPr>
        <w:tabs>
          <w:tab w:val="num" w:pos="907"/>
        </w:tabs>
        <w:ind w:left="907" w:hanging="907"/>
      </w:pPr>
      <w:rPr>
        <w:rFonts w:cs="Times New Roman"/>
        <w:b/>
        <w:i w:val="0"/>
      </w:rPr>
    </w:lvl>
  </w:abstractNum>
  <w:abstractNum w:abstractNumId="11">
    <w:nsid w:val="30F5702E"/>
    <w:multiLevelType w:val="hybridMultilevel"/>
    <w:tmpl w:val="0FC20510"/>
    <w:lvl w:ilvl="0" w:tplc="202ED90A">
      <w:start w:val="1"/>
      <w:numFmt w:val="ordinalText"/>
      <w:pStyle w:val="Temporal"/>
      <w:lvlText w:val="%1.-"/>
      <w:lvlJc w:val="left"/>
      <w:pPr>
        <w:tabs>
          <w:tab w:val="num" w:pos="1134"/>
        </w:tabs>
      </w:pPr>
      <w:rPr>
        <w:rFonts w:ascii="Arial" w:hAnsi="Arial" w:cs="Times New Roman" w:hint="default"/>
        <w:b/>
        <w:i w:val="0"/>
        <w:caps/>
        <w:sz w:val="24"/>
        <w:szCs w:val="24"/>
        <w:u w:val="none"/>
      </w:rPr>
    </w:lvl>
    <w:lvl w:ilvl="1" w:tplc="15828DC2">
      <w:start w:val="2"/>
      <w:numFmt w:val="bullet"/>
      <w:lvlText w:val="-"/>
      <w:lvlJc w:val="left"/>
      <w:pPr>
        <w:tabs>
          <w:tab w:val="num" w:pos="1440"/>
        </w:tabs>
        <w:ind w:left="1440" w:hanging="360"/>
      </w:pPr>
      <w:rPr>
        <w:rFonts w:ascii="TimesNewRoman" w:eastAsia="Times New Roman" w:hAnsi="TimesNewRoman" w:hint="default"/>
        <w:b/>
        <w:i w:val="0"/>
        <w:caps/>
        <w:sz w:val="3276"/>
        <w:u w:val="none"/>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2">
    <w:nsid w:val="34BA0E5E"/>
    <w:multiLevelType w:val="hybridMultilevel"/>
    <w:tmpl w:val="6454799C"/>
    <w:lvl w:ilvl="0" w:tplc="E154DFF6">
      <w:start w:val="1"/>
      <w:numFmt w:val="decimal"/>
      <w:lvlText w:val="%1."/>
      <w:lvlJc w:val="left"/>
      <w:pPr>
        <w:tabs>
          <w:tab w:val="num" w:pos="360"/>
        </w:tabs>
        <w:ind w:left="360" w:hanging="360"/>
      </w:pPr>
      <w:rPr>
        <w:b/>
      </w:rPr>
    </w:lvl>
    <w:lvl w:ilvl="1" w:tplc="0C0A0001">
      <w:start w:val="1"/>
      <w:numFmt w:val="bullet"/>
      <w:lvlText w:val=""/>
      <w:lvlJc w:val="left"/>
      <w:pPr>
        <w:tabs>
          <w:tab w:val="num" w:pos="1080"/>
        </w:tabs>
        <w:ind w:left="1080" w:hanging="360"/>
      </w:pPr>
      <w:rPr>
        <w:rFonts w:ascii="Symbol" w:hAnsi="Symbol" w:hint="default"/>
      </w:rPr>
    </w:lvl>
    <w:lvl w:ilvl="2" w:tplc="0C0A0017">
      <w:start w:val="1"/>
      <w:numFmt w:val="lowerLetter"/>
      <w:lvlText w:val="%3)"/>
      <w:lvlJc w:val="left"/>
      <w:pPr>
        <w:tabs>
          <w:tab w:val="num" w:pos="1980"/>
        </w:tabs>
        <w:ind w:left="1980" w:hanging="360"/>
      </w:pPr>
      <w:rPr>
        <w:rFonts w:cs="Times New Roman"/>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13">
    <w:nsid w:val="371E3836"/>
    <w:multiLevelType w:val="hybridMultilevel"/>
    <w:tmpl w:val="D6F87A44"/>
    <w:lvl w:ilvl="0" w:tplc="0C0A000F">
      <w:start w:val="1"/>
      <w:numFmt w:val="decimal"/>
      <w:lvlText w:val="%1."/>
      <w:lvlJc w:val="left"/>
      <w:pPr>
        <w:tabs>
          <w:tab w:val="num" w:pos="862"/>
        </w:tabs>
        <w:ind w:left="862" w:hanging="360"/>
      </w:pPr>
      <w:rPr>
        <w:rFonts w:cs="Times New Roman"/>
      </w:rPr>
    </w:lvl>
    <w:lvl w:ilvl="1" w:tplc="0C0A0019">
      <w:start w:val="1"/>
      <w:numFmt w:val="lowerLetter"/>
      <w:lvlText w:val="%2."/>
      <w:lvlJc w:val="left"/>
      <w:pPr>
        <w:tabs>
          <w:tab w:val="num" w:pos="1582"/>
        </w:tabs>
        <w:ind w:left="1582" w:hanging="360"/>
      </w:pPr>
      <w:rPr>
        <w:rFonts w:cs="Times New Roman"/>
      </w:rPr>
    </w:lvl>
    <w:lvl w:ilvl="2" w:tplc="0C0A001B">
      <w:start w:val="1"/>
      <w:numFmt w:val="lowerRoman"/>
      <w:lvlText w:val="%3."/>
      <w:lvlJc w:val="right"/>
      <w:pPr>
        <w:tabs>
          <w:tab w:val="num" w:pos="2302"/>
        </w:tabs>
        <w:ind w:left="2302" w:hanging="180"/>
      </w:pPr>
      <w:rPr>
        <w:rFonts w:cs="Times New Roman"/>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14">
    <w:nsid w:val="385E381C"/>
    <w:multiLevelType w:val="singleLevel"/>
    <w:tmpl w:val="49A21D2A"/>
    <w:lvl w:ilvl="0">
      <w:start w:val="1"/>
      <w:numFmt w:val="decimal"/>
      <w:pStyle w:val="listan1"/>
      <w:lvlText w:val="%1."/>
      <w:lvlJc w:val="left"/>
      <w:pPr>
        <w:tabs>
          <w:tab w:val="num" w:pos="360"/>
        </w:tabs>
        <w:ind w:left="360" w:hanging="360"/>
      </w:pPr>
      <w:rPr>
        <w:rFonts w:cs="Times New Roman"/>
      </w:rPr>
    </w:lvl>
  </w:abstractNum>
  <w:abstractNum w:abstractNumId="15">
    <w:nsid w:val="3BEE4951"/>
    <w:multiLevelType w:val="hybridMultilevel"/>
    <w:tmpl w:val="E140D1BA"/>
    <w:lvl w:ilvl="0" w:tplc="0C0A0001">
      <w:start w:val="1"/>
      <w:numFmt w:val="bullet"/>
      <w:lvlText w:val=""/>
      <w:lvlJc w:val="left"/>
      <w:pPr>
        <w:tabs>
          <w:tab w:val="num" w:pos="-8280"/>
        </w:tabs>
        <w:ind w:left="-8280" w:hanging="360"/>
      </w:pPr>
      <w:rPr>
        <w:rFonts w:ascii="Symbol" w:hAnsi="Symbol" w:hint="default"/>
      </w:rPr>
    </w:lvl>
    <w:lvl w:ilvl="1" w:tplc="0C0A0003" w:tentative="1">
      <w:start w:val="1"/>
      <w:numFmt w:val="bullet"/>
      <w:lvlText w:val="o"/>
      <w:lvlJc w:val="left"/>
      <w:pPr>
        <w:tabs>
          <w:tab w:val="num" w:pos="-7560"/>
        </w:tabs>
        <w:ind w:left="-7560" w:hanging="360"/>
      </w:pPr>
      <w:rPr>
        <w:rFonts w:ascii="Courier New" w:hAnsi="Courier New" w:hint="default"/>
      </w:rPr>
    </w:lvl>
    <w:lvl w:ilvl="2" w:tplc="0C0A0005" w:tentative="1">
      <w:start w:val="1"/>
      <w:numFmt w:val="bullet"/>
      <w:lvlText w:val=""/>
      <w:lvlJc w:val="left"/>
      <w:pPr>
        <w:tabs>
          <w:tab w:val="num" w:pos="-6840"/>
        </w:tabs>
        <w:ind w:left="-6840" w:hanging="360"/>
      </w:pPr>
      <w:rPr>
        <w:rFonts w:ascii="Wingdings" w:hAnsi="Wingdings" w:hint="default"/>
      </w:rPr>
    </w:lvl>
    <w:lvl w:ilvl="3" w:tplc="0C0A0001" w:tentative="1">
      <w:start w:val="1"/>
      <w:numFmt w:val="bullet"/>
      <w:lvlText w:val=""/>
      <w:lvlJc w:val="left"/>
      <w:pPr>
        <w:tabs>
          <w:tab w:val="num" w:pos="-6120"/>
        </w:tabs>
        <w:ind w:left="-6120" w:hanging="360"/>
      </w:pPr>
      <w:rPr>
        <w:rFonts w:ascii="Symbol" w:hAnsi="Symbol" w:hint="default"/>
      </w:rPr>
    </w:lvl>
    <w:lvl w:ilvl="4" w:tplc="0C0A0003" w:tentative="1">
      <w:start w:val="1"/>
      <w:numFmt w:val="bullet"/>
      <w:lvlText w:val="o"/>
      <w:lvlJc w:val="left"/>
      <w:pPr>
        <w:tabs>
          <w:tab w:val="num" w:pos="-5400"/>
        </w:tabs>
        <w:ind w:left="-5400" w:hanging="360"/>
      </w:pPr>
      <w:rPr>
        <w:rFonts w:ascii="Courier New" w:hAnsi="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3960"/>
        </w:tabs>
        <w:ind w:left="-3960" w:hanging="360"/>
      </w:pPr>
      <w:rPr>
        <w:rFonts w:ascii="Symbol" w:hAnsi="Symbol" w:hint="default"/>
      </w:rPr>
    </w:lvl>
    <w:lvl w:ilvl="7" w:tplc="0C0A0003" w:tentative="1">
      <w:start w:val="1"/>
      <w:numFmt w:val="bullet"/>
      <w:lvlText w:val="o"/>
      <w:lvlJc w:val="left"/>
      <w:pPr>
        <w:tabs>
          <w:tab w:val="num" w:pos="-3240"/>
        </w:tabs>
        <w:ind w:left="-3240" w:hanging="360"/>
      </w:pPr>
      <w:rPr>
        <w:rFonts w:ascii="Courier New" w:hAnsi="Courier New" w:hint="default"/>
      </w:rPr>
    </w:lvl>
    <w:lvl w:ilvl="8" w:tplc="0C0A0005" w:tentative="1">
      <w:start w:val="1"/>
      <w:numFmt w:val="bullet"/>
      <w:lvlText w:val=""/>
      <w:lvlJc w:val="left"/>
      <w:pPr>
        <w:tabs>
          <w:tab w:val="num" w:pos="-2520"/>
        </w:tabs>
        <w:ind w:left="-2520" w:hanging="360"/>
      </w:pPr>
      <w:rPr>
        <w:rFonts w:ascii="Wingdings" w:hAnsi="Wingdings" w:hint="default"/>
      </w:rPr>
    </w:lvl>
  </w:abstractNum>
  <w:abstractNum w:abstractNumId="16">
    <w:nsid w:val="45340E58"/>
    <w:multiLevelType w:val="hybridMultilevel"/>
    <w:tmpl w:val="FC7CB5E6"/>
    <w:lvl w:ilvl="0" w:tplc="8D348FF6">
      <w:numFmt w:val="bullet"/>
      <w:lvlText w:val="-"/>
      <w:lvlJc w:val="left"/>
      <w:pPr>
        <w:tabs>
          <w:tab w:val="num" w:pos="1428"/>
        </w:tabs>
        <w:ind w:left="1428" w:hanging="360"/>
      </w:pPr>
      <w:rPr>
        <w:rFonts w:ascii="Times New Roman" w:eastAsia="Times New Roman" w:hAnsi="Times New Roman" w:hint="default"/>
      </w:rPr>
    </w:lvl>
    <w:lvl w:ilvl="1" w:tplc="0C0A0003" w:tentative="1">
      <w:start w:val="1"/>
      <w:numFmt w:val="bullet"/>
      <w:lvlText w:val="o"/>
      <w:lvlJc w:val="left"/>
      <w:pPr>
        <w:tabs>
          <w:tab w:val="num" w:pos="2148"/>
        </w:tabs>
        <w:ind w:left="2148" w:hanging="360"/>
      </w:pPr>
      <w:rPr>
        <w:rFonts w:ascii="Courier New" w:hAnsi="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17">
    <w:nsid w:val="46F859AF"/>
    <w:multiLevelType w:val="singleLevel"/>
    <w:tmpl w:val="F878C3A4"/>
    <w:lvl w:ilvl="0">
      <w:start w:val="1"/>
      <w:numFmt w:val="decimal"/>
      <w:pStyle w:val="listahitos"/>
      <w:lvlText w:val="%1."/>
      <w:lvlJc w:val="left"/>
      <w:pPr>
        <w:tabs>
          <w:tab w:val="num" w:pos="360"/>
        </w:tabs>
        <w:ind w:left="360" w:hanging="360"/>
      </w:pPr>
      <w:rPr>
        <w:rFonts w:cs="Times New Roman"/>
      </w:rPr>
    </w:lvl>
  </w:abstractNum>
  <w:abstractNum w:abstractNumId="18">
    <w:nsid w:val="474A2CF3"/>
    <w:multiLevelType w:val="hybridMultilevel"/>
    <w:tmpl w:val="57CA510A"/>
    <w:lvl w:ilvl="0" w:tplc="15828DC2">
      <w:start w:val="2"/>
      <w:numFmt w:val="bullet"/>
      <w:lvlText w:val="-"/>
      <w:lvlJc w:val="left"/>
      <w:pPr>
        <w:tabs>
          <w:tab w:val="num" w:pos="1069"/>
        </w:tabs>
        <w:ind w:left="1069" w:hanging="360"/>
      </w:pPr>
      <w:rPr>
        <w:rFonts w:ascii="TimesNewRoman" w:eastAsia="Times New Roman" w:hAnsi="TimesNewRoman" w:hint="default"/>
      </w:rPr>
    </w:lvl>
    <w:lvl w:ilvl="1" w:tplc="0C0A0003">
      <w:start w:val="1"/>
      <w:numFmt w:val="bullet"/>
      <w:lvlText w:val="o"/>
      <w:lvlJc w:val="left"/>
      <w:pPr>
        <w:tabs>
          <w:tab w:val="num" w:pos="1789"/>
        </w:tabs>
        <w:ind w:left="1789" w:hanging="360"/>
      </w:pPr>
      <w:rPr>
        <w:rFonts w:ascii="Courier New" w:hAnsi="Courier New" w:hint="default"/>
      </w:rPr>
    </w:lvl>
    <w:lvl w:ilvl="2" w:tplc="0C0A0005" w:tentative="1">
      <w:start w:val="1"/>
      <w:numFmt w:val="bullet"/>
      <w:lvlText w:val=""/>
      <w:lvlJc w:val="left"/>
      <w:pPr>
        <w:tabs>
          <w:tab w:val="num" w:pos="2509"/>
        </w:tabs>
        <w:ind w:left="2509" w:hanging="360"/>
      </w:pPr>
      <w:rPr>
        <w:rFonts w:ascii="Wingdings" w:hAnsi="Wingdings" w:hint="default"/>
      </w:rPr>
    </w:lvl>
    <w:lvl w:ilvl="3" w:tplc="0C0A0001" w:tentative="1">
      <w:start w:val="1"/>
      <w:numFmt w:val="bullet"/>
      <w:lvlText w:val=""/>
      <w:lvlJc w:val="left"/>
      <w:pPr>
        <w:tabs>
          <w:tab w:val="num" w:pos="3229"/>
        </w:tabs>
        <w:ind w:left="3229" w:hanging="360"/>
      </w:pPr>
      <w:rPr>
        <w:rFonts w:ascii="Symbol" w:hAnsi="Symbol" w:hint="default"/>
      </w:rPr>
    </w:lvl>
    <w:lvl w:ilvl="4" w:tplc="0C0A0003" w:tentative="1">
      <w:start w:val="1"/>
      <w:numFmt w:val="bullet"/>
      <w:lvlText w:val="o"/>
      <w:lvlJc w:val="left"/>
      <w:pPr>
        <w:tabs>
          <w:tab w:val="num" w:pos="3949"/>
        </w:tabs>
        <w:ind w:left="3949" w:hanging="360"/>
      </w:pPr>
      <w:rPr>
        <w:rFonts w:ascii="Courier New" w:hAnsi="Courier New" w:hint="default"/>
      </w:rPr>
    </w:lvl>
    <w:lvl w:ilvl="5" w:tplc="0C0A0005" w:tentative="1">
      <w:start w:val="1"/>
      <w:numFmt w:val="bullet"/>
      <w:lvlText w:val=""/>
      <w:lvlJc w:val="left"/>
      <w:pPr>
        <w:tabs>
          <w:tab w:val="num" w:pos="4669"/>
        </w:tabs>
        <w:ind w:left="4669" w:hanging="360"/>
      </w:pPr>
      <w:rPr>
        <w:rFonts w:ascii="Wingdings" w:hAnsi="Wingdings" w:hint="default"/>
      </w:rPr>
    </w:lvl>
    <w:lvl w:ilvl="6" w:tplc="0C0A0001" w:tentative="1">
      <w:start w:val="1"/>
      <w:numFmt w:val="bullet"/>
      <w:lvlText w:val=""/>
      <w:lvlJc w:val="left"/>
      <w:pPr>
        <w:tabs>
          <w:tab w:val="num" w:pos="5389"/>
        </w:tabs>
        <w:ind w:left="5389" w:hanging="360"/>
      </w:pPr>
      <w:rPr>
        <w:rFonts w:ascii="Symbol" w:hAnsi="Symbol" w:hint="default"/>
      </w:rPr>
    </w:lvl>
    <w:lvl w:ilvl="7" w:tplc="0C0A0003" w:tentative="1">
      <w:start w:val="1"/>
      <w:numFmt w:val="bullet"/>
      <w:lvlText w:val="o"/>
      <w:lvlJc w:val="left"/>
      <w:pPr>
        <w:tabs>
          <w:tab w:val="num" w:pos="6109"/>
        </w:tabs>
        <w:ind w:left="6109" w:hanging="360"/>
      </w:pPr>
      <w:rPr>
        <w:rFonts w:ascii="Courier New" w:hAnsi="Courier New" w:hint="default"/>
      </w:rPr>
    </w:lvl>
    <w:lvl w:ilvl="8" w:tplc="0C0A0005" w:tentative="1">
      <w:start w:val="1"/>
      <w:numFmt w:val="bullet"/>
      <w:lvlText w:val=""/>
      <w:lvlJc w:val="left"/>
      <w:pPr>
        <w:tabs>
          <w:tab w:val="num" w:pos="6829"/>
        </w:tabs>
        <w:ind w:left="6829" w:hanging="360"/>
      </w:pPr>
      <w:rPr>
        <w:rFonts w:ascii="Wingdings" w:hAnsi="Wingdings" w:hint="default"/>
      </w:rPr>
    </w:lvl>
  </w:abstractNum>
  <w:abstractNum w:abstractNumId="19">
    <w:nsid w:val="48022FEE"/>
    <w:multiLevelType w:val="hybridMultilevel"/>
    <w:tmpl w:val="CFD6FE8A"/>
    <w:lvl w:ilvl="0" w:tplc="0C0A000F">
      <w:start w:val="1"/>
      <w:numFmt w:val="decimal"/>
      <w:lvlText w:val="%1."/>
      <w:lvlJc w:val="left"/>
      <w:pPr>
        <w:tabs>
          <w:tab w:val="num" w:pos="360"/>
        </w:tabs>
        <w:ind w:left="360" w:hanging="360"/>
      </w:pPr>
      <w:rPr>
        <w:rFonts w:cs="Times New Roman"/>
      </w:rPr>
    </w:lvl>
    <w:lvl w:ilvl="1" w:tplc="0C0A0019">
      <w:start w:val="1"/>
      <w:numFmt w:val="lowerLetter"/>
      <w:lvlText w:val="%2."/>
      <w:lvlJc w:val="left"/>
      <w:pPr>
        <w:tabs>
          <w:tab w:val="num" w:pos="1080"/>
        </w:tabs>
        <w:ind w:left="1080" w:hanging="360"/>
      </w:pPr>
      <w:rPr>
        <w:rFonts w:cs="Times New Roman"/>
      </w:rPr>
    </w:lvl>
    <w:lvl w:ilvl="2" w:tplc="15828DC2">
      <w:start w:val="2"/>
      <w:numFmt w:val="bullet"/>
      <w:lvlText w:val="-"/>
      <w:lvlJc w:val="left"/>
      <w:pPr>
        <w:tabs>
          <w:tab w:val="num" w:pos="1980"/>
        </w:tabs>
        <w:ind w:left="1980" w:hanging="360"/>
      </w:pPr>
      <w:rPr>
        <w:rFonts w:ascii="TimesNewRoman" w:eastAsia="Times New Roman" w:hAnsi="TimesNewRoman" w:hint="default"/>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20">
    <w:nsid w:val="4E1C5AFF"/>
    <w:multiLevelType w:val="hybridMultilevel"/>
    <w:tmpl w:val="0DBADDEC"/>
    <w:lvl w:ilvl="0" w:tplc="2E70C8AE">
      <w:start w:val="1"/>
      <w:numFmt w:val="decimal"/>
      <w:lvlText w:val="%1."/>
      <w:lvlJc w:val="left"/>
      <w:pPr>
        <w:tabs>
          <w:tab w:val="num" w:pos="862"/>
        </w:tabs>
        <w:ind w:left="862" w:hanging="360"/>
      </w:pPr>
      <w:rPr>
        <w:rFonts w:cs="Times New Roman"/>
      </w:rPr>
    </w:lvl>
    <w:lvl w:ilvl="1" w:tplc="0C0A0019" w:tentative="1">
      <w:start w:val="1"/>
      <w:numFmt w:val="lowerLetter"/>
      <w:lvlText w:val="%2."/>
      <w:lvlJc w:val="left"/>
      <w:pPr>
        <w:tabs>
          <w:tab w:val="num" w:pos="1582"/>
        </w:tabs>
        <w:ind w:left="1582" w:hanging="360"/>
      </w:pPr>
      <w:rPr>
        <w:rFonts w:cs="Times New Roman"/>
      </w:rPr>
    </w:lvl>
    <w:lvl w:ilvl="2" w:tplc="0C0A001B" w:tentative="1">
      <w:start w:val="1"/>
      <w:numFmt w:val="lowerRoman"/>
      <w:lvlText w:val="%3."/>
      <w:lvlJc w:val="right"/>
      <w:pPr>
        <w:tabs>
          <w:tab w:val="num" w:pos="2302"/>
        </w:tabs>
        <w:ind w:left="2302" w:hanging="180"/>
      </w:pPr>
      <w:rPr>
        <w:rFonts w:cs="Times New Roman"/>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21">
    <w:nsid w:val="4E1C5D36"/>
    <w:multiLevelType w:val="multilevel"/>
    <w:tmpl w:val="03702000"/>
    <w:lvl w:ilvl="0">
      <w:start w:val="1"/>
      <w:numFmt w:val="decimal"/>
      <w:lvlText w:val="%1.-"/>
      <w:lvlJc w:val="left"/>
      <w:pPr>
        <w:tabs>
          <w:tab w:val="num" w:pos="432"/>
        </w:tabs>
        <w:ind w:left="432" w:hanging="432"/>
      </w:pPr>
      <w:rPr>
        <w:rFonts w:cs="Times New Roman" w:hint="default"/>
      </w:rPr>
    </w:lvl>
    <w:lvl w:ilvl="1">
      <w:start w:val="1"/>
      <w:numFmt w:val="decimal"/>
      <w:lvlRestart w:val="0"/>
      <w:lvlText w:val="%1.%2.-"/>
      <w:lvlJc w:val="left"/>
      <w:pPr>
        <w:tabs>
          <w:tab w:val="num" w:pos="860"/>
        </w:tabs>
        <w:ind w:left="860"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Ttulo5"/>
      <w:lvlText w:val="%1.%2.%3.%4.%5"/>
      <w:lvlJc w:val="left"/>
      <w:pPr>
        <w:tabs>
          <w:tab w:val="num" w:pos="1008"/>
        </w:tabs>
        <w:ind w:left="1008" w:hanging="1008"/>
      </w:pPr>
      <w:rPr>
        <w:rFonts w:cs="Times New Roman" w:hint="default"/>
      </w:rPr>
    </w:lvl>
    <w:lvl w:ilvl="5">
      <w:start w:val="1"/>
      <w:numFmt w:val="decimal"/>
      <w:pStyle w:val="Ttulo6"/>
      <w:lvlText w:val="%1.%2.%3.%4.%5.%6"/>
      <w:lvlJc w:val="left"/>
      <w:pPr>
        <w:tabs>
          <w:tab w:val="num" w:pos="1152"/>
        </w:tabs>
        <w:ind w:left="1152" w:hanging="1152"/>
      </w:pPr>
      <w:rPr>
        <w:rFonts w:cs="Times New Roman" w:hint="default"/>
      </w:rPr>
    </w:lvl>
    <w:lvl w:ilvl="6">
      <w:start w:val="1"/>
      <w:numFmt w:val="decimal"/>
      <w:pStyle w:val="Ttulo7"/>
      <w:lvlText w:val="%1.%2.%3.%4.%5.%6.%7"/>
      <w:lvlJc w:val="left"/>
      <w:pPr>
        <w:tabs>
          <w:tab w:val="num" w:pos="1296"/>
        </w:tabs>
        <w:ind w:left="1296" w:hanging="1296"/>
      </w:pPr>
      <w:rPr>
        <w:rFonts w:cs="Times New Roman" w:hint="default"/>
      </w:rPr>
    </w:lvl>
    <w:lvl w:ilvl="7">
      <w:start w:val="1"/>
      <w:numFmt w:val="decimal"/>
      <w:pStyle w:val="Ttulo8"/>
      <w:lvlText w:val="%1.%2.%3.%4.%5.%6.%7.%8"/>
      <w:lvlJc w:val="left"/>
      <w:pPr>
        <w:tabs>
          <w:tab w:val="num" w:pos="1440"/>
        </w:tabs>
        <w:ind w:left="1440" w:hanging="1440"/>
      </w:pPr>
      <w:rPr>
        <w:rFonts w:cs="Times New Roman" w:hint="default"/>
      </w:rPr>
    </w:lvl>
    <w:lvl w:ilvl="8">
      <w:start w:val="1"/>
      <w:numFmt w:val="decimal"/>
      <w:pStyle w:val="Ttulo9"/>
      <w:lvlText w:val="%1.%2.%3.%4.%5.%6.%7.%8.%9"/>
      <w:lvlJc w:val="left"/>
      <w:pPr>
        <w:tabs>
          <w:tab w:val="num" w:pos="1584"/>
        </w:tabs>
        <w:ind w:left="1584" w:hanging="1584"/>
      </w:pPr>
      <w:rPr>
        <w:rFonts w:cs="Times New Roman" w:hint="default"/>
      </w:rPr>
    </w:lvl>
  </w:abstractNum>
  <w:abstractNum w:abstractNumId="22">
    <w:nsid w:val="524C66F4"/>
    <w:multiLevelType w:val="hybridMultilevel"/>
    <w:tmpl w:val="B122D5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57632C29"/>
    <w:multiLevelType w:val="hybridMultilevel"/>
    <w:tmpl w:val="9FEE0C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58475184"/>
    <w:multiLevelType w:val="hybridMultilevel"/>
    <w:tmpl w:val="16B434EA"/>
    <w:lvl w:ilvl="0" w:tplc="15828DC2">
      <w:start w:val="2"/>
      <w:numFmt w:val="bullet"/>
      <w:lvlText w:val="-"/>
      <w:lvlJc w:val="left"/>
      <w:pPr>
        <w:ind w:left="1037" w:hanging="360"/>
      </w:pPr>
      <w:rPr>
        <w:rFonts w:ascii="TimesNewRoman" w:eastAsia="Times New Roman" w:hAnsi="TimesNewRoman" w:hint="default"/>
      </w:rPr>
    </w:lvl>
    <w:lvl w:ilvl="1" w:tplc="0C0A0003" w:tentative="1">
      <w:start w:val="1"/>
      <w:numFmt w:val="bullet"/>
      <w:lvlText w:val="o"/>
      <w:lvlJc w:val="left"/>
      <w:pPr>
        <w:ind w:left="1757" w:hanging="360"/>
      </w:pPr>
      <w:rPr>
        <w:rFonts w:ascii="Courier New" w:hAnsi="Courier New" w:cs="Courier New" w:hint="default"/>
      </w:rPr>
    </w:lvl>
    <w:lvl w:ilvl="2" w:tplc="0C0A0005" w:tentative="1">
      <w:start w:val="1"/>
      <w:numFmt w:val="bullet"/>
      <w:lvlText w:val=""/>
      <w:lvlJc w:val="left"/>
      <w:pPr>
        <w:ind w:left="2477" w:hanging="360"/>
      </w:pPr>
      <w:rPr>
        <w:rFonts w:ascii="Wingdings" w:hAnsi="Wingdings" w:hint="default"/>
      </w:rPr>
    </w:lvl>
    <w:lvl w:ilvl="3" w:tplc="0C0A0001" w:tentative="1">
      <w:start w:val="1"/>
      <w:numFmt w:val="bullet"/>
      <w:lvlText w:val=""/>
      <w:lvlJc w:val="left"/>
      <w:pPr>
        <w:ind w:left="3197" w:hanging="360"/>
      </w:pPr>
      <w:rPr>
        <w:rFonts w:ascii="Symbol" w:hAnsi="Symbol" w:hint="default"/>
      </w:rPr>
    </w:lvl>
    <w:lvl w:ilvl="4" w:tplc="0C0A0003" w:tentative="1">
      <w:start w:val="1"/>
      <w:numFmt w:val="bullet"/>
      <w:lvlText w:val="o"/>
      <w:lvlJc w:val="left"/>
      <w:pPr>
        <w:ind w:left="3917" w:hanging="360"/>
      </w:pPr>
      <w:rPr>
        <w:rFonts w:ascii="Courier New" w:hAnsi="Courier New" w:cs="Courier New" w:hint="default"/>
      </w:rPr>
    </w:lvl>
    <w:lvl w:ilvl="5" w:tplc="0C0A0005" w:tentative="1">
      <w:start w:val="1"/>
      <w:numFmt w:val="bullet"/>
      <w:lvlText w:val=""/>
      <w:lvlJc w:val="left"/>
      <w:pPr>
        <w:ind w:left="4637" w:hanging="360"/>
      </w:pPr>
      <w:rPr>
        <w:rFonts w:ascii="Wingdings" w:hAnsi="Wingdings" w:hint="default"/>
      </w:rPr>
    </w:lvl>
    <w:lvl w:ilvl="6" w:tplc="0C0A0001" w:tentative="1">
      <w:start w:val="1"/>
      <w:numFmt w:val="bullet"/>
      <w:lvlText w:val=""/>
      <w:lvlJc w:val="left"/>
      <w:pPr>
        <w:ind w:left="5357" w:hanging="360"/>
      </w:pPr>
      <w:rPr>
        <w:rFonts w:ascii="Symbol" w:hAnsi="Symbol" w:hint="default"/>
      </w:rPr>
    </w:lvl>
    <w:lvl w:ilvl="7" w:tplc="0C0A0003" w:tentative="1">
      <w:start w:val="1"/>
      <w:numFmt w:val="bullet"/>
      <w:lvlText w:val="o"/>
      <w:lvlJc w:val="left"/>
      <w:pPr>
        <w:ind w:left="6077" w:hanging="360"/>
      </w:pPr>
      <w:rPr>
        <w:rFonts w:ascii="Courier New" w:hAnsi="Courier New" w:cs="Courier New" w:hint="default"/>
      </w:rPr>
    </w:lvl>
    <w:lvl w:ilvl="8" w:tplc="0C0A0005" w:tentative="1">
      <w:start w:val="1"/>
      <w:numFmt w:val="bullet"/>
      <w:lvlText w:val=""/>
      <w:lvlJc w:val="left"/>
      <w:pPr>
        <w:ind w:left="6797" w:hanging="360"/>
      </w:pPr>
      <w:rPr>
        <w:rFonts w:ascii="Wingdings" w:hAnsi="Wingdings" w:hint="default"/>
      </w:rPr>
    </w:lvl>
  </w:abstractNum>
  <w:abstractNum w:abstractNumId="25">
    <w:nsid w:val="5A7178D6"/>
    <w:multiLevelType w:val="hybridMultilevel"/>
    <w:tmpl w:val="E1D2C992"/>
    <w:lvl w:ilvl="0" w:tplc="8D348FF6">
      <w:numFmt w:val="bullet"/>
      <w:lvlText w:val="-"/>
      <w:lvlJc w:val="left"/>
      <w:pPr>
        <w:ind w:left="720" w:hanging="360"/>
      </w:pPr>
      <w:rPr>
        <w:rFonts w:ascii="Times New Roman" w:eastAsia="Times New Roman" w:hAnsi="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5E7D3CA7"/>
    <w:multiLevelType w:val="hybridMultilevel"/>
    <w:tmpl w:val="209452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6020797B"/>
    <w:multiLevelType w:val="hybridMultilevel"/>
    <w:tmpl w:val="9280A578"/>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8D348FF6">
      <w:numFmt w:val="bullet"/>
      <w:lvlText w:val="-"/>
      <w:lvlJc w:val="left"/>
      <w:pPr>
        <w:tabs>
          <w:tab w:val="num" w:pos="2160"/>
        </w:tabs>
        <w:ind w:left="2160" w:hanging="360"/>
      </w:pPr>
      <w:rPr>
        <w:rFonts w:ascii="Times New Roman" w:eastAsia="Times New Roman" w:hAnsi="Times New Roman"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8">
    <w:nsid w:val="60AC61F7"/>
    <w:multiLevelType w:val="hybridMultilevel"/>
    <w:tmpl w:val="E7E85442"/>
    <w:lvl w:ilvl="0" w:tplc="0C0A000F">
      <w:start w:val="1"/>
      <w:numFmt w:val="decimal"/>
      <w:lvlText w:val="%1."/>
      <w:lvlJc w:val="left"/>
      <w:pPr>
        <w:tabs>
          <w:tab w:val="num" w:pos="502"/>
        </w:tabs>
        <w:ind w:left="502" w:hanging="360"/>
      </w:pPr>
      <w:rPr>
        <w:rFonts w:cs="Times New Roman"/>
      </w:rPr>
    </w:lvl>
    <w:lvl w:ilvl="1" w:tplc="8D348FF6">
      <w:numFmt w:val="bullet"/>
      <w:lvlText w:val="-"/>
      <w:lvlJc w:val="left"/>
      <w:pPr>
        <w:tabs>
          <w:tab w:val="num" w:pos="1582"/>
        </w:tabs>
        <w:ind w:left="1582" w:hanging="360"/>
      </w:pPr>
      <w:rPr>
        <w:rFonts w:ascii="Times New Roman" w:eastAsia="Times New Roman" w:hAnsi="Times New Roman" w:hint="default"/>
      </w:rPr>
    </w:lvl>
    <w:lvl w:ilvl="2" w:tplc="0C0A0001">
      <w:start w:val="1"/>
      <w:numFmt w:val="bullet"/>
      <w:lvlText w:val=""/>
      <w:lvlJc w:val="left"/>
      <w:pPr>
        <w:tabs>
          <w:tab w:val="num" w:pos="2482"/>
        </w:tabs>
        <w:ind w:left="2482" w:hanging="360"/>
      </w:pPr>
      <w:rPr>
        <w:rFonts w:ascii="Symbol" w:hAnsi="Symbol" w:hint="default"/>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29">
    <w:nsid w:val="61F539CC"/>
    <w:multiLevelType w:val="hybridMultilevel"/>
    <w:tmpl w:val="016A9DB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62E778A1"/>
    <w:multiLevelType w:val="hybridMultilevel"/>
    <w:tmpl w:val="19763AB4"/>
    <w:lvl w:ilvl="0" w:tplc="0C0A0001">
      <w:start w:val="1"/>
      <w:numFmt w:val="bullet"/>
      <w:lvlText w:val=""/>
      <w:lvlJc w:val="left"/>
      <w:pPr>
        <w:tabs>
          <w:tab w:val="num" w:pos="1287"/>
        </w:tabs>
        <w:ind w:left="1287" w:hanging="360"/>
      </w:pPr>
      <w:rPr>
        <w:rFonts w:ascii="Symbol" w:hAnsi="Symbol" w:hint="default"/>
      </w:rPr>
    </w:lvl>
    <w:lvl w:ilvl="1" w:tplc="0C0A0003" w:tentative="1">
      <w:start w:val="1"/>
      <w:numFmt w:val="bullet"/>
      <w:lvlText w:val="o"/>
      <w:lvlJc w:val="left"/>
      <w:pPr>
        <w:tabs>
          <w:tab w:val="num" w:pos="2007"/>
        </w:tabs>
        <w:ind w:left="2007" w:hanging="360"/>
      </w:pPr>
      <w:rPr>
        <w:rFonts w:ascii="Courier New" w:hAnsi="Courier New" w:hint="default"/>
      </w:rPr>
    </w:lvl>
    <w:lvl w:ilvl="2" w:tplc="0C0A0005" w:tentative="1">
      <w:start w:val="1"/>
      <w:numFmt w:val="bullet"/>
      <w:lvlText w:val=""/>
      <w:lvlJc w:val="left"/>
      <w:pPr>
        <w:tabs>
          <w:tab w:val="num" w:pos="2727"/>
        </w:tabs>
        <w:ind w:left="2727" w:hanging="360"/>
      </w:pPr>
      <w:rPr>
        <w:rFonts w:ascii="Wingdings" w:hAnsi="Wingdings" w:hint="default"/>
      </w:rPr>
    </w:lvl>
    <w:lvl w:ilvl="3" w:tplc="0C0A0001" w:tentative="1">
      <w:start w:val="1"/>
      <w:numFmt w:val="bullet"/>
      <w:lvlText w:val=""/>
      <w:lvlJc w:val="left"/>
      <w:pPr>
        <w:tabs>
          <w:tab w:val="num" w:pos="3447"/>
        </w:tabs>
        <w:ind w:left="3447" w:hanging="360"/>
      </w:pPr>
      <w:rPr>
        <w:rFonts w:ascii="Symbol" w:hAnsi="Symbol" w:hint="default"/>
      </w:rPr>
    </w:lvl>
    <w:lvl w:ilvl="4" w:tplc="0C0A0003" w:tentative="1">
      <w:start w:val="1"/>
      <w:numFmt w:val="bullet"/>
      <w:lvlText w:val="o"/>
      <w:lvlJc w:val="left"/>
      <w:pPr>
        <w:tabs>
          <w:tab w:val="num" w:pos="4167"/>
        </w:tabs>
        <w:ind w:left="4167" w:hanging="360"/>
      </w:pPr>
      <w:rPr>
        <w:rFonts w:ascii="Courier New" w:hAnsi="Courier New" w:hint="default"/>
      </w:rPr>
    </w:lvl>
    <w:lvl w:ilvl="5" w:tplc="0C0A0005" w:tentative="1">
      <w:start w:val="1"/>
      <w:numFmt w:val="bullet"/>
      <w:lvlText w:val=""/>
      <w:lvlJc w:val="left"/>
      <w:pPr>
        <w:tabs>
          <w:tab w:val="num" w:pos="4887"/>
        </w:tabs>
        <w:ind w:left="4887" w:hanging="360"/>
      </w:pPr>
      <w:rPr>
        <w:rFonts w:ascii="Wingdings" w:hAnsi="Wingdings" w:hint="default"/>
      </w:rPr>
    </w:lvl>
    <w:lvl w:ilvl="6" w:tplc="0C0A0001" w:tentative="1">
      <w:start w:val="1"/>
      <w:numFmt w:val="bullet"/>
      <w:lvlText w:val=""/>
      <w:lvlJc w:val="left"/>
      <w:pPr>
        <w:tabs>
          <w:tab w:val="num" w:pos="5607"/>
        </w:tabs>
        <w:ind w:left="5607" w:hanging="360"/>
      </w:pPr>
      <w:rPr>
        <w:rFonts w:ascii="Symbol" w:hAnsi="Symbol" w:hint="default"/>
      </w:rPr>
    </w:lvl>
    <w:lvl w:ilvl="7" w:tplc="0C0A0003" w:tentative="1">
      <w:start w:val="1"/>
      <w:numFmt w:val="bullet"/>
      <w:lvlText w:val="o"/>
      <w:lvlJc w:val="left"/>
      <w:pPr>
        <w:tabs>
          <w:tab w:val="num" w:pos="6327"/>
        </w:tabs>
        <w:ind w:left="6327" w:hanging="360"/>
      </w:pPr>
      <w:rPr>
        <w:rFonts w:ascii="Courier New" w:hAnsi="Courier New" w:hint="default"/>
      </w:rPr>
    </w:lvl>
    <w:lvl w:ilvl="8" w:tplc="0C0A0005" w:tentative="1">
      <w:start w:val="1"/>
      <w:numFmt w:val="bullet"/>
      <w:lvlText w:val=""/>
      <w:lvlJc w:val="left"/>
      <w:pPr>
        <w:tabs>
          <w:tab w:val="num" w:pos="7047"/>
        </w:tabs>
        <w:ind w:left="7047" w:hanging="360"/>
      </w:pPr>
      <w:rPr>
        <w:rFonts w:ascii="Wingdings" w:hAnsi="Wingdings" w:hint="default"/>
      </w:rPr>
    </w:lvl>
  </w:abstractNum>
  <w:abstractNum w:abstractNumId="31">
    <w:nsid w:val="64392675"/>
    <w:multiLevelType w:val="hybridMultilevel"/>
    <w:tmpl w:val="23B08454"/>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671E2E2B"/>
    <w:multiLevelType w:val="hybridMultilevel"/>
    <w:tmpl w:val="917CB32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nsid w:val="6B4E4BA7"/>
    <w:multiLevelType w:val="hybridMultilevel"/>
    <w:tmpl w:val="FC668E62"/>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34">
    <w:nsid w:val="6F710FFB"/>
    <w:multiLevelType w:val="hybridMultilevel"/>
    <w:tmpl w:val="669244BE"/>
    <w:lvl w:ilvl="0" w:tplc="CF8A78A6">
      <w:start w:val="4"/>
      <w:numFmt w:val="bullet"/>
      <w:lvlText w:val="-"/>
      <w:lvlJc w:val="left"/>
      <w:pPr>
        <w:ind w:left="1287" w:hanging="360"/>
      </w:pPr>
      <w:rPr>
        <w:rFonts w:ascii="Times New Roman" w:eastAsia="Times New Roman" w:hAnsi="Times New Roman" w:hint="default"/>
      </w:rPr>
    </w:lvl>
    <w:lvl w:ilvl="1" w:tplc="0C0A0003" w:tentative="1">
      <w:start w:val="1"/>
      <w:numFmt w:val="bullet"/>
      <w:lvlText w:val="o"/>
      <w:lvlJc w:val="left"/>
      <w:pPr>
        <w:ind w:left="2007" w:hanging="360"/>
      </w:pPr>
      <w:rPr>
        <w:rFonts w:ascii="Courier New" w:hAnsi="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35">
    <w:nsid w:val="724D53B3"/>
    <w:multiLevelType w:val="hybridMultilevel"/>
    <w:tmpl w:val="676E875E"/>
    <w:lvl w:ilvl="0" w:tplc="0C0A0001">
      <w:start w:val="1"/>
      <w:numFmt w:val="bullet"/>
      <w:lvlText w:val=""/>
      <w:lvlJc w:val="left"/>
      <w:pPr>
        <w:tabs>
          <w:tab w:val="num" w:pos="720"/>
        </w:tabs>
        <w:ind w:left="720" w:hanging="360"/>
      </w:pPr>
      <w:rPr>
        <w:rFonts w:ascii="Symbol" w:hAnsi="Symbol" w:hint="default"/>
      </w:rPr>
    </w:lvl>
    <w:lvl w:ilvl="1" w:tplc="0C0A0001">
      <w:start w:val="1"/>
      <w:numFmt w:val="bullet"/>
      <w:lvlText w:val=""/>
      <w:lvlJc w:val="left"/>
      <w:pPr>
        <w:tabs>
          <w:tab w:val="num" w:pos="1440"/>
        </w:tabs>
        <w:ind w:left="1440" w:hanging="360"/>
      </w:pPr>
      <w:rPr>
        <w:rFonts w:ascii="Symbol" w:hAnsi="Symbol"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6">
    <w:nsid w:val="751628A4"/>
    <w:multiLevelType w:val="hybridMultilevel"/>
    <w:tmpl w:val="94C2614A"/>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7">
    <w:nsid w:val="78AB14BA"/>
    <w:multiLevelType w:val="multilevel"/>
    <w:tmpl w:val="B7EC8324"/>
    <w:lvl w:ilvl="0">
      <w:start w:val="1"/>
      <w:numFmt w:val="decimal"/>
      <w:pStyle w:val="Ttulo1"/>
      <w:lvlText w:val="%1."/>
      <w:lvlJc w:val="left"/>
      <w:pPr>
        <w:tabs>
          <w:tab w:val="num" w:pos="360"/>
        </w:tabs>
        <w:ind w:left="360" w:hanging="360"/>
      </w:pPr>
      <w:rPr>
        <w:rFonts w:cs="Times New Roman" w:hint="default"/>
      </w:rPr>
    </w:lvl>
    <w:lvl w:ilvl="1">
      <w:start w:val="1"/>
      <w:numFmt w:val="decimal"/>
      <w:pStyle w:val="Ttulo2"/>
      <w:lvlText w:val="%1.%2."/>
      <w:lvlJc w:val="left"/>
      <w:pPr>
        <w:tabs>
          <w:tab w:val="num" w:pos="792"/>
        </w:tabs>
        <w:ind w:left="792" w:hanging="432"/>
      </w:pPr>
      <w:rPr>
        <w:rFonts w:cs="Times New Roman" w:hint="default"/>
      </w:rPr>
    </w:lvl>
    <w:lvl w:ilvl="2">
      <w:start w:val="1"/>
      <w:numFmt w:val="decimal"/>
      <w:pStyle w:val="Ttulo3"/>
      <w:lvlText w:val="%1.%2.%3."/>
      <w:lvlJc w:val="left"/>
      <w:pPr>
        <w:tabs>
          <w:tab w:val="num" w:pos="1440"/>
        </w:tabs>
        <w:ind w:left="1224" w:hanging="504"/>
      </w:pPr>
      <w:rPr>
        <w:rFonts w:cs="Times New Roman" w:hint="default"/>
      </w:rPr>
    </w:lvl>
    <w:lvl w:ilvl="3">
      <w:start w:val="1"/>
      <w:numFmt w:val="decimal"/>
      <w:pStyle w:val="Ttulo4"/>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8">
    <w:nsid w:val="79FD2FB1"/>
    <w:multiLevelType w:val="hybridMultilevel"/>
    <w:tmpl w:val="D36C908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7A2F3326"/>
    <w:multiLevelType w:val="hybridMultilevel"/>
    <w:tmpl w:val="E1C869CA"/>
    <w:lvl w:ilvl="0" w:tplc="0C0A0001">
      <w:start w:val="1"/>
      <w:numFmt w:val="bullet"/>
      <w:lvlText w:val=""/>
      <w:lvlJc w:val="left"/>
      <w:pPr>
        <w:tabs>
          <w:tab w:val="num" w:pos="780"/>
        </w:tabs>
        <w:ind w:left="780" w:hanging="360"/>
      </w:pPr>
      <w:rPr>
        <w:rFonts w:ascii="Symbol" w:hAnsi="Symbol" w:hint="default"/>
      </w:rPr>
    </w:lvl>
    <w:lvl w:ilvl="1" w:tplc="0C0A0003" w:tentative="1">
      <w:start w:val="1"/>
      <w:numFmt w:val="bullet"/>
      <w:lvlText w:val="o"/>
      <w:lvlJc w:val="left"/>
      <w:pPr>
        <w:tabs>
          <w:tab w:val="num" w:pos="1500"/>
        </w:tabs>
        <w:ind w:left="1500" w:hanging="360"/>
      </w:pPr>
      <w:rPr>
        <w:rFonts w:ascii="Courier New" w:hAnsi="Courier New" w:hint="default"/>
      </w:rPr>
    </w:lvl>
    <w:lvl w:ilvl="2" w:tplc="0C0A0005" w:tentative="1">
      <w:start w:val="1"/>
      <w:numFmt w:val="bullet"/>
      <w:lvlText w:val=""/>
      <w:lvlJc w:val="left"/>
      <w:pPr>
        <w:tabs>
          <w:tab w:val="num" w:pos="2220"/>
        </w:tabs>
        <w:ind w:left="2220" w:hanging="360"/>
      </w:pPr>
      <w:rPr>
        <w:rFonts w:ascii="Wingdings" w:hAnsi="Wingdings" w:hint="default"/>
      </w:rPr>
    </w:lvl>
    <w:lvl w:ilvl="3" w:tplc="0C0A0001" w:tentative="1">
      <w:start w:val="1"/>
      <w:numFmt w:val="bullet"/>
      <w:lvlText w:val=""/>
      <w:lvlJc w:val="left"/>
      <w:pPr>
        <w:tabs>
          <w:tab w:val="num" w:pos="2940"/>
        </w:tabs>
        <w:ind w:left="2940" w:hanging="360"/>
      </w:pPr>
      <w:rPr>
        <w:rFonts w:ascii="Symbol" w:hAnsi="Symbol" w:hint="default"/>
      </w:rPr>
    </w:lvl>
    <w:lvl w:ilvl="4" w:tplc="0C0A0003" w:tentative="1">
      <w:start w:val="1"/>
      <w:numFmt w:val="bullet"/>
      <w:lvlText w:val="o"/>
      <w:lvlJc w:val="left"/>
      <w:pPr>
        <w:tabs>
          <w:tab w:val="num" w:pos="3660"/>
        </w:tabs>
        <w:ind w:left="3660" w:hanging="360"/>
      </w:pPr>
      <w:rPr>
        <w:rFonts w:ascii="Courier New" w:hAnsi="Courier New" w:hint="default"/>
      </w:rPr>
    </w:lvl>
    <w:lvl w:ilvl="5" w:tplc="0C0A0005" w:tentative="1">
      <w:start w:val="1"/>
      <w:numFmt w:val="bullet"/>
      <w:lvlText w:val=""/>
      <w:lvlJc w:val="left"/>
      <w:pPr>
        <w:tabs>
          <w:tab w:val="num" w:pos="4380"/>
        </w:tabs>
        <w:ind w:left="4380" w:hanging="360"/>
      </w:pPr>
      <w:rPr>
        <w:rFonts w:ascii="Wingdings" w:hAnsi="Wingdings" w:hint="default"/>
      </w:rPr>
    </w:lvl>
    <w:lvl w:ilvl="6" w:tplc="0C0A0001" w:tentative="1">
      <w:start w:val="1"/>
      <w:numFmt w:val="bullet"/>
      <w:lvlText w:val=""/>
      <w:lvlJc w:val="left"/>
      <w:pPr>
        <w:tabs>
          <w:tab w:val="num" w:pos="5100"/>
        </w:tabs>
        <w:ind w:left="5100" w:hanging="360"/>
      </w:pPr>
      <w:rPr>
        <w:rFonts w:ascii="Symbol" w:hAnsi="Symbol" w:hint="default"/>
      </w:rPr>
    </w:lvl>
    <w:lvl w:ilvl="7" w:tplc="0C0A0003" w:tentative="1">
      <w:start w:val="1"/>
      <w:numFmt w:val="bullet"/>
      <w:lvlText w:val="o"/>
      <w:lvlJc w:val="left"/>
      <w:pPr>
        <w:tabs>
          <w:tab w:val="num" w:pos="5820"/>
        </w:tabs>
        <w:ind w:left="5820" w:hanging="360"/>
      </w:pPr>
      <w:rPr>
        <w:rFonts w:ascii="Courier New" w:hAnsi="Courier New" w:hint="default"/>
      </w:rPr>
    </w:lvl>
    <w:lvl w:ilvl="8" w:tplc="0C0A0005" w:tentative="1">
      <w:start w:val="1"/>
      <w:numFmt w:val="bullet"/>
      <w:lvlText w:val=""/>
      <w:lvlJc w:val="left"/>
      <w:pPr>
        <w:tabs>
          <w:tab w:val="num" w:pos="6540"/>
        </w:tabs>
        <w:ind w:left="6540" w:hanging="360"/>
      </w:pPr>
      <w:rPr>
        <w:rFonts w:ascii="Wingdings" w:hAnsi="Wingdings" w:hint="default"/>
      </w:rPr>
    </w:lvl>
  </w:abstractNum>
  <w:abstractNum w:abstractNumId="40">
    <w:nsid w:val="7E085EB6"/>
    <w:multiLevelType w:val="hybridMultilevel"/>
    <w:tmpl w:val="660A24FE"/>
    <w:lvl w:ilvl="0" w:tplc="8D348FF6">
      <w:numFmt w:val="bullet"/>
      <w:lvlText w:val="-"/>
      <w:lvlJc w:val="left"/>
      <w:pPr>
        <w:ind w:left="862" w:hanging="360"/>
      </w:pPr>
      <w:rPr>
        <w:rFonts w:ascii="Times New Roman" w:eastAsia="Times New Roman" w:hAnsi="Times New Roman" w:hint="default"/>
      </w:rPr>
    </w:lvl>
    <w:lvl w:ilvl="1" w:tplc="0C0A0003" w:tentative="1">
      <w:start w:val="1"/>
      <w:numFmt w:val="bullet"/>
      <w:lvlText w:val="o"/>
      <w:lvlJc w:val="left"/>
      <w:pPr>
        <w:ind w:left="1582" w:hanging="360"/>
      </w:pPr>
      <w:rPr>
        <w:rFonts w:ascii="Courier New" w:hAnsi="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hint="default"/>
      </w:rPr>
    </w:lvl>
    <w:lvl w:ilvl="8" w:tplc="0C0A0005" w:tentative="1">
      <w:start w:val="1"/>
      <w:numFmt w:val="bullet"/>
      <w:lvlText w:val=""/>
      <w:lvlJc w:val="left"/>
      <w:pPr>
        <w:ind w:left="6622" w:hanging="360"/>
      </w:pPr>
      <w:rPr>
        <w:rFonts w:ascii="Wingdings" w:hAnsi="Wingdings" w:hint="default"/>
      </w:rPr>
    </w:lvl>
  </w:abstractNum>
  <w:num w:numId="1">
    <w:abstractNumId w:val="0"/>
  </w:num>
  <w:num w:numId="2">
    <w:abstractNumId w:val="17"/>
  </w:num>
  <w:num w:numId="3">
    <w:abstractNumId w:val="14"/>
  </w:num>
  <w:num w:numId="4">
    <w:abstractNumId w:val="10"/>
  </w:num>
  <w:num w:numId="5">
    <w:abstractNumId w:val="12"/>
  </w:num>
  <w:num w:numId="6">
    <w:abstractNumId w:val="28"/>
  </w:num>
  <w:num w:numId="7">
    <w:abstractNumId w:val="7"/>
  </w:num>
  <w:num w:numId="8">
    <w:abstractNumId w:val="39"/>
  </w:num>
  <w:num w:numId="9">
    <w:abstractNumId w:val="29"/>
  </w:num>
  <w:num w:numId="10">
    <w:abstractNumId w:val="20"/>
  </w:num>
  <w:num w:numId="11">
    <w:abstractNumId w:val="3"/>
  </w:num>
  <w:num w:numId="12">
    <w:abstractNumId w:val="15"/>
  </w:num>
  <w:num w:numId="13">
    <w:abstractNumId w:val="33"/>
  </w:num>
  <w:num w:numId="14">
    <w:abstractNumId w:val="4"/>
  </w:num>
  <w:num w:numId="15">
    <w:abstractNumId w:val="30"/>
  </w:num>
  <w:num w:numId="16">
    <w:abstractNumId w:val="19"/>
  </w:num>
  <w:num w:numId="17">
    <w:abstractNumId w:val="31"/>
  </w:num>
  <w:num w:numId="18">
    <w:abstractNumId w:val="36"/>
  </w:num>
  <w:num w:numId="19">
    <w:abstractNumId w:val="21"/>
  </w:num>
  <w:num w:numId="20">
    <w:abstractNumId w:val="37"/>
  </w:num>
  <w:num w:numId="21">
    <w:abstractNumId w:val="1"/>
  </w:num>
  <w:num w:numId="22">
    <w:abstractNumId w:val="26"/>
  </w:num>
  <w:num w:numId="23">
    <w:abstractNumId w:val="13"/>
  </w:num>
  <w:num w:numId="24">
    <w:abstractNumId w:val="8"/>
  </w:num>
  <w:num w:numId="25">
    <w:abstractNumId w:val="11"/>
  </w:num>
  <w:num w:numId="26">
    <w:abstractNumId w:val="23"/>
  </w:num>
  <w:num w:numId="27">
    <w:abstractNumId w:val="34"/>
  </w:num>
  <w:num w:numId="28">
    <w:abstractNumId w:val="32"/>
  </w:num>
  <w:num w:numId="29">
    <w:abstractNumId w:val="40"/>
  </w:num>
  <w:num w:numId="30">
    <w:abstractNumId w:val="35"/>
  </w:num>
  <w:num w:numId="31">
    <w:abstractNumId w:val="27"/>
  </w:num>
  <w:num w:numId="32">
    <w:abstractNumId w:val="16"/>
  </w:num>
  <w:num w:numId="33">
    <w:abstractNumId w:val="25"/>
  </w:num>
  <w:num w:numId="34">
    <w:abstractNumId w:val="22"/>
  </w:num>
  <w:num w:numId="35">
    <w:abstractNumId w:val="5"/>
  </w:num>
  <w:num w:numId="36">
    <w:abstractNumId w:val="6"/>
  </w:num>
  <w:num w:numId="37">
    <w:abstractNumId w:val="18"/>
  </w:num>
  <w:num w:numId="38">
    <w:abstractNumId w:val="2"/>
  </w:num>
  <w:num w:numId="39">
    <w:abstractNumId w:val="24"/>
  </w:num>
  <w:num w:numId="40">
    <w:abstractNumId w:val="9"/>
  </w:num>
  <w:num w:numId="41">
    <w:abstractNumId w:val="38"/>
  </w:num>
  <w:num w:numId="42">
    <w:abstractNumId w:val="37"/>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defaultTabStop w:val="709"/>
  <w:autoHyphenation/>
  <w:hyphenationZone w:val="425"/>
  <w:displayHorizontalDrawingGridEvery w:val="0"/>
  <w:displayVerticalDrawingGridEvery w:val="0"/>
  <w:doNotUseMarginsForDrawingGridOrigin/>
  <w:noPunctuationKerning/>
  <w:characterSpacingControl w:val="doNotCompress"/>
  <w:hdrShapeDefaults>
    <o:shapedefaults v:ext="edit" spidmax="28673"/>
  </w:hdrShapeDefaults>
  <w:footnotePr>
    <w:footnote w:id="-1"/>
    <w:footnote w:id="0"/>
  </w:footnotePr>
  <w:endnotePr>
    <w:numFmt w:val="decimal"/>
    <w:endnote w:id="-1"/>
    <w:endnote w:id="0"/>
  </w:endnotePr>
  <w:compat>
    <w:compatSetting w:name="compatibilityMode" w:uri="http://schemas.microsoft.com/office/word" w:val="12"/>
  </w:compat>
  <w:rsids>
    <w:rsidRoot w:val="0050524F"/>
    <w:rsid w:val="0000104A"/>
    <w:rsid w:val="000040B9"/>
    <w:rsid w:val="00005126"/>
    <w:rsid w:val="00013751"/>
    <w:rsid w:val="00013F75"/>
    <w:rsid w:val="00014AA1"/>
    <w:rsid w:val="000163D6"/>
    <w:rsid w:val="00020AD7"/>
    <w:rsid w:val="00021F30"/>
    <w:rsid w:val="00026A1A"/>
    <w:rsid w:val="00033341"/>
    <w:rsid w:val="00034850"/>
    <w:rsid w:val="00034BC3"/>
    <w:rsid w:val="000365F2"/>
    <w:rsid w:val="000368D8"/>
    <w:rsid w:val="000368DA"/>
    <w:rsid w:val="000427A4"/>
    <w:rsid w:val="00042F2F"/>
    <w:rsid w:val="00043604"/>
    <w:rsid w:val="00044A68"/>
    <w:rsid w:val="00047ED9"/>
    <w:rsid w:val="000505BE"/>
    <w:rsid w:val="00061642"/>
    <w:rsid w:val="00062EE0"/>
    <w:rsid w:val="00064568"/>
    <w:rsid w:val="00064F50"/>
    <w:rsid w:val="00066352"/>
    <w:rsid w:val="00070DC0"/>
    <w:rsid w:val="0007717B"/>
    <w:rsid w:val="00077554"/>
    <w:rsid w:val="00077A4F"/>
    <w:rsid w:val="00080F88"/>
    <w:rsid w:val="00082990"/>
    <w:rsid w:val="0008320C"/>
    <w:rsid w:val="00083F45"/>
    <w:rsid w:val="00092E9D"/>
    <w:rsid w:val="000A3382"/>
    <w:rsid w:val="000A5233"/>
    <w:rsid w:val="000B0A29"/>
    <w:rsid w:val="000B2F4B"/>
    <w:rsid w:val="000B3A0A"/>
    <w:rsid w:val="000B5476"/>
    <w:rsid w:val="000B7628"/>
    <w:rsid w:val="000B7822"/>
    <w:rsid w:val="000C0222"/>
    <w:rsid w:val="000C0FA8"/>
    <w:rsid w:val="000C18B6"/>
    <w:rsid w:val="000C1D0D"/>
    <w:rsid w:val="000D1424"/>
    <w:rsid w:val="000D2743"/>
    <w:rsid w:val="000D2E85"/>
    <w:rsid w:val="000D3803"/>
    <w:rsid w:val="000D7590"/>
    <w:rsid w:val="000E0218"/>
    <w:rsid w:val="000E5030"/>
    <w:rsid w:val="000F0189"/>
    <w:rsid w:val="000F12D9"/>
    <w:rsid w:val="000F2473"/>
    <w:rsid w:val="000F38E0"/>
    <w:rsid w:val="000F432B"/>
    <w:rsid w:val="000F7EC7"/>
    <w:rsid w:val="001037DA"/>
    <w:rsid w:val="001047C4"/>
    <w:rsid w:val="00105916"/>
    <w:rsid w:val="00106574"/>
    <w:rsid w:val="0011121C"/>
    <w:rsid w:val="00112343"/>
    <w:rsid w:val="00113264"/>
    <w:rsid w:val="00114E84"/>
    <w:rsid w:val="00117684"/>
    <w:rsid w:val="00117C3B"/>
    <w:rsid w:val="00120143"/>
    <w:rsid w:val="00121C81"/>
    <w:rsid w:val="00124203"/>
    <w:rsid w:val="00124C32"/>
    <w:rsid w:val="001253E8"/>
    <w:rsid w:val="00126171"/>
    <w:rsid w:val="001278EB"/>
    <w:rsid w:val="00131B37"/>
    <w:rsid w:val="001441DD"/>
    <w:rsid w:val="0014447E"/>
    <w:rsid w:val="00150967"/>
    <w:rsid w:val="00150E50"/>
    <w:rsid w:val="00152942"/>
    <w:rsid w:val="0016174E"/>
    <w:rsid w:val="00162AC3"/>
    <w:rsid w:val="0016410F"/>
    <w:rsid w:val="001670D7"/>
    <w:rsid w:val="00167FED"/>
    <w:rsid w:val="00170F7D"/>
    <w:rsid w:val="0017252D"/>
    <w:rsid w:val="0017665C"/>
    <w:rsid w:val="00177D29"/>
    <w:rsid w:val="0018100A"/>
    <w:rsid w:val="00181B81"/>
    <w:rsid w:val="00181BC0"/>
    <w:rsid w:val="0018248F"/>
    <w:rsid w:val="00187E46"/>
    <w:rsid w:val="00196041"/>
    <w:rsid w:val="0019670E"/>
    <w:rsid w:val="00196BAE"/>
    <w:rsid w:val="00196D92"/>
    <w:rsid w:val="00197CA3"/>
    <w:rsid w:val="001A00D6"/>
    <w:rsid w:val="001A1F52"/>
    <w:rsid w:val="001A5D3A"/>
    <w:rsid w:val="001A653A"/>
    <w:rsid w:val="001A6A48"/>
    <w:rsid w:val="001B277D"/>
    <w:rsid w:val="001B36FA"/>
    <w:rsid w:val="001B397F"/>
    <w:rsid w:val="001B6B06"/>
    <w:rsid w:val="001B71AD"/>
    <w:rsid w:val="001C2ED4"/>
    <w:rsid w:val="001C318D"/>
    <w:rsid w:val="001C62B2"/>
    <w:rsid w:val="001C67DB"/>
    <w:rsid w:val="001D0CD9"/>
    <w:rsid w:val="001D2D3F"/>
    <w:rsid w:val="001D2D73"/>
    <w:rsid w:val="001D4FD9"/>
    <w:rsid w:val="001D547F"/>
    <w:rsid w:val="001D58FA"/>
    <w:rsid w:val="001D7E12"/>
    <w:rsid w:val="001E1443"/>
    <w:rsid w:val="001E3C06"/>
    <w:rsid w:val="001E4C16"/>
    <w:rsid w:val="001F25CB"/>
    <w:rsid w:val="001F5080"/>
    <w:rsid w:val="00203709"/>
    <w:rsid w:val="00207427"/>
    <w:rsid w:val="00214FCF"/>
    <w:rsid w:val="0021653B"/>
    <w:rsid w:val="002172E7"/>
    <w:rsid w:val="0022093D"/>
    <w:rsid w:val="0022705D"/>
    <w:rsid w:val="00227B82"/>
    <w:rsid w:val="002319AF"/>
    <w:rsid w:val="0023335F"/>
    <w:rsid w:val="00233DF8"/>
    <w:rsid w:val="002344E7"/>
    <w:rsid w:val="00234B49"/>
    <w:rsid w:val="002367AB"/>
    <w:rsid w:val="002403DF"/>
    <w:rsid w:val="00244DE2"/>
    <w:rsid w:val="00246A59"/>
    <w:rsid w:val="002471EC"/>
    <w:rsid w:val="002472AE"/>
    <w:rsid w:val="00252D71"/>
    <w:rsid w:val="0025655F"/>
    <w:rsid w:val="00257CBB"/>
    <w:rsid w:val="0026225B"/>
    <w:rsid w:val="00264800"/>
    <w:rsid w:val="00266047"/>
    <w:rsid w:val="00270853"/>
    <w:rsid w:val="002709B9"/>
    <w:rsid w:val="00270B10"/>
    <w:rsid w:val="0027137B"/>
    <w:rsid w:val="00271BCF"/>
    <w:rsid w:val="002764B0"/>
    <w:rsid w:val="00284D1D"/>
    <w:rsid w:val="00285224"/>
    <w:rsid w:val="00287897"/>
    <w:rsid w:val="00287A0B"/>
    <w:rsid w:val="00296AE7"/>
    <w:rsid w:val="00297C88"/>
    <w:rsid w:val="002A0ABA"/>
    <w:rsid w:val="002A191E"/>
    <w:rsid w:val="002A48D7"/>
    <w:rsid w:val="002B1654"/>
    <w:rsid w:val="002B1904"/>
    <w:rsid w:val="002C1771"/>
    <w:rsid w:val="002C3ACC"/>
    <w:rsid w:val="002C509D"/>
    <w:rsid w:val="002C72C9"/>
    <w:rsid w:val="002D369D"/>
    <w:rsid w:val="002D7025"/>
    <w:rsid w:val="002D76C9"/>
    <w:rsid w:val="002E01EE"/>
    <w:rsid w:val="002E0FFB"/>
    <w:rsid w:val="002E1991"/>
    <w:rsid w:val="002E290C"/>
    <w:rsid w:val="002F0F4C"/>
    <w:rsid w:val="002F117B"/>
    <w:rsid w:val="002F1B4F"/>
    <w:rsid w:val="002F3FA6"/>
    <w:rsid w:val="002F683C"/>
    <w:rsid w:val="003007E1"/>
    <w:rsid w:val="003010AF"/>
    <w:rsid w:val="00303028"/>
    <w:rsid w:val="003033D1"/>
    <w:rsid w:val="003050D0"/>
    <w:rsid w:val="0030589E"/>
    <w:rsid w:val="0030789E"/>
    <w:rsid w:val="0031033B"/>
    <w:rsid w:val="00311290"/>
    <w:rsid w:val="00311C96"/>
    <w:rsid w:val="0031336A"/>
    <w:rsid w:val="00314C51"/>
    <w:rsid w:val="0031557E"/>
    <w:rsid w:val="00321FEE"/>
    <w:rsid w:val="003252F3"/>
    <w:rsid w:val="00325453"/>
    <w:rsid w:val="00325FD3"/>
    <w:rsid w:val="00331698"/>
    <w:rsid w:val="00331D91"/>
    <w:rsid w:val="00333216"/>
    <w:rsid w:val="00334CCA"/>
    <w:rsid w:val="00335018"/>
    <w:rsid w:val="00340D15"/>
    <w:rsid w:val="00342391"/>
    <w:rsid w:val="00343A83"/>
    <w:rsid w:val="00343BE8"/>
    <w:rsid w:val="003442F4"/>
    <w:rsid w:val="0035087E"/>
    <w:rsid w:val="00351013"/>
    <w:rsid w:val="00356644"/>
    <w:rsid w:val="00356855"/>
    <w:rsid w:val="00363BEB"/>
    <w:rsid w:val="00366E60"/>
    <w:rsid w:val="003736B5"/>
    <w:rsid w:val="003747CB"/>
    <w:rsid w:val="003769AE"/>
    <w:rsid w:val="00381588"/>
    <w:rsid w:val="0038167D"/>
    <w:rsid w:val="003830A8"/>
    <w:rsid w:val="003853E8"/>
    <w:rsid w:val="00385DE0"/>
    <w:rsid w:val="00386B30"/>
    <w:rsid w:val="00390EB1"/>
    <w:rsid w:val="00395629"/>
    <w:rsid w:val="00396BC6"/>
    <w:rsid w:val="00397483"/>
    <w:rsid w:val="003A4B70"/>
    <w:rsid w:val="003A5462"/>
    <w:rsid w:val="003B2225"/>
    <w:rsid w:val="003B2630"/>
    <w:rsid w:val="003B2CD7"/>
    <w:rsid w:val="003C1D0F"/>
    <w:rsid w:val="003C29A5"/>
    <w:rsid w:val="003C4ED3"/>
    <w:rsid w:val="003C7294"/>
    <w:rsid w:val="003C7BD6"/>
    <w:rsid w:val="003D295C"/>
    <w:rsid w:val="003D77D5"/>
    <w:rsid w:val="003E1918"/>
    <w:rsid w:val="003E463F"/>
    <w:rsid w:val="003E5AFE"/>
    <w:rsid w:val="003E6B2D"/>
    <w:rsid w:val="003F0968"/>
    <w:rsid w:val="003F240A"/>
    <w:rsid w:val="003F3EAC"/>
    <w:rsid w:val="003F5CE8"/>
    <w:rsid w:val="004017AE"/>
    <w:rsid w:val="004030DF"/>
    <w:rsid w:val="004077BD"/>
    <w:rsid w:val="004126C4"/>
    <w:rsid w:val="00414861"/>
    <w:rsid w:val="00424999"/>
    <w:rsid w:val="00425B1D"/>
    <w:rsid w:val="004265A6"/>
    <w:rsid w:val="00426FE9"/>
    <w:rsid w:val="00433F7E"/>
    <w:rsid w:val="00437111"/>
    <w:rsid w:val="00437D45"/>
    <w:rsid w:val="004412F7"/>
    <w:rsid w:val="0044512E"/>
    <w:rsid w:val="004455A9"/>
    <w:rsid w:val="00445B7C"/>
    <w:rsid w:val="004462F3"/>
    <w:rsid w:val="00447D0F"/>
    <w:rsid w:val="00455B66"/>
    <w:rsid w:val="00456B6A"/>
    <w:rsid w:val="00457A02"/>
    <w:rsid w:val="00460908"/>
    <w:rsid w:val="004620AD"/>
    <w:rsid w:val="004623BC"/>
    <w:rsid w:val="0046686F"/>
    <w:rsid w:val="004702F3"/>
    <w:rsid w:val="00474050"/>
    <w:rsid w:val="00474702"/>
    <w:rsid w:val="00474C19"/>
    <w:rsid w:val="00483F0F"/>
    <w:rsid w:val="004911EF"/>
    <w:rsid w:val="004915E5"/>
    <w:rsid w:val="00494628"/>
    <w:rsid w:val="00495DCD"/>
    <w:rsid w:val="004A04BC"/>
    <w:rsid w:val="004B034A"/>
    <w:rsid w:val="004B2088"/>
    <w:rsid w:val="004B3012"/>
    <w:rsid w:val="004B308D"/>
    <w:rsid w:val="004B3B1F"/>
    <w:rsid w:val="004B3ED7"/>
    <w:rsid w:val="004B44E9"/>
    <w:rsid w:val="004B5B82"/>
    <w:rsid w:val="004B6C46"/>
    <w:rsid w:val="004C2419"/>
    <w:rsid w:val="004C53B1"/>
    <w:rsid w:val="004C5A63"/>
    <w:rsid w:val="004C7ED9"/>
    <w:rsid w:val="004D3273"/>
    <w:rsid w:val="004D51BE"/>
    <w:rsid w:val="004D76F9"/>
    <w:rsid w:val="004D7BC9"/>
    <w:rsid w:val="004E1297"/>
    <w:rsid w:val="004E64C5"/>
    <w:rsid w:val="004F1498"/>
    <w:rsid w:val="004F542F"/>
    <w:rsid w:val="004F68C2"/>
    <w:rsid w:val="004F7F6E"/>
    <w:rsid w:val="00504518"/>
    <w:rsid w:val="0050524F"/>
    <w:rsid w:val="00510646"/>
    <w:rsid w:val="00515AB9"/>
    <w:rsid w:val="00520046"/>
    <w:rsid w:val="00521900"/>
    <w:rsid w:val="00521E37"/>
    <w:rsid w:val="005233E1"/>
    <w:rsid w:val="00523A98"/>
    <w:rsid w:val="00525806"/>
    <w:rsid w:val="005259DD"/>
    <w:rsid w:val="00527E37"/>
    <w:rsid w:val="00531C2E"/>
    <w:rsid w:val="0053260D"/>
    <w:rsid w:val="0053340E"/>
    <w:rsid w:val="005359FF"/>
    <w:rsid w:val="005365E7"/>
    <w:rsid w:val="00536A11"/>
    <w:rsid w:val="005402A5"/>
    <w:rsid w:val="005409C4"/>
    <w:rsid w:val="00541D13"/>
    <w:rsid w:val="00542C1E"/>
    <w:rsid w:val="00546B2E"/>
    <w:rsid w:val="005473AA"/>
    <w:rsid w:val="00547EE2"/>
    <w:rsid w:val="005558A7"/>
    <w:rsid w:val="005565C0"/>
    <w:rsid w:val="00560C6C"/>
    <w:rsid w:val="00562420"/>
    <w:rsid w:val="00563052"/>
    <w:rsid w:val="00563A36"/>
    <w:rsid w:val="00566A71"/>
    <w:rsid w:val="00567D8B"/>
    <w:rsid w:val="0057026F"/>
    <w:rsid w:val="0057523C"/>
    <w:rsid w:val="00575FCC"/>
    <w:rsid w:val="00576E55"/>
    <w:rsid w:val="00577671"/>
    <w:rsid w:val="00577A9A"/>
    <w:rsid w:val="00581A78"/>
    <w:rsid w:val="005828B7"/>
    <w:rsid w:val="00582CD6"/>
    <w:rsid w:val="00582D9B"/>
    <w:rsid w:val="00582F68"/>
    <w:rsid w:val="00584604"/>
    <w:rsid w:val="00584A34"/>
    <w:rsid w:val="0059017C"/>
    <w:rsid w:val="005927E3"/>
    <w:rsid w:val="00593BD1"/>
    <w:rsid w:val="0059630A"/>
    <w:rsid w:val="00597590"/>
    <w:rsid w:val="0059786D"/>
    <w:rsid w:val="005A5BDE"/>
    <w:rsid w:val="005B5888"/>
    <w:rsid w:val="005B7360"/>
    <w:rsid w:val="005B761F"/>
    <w:rsid w:val="005B76A9"/>
    <w:rsid w:val="005C3A39"/>
    <w:rsid w:val="005C7075"/>
    <w:rsid w:val="005C744E"/>
    <w:rsid w:val="005D1C11"/>
    <w:rsid w:val="005D346B"/>
    <w:rsid w:val="005D3BBE"/>
    <w:rsid w:val="005E13E4"/>
    <w:rsid w:val="005E21DD"/>
    <w:rsid w:val="005E57FA"/>
    <w:rsid w:val="005E7EB3"/>
    <w:rsid w:val="005F0F3D"/>
    <w:rsid w:val="005F3E81"/>
    <w:rsid w:val="005F599F"/>
    <w:rsid w:val="005F77E9"/>
    <w:rsid w:val="0060347F"/>
    <w:rsid w:val="00603646"/>
    <w:rsid w:val="0061103A"/>
    <w:rsid w:val="00611704"/>
    <w:rsid w:val="00623E0A"/>
    <w:rsid w:val="00624F06"/>
    <w:rsid w:val="00633FF5"/>
    <w:rsid w:val="00635F77"/>
    <w:rsid w:val="00636366"/>
    <w:rsid w:val="00645549"/>
    <w:rsid w:val="00646CFE"/>
    <w:rsid w:val="00650284"/>
    <w:rsid w:val="00651080"/>
    <w:rsid w:val="0065537C"/>
    <w:rsid w:val="006568D1"/>
    <w:rsid w:val="006624CE"/>
    <w:rsid w:val="00662FFC"/>
    <w:rsid w:val="0066351E"/>
    <w:rsid w:val="00670282"/>
    <w:rsid w:val="00672277"/>
    <w:rsid w:val="006739A0"/>
    <w:rsid w:val="006754FD"/>
    <w:rsid w:val="00676C2D"/>
    <w:rsid w:val="00677C07"/>
    <w:rsid w:val="00691B49"/>
    <w:rsid w:val="006921D4"/>
    <w:rsid w:val="006945DE"/>
    <w:rsid w:val="00694D60"/>
    <w:rsid w:val="006952EC"/>
    <w:rsid w:val="006A027F"/>
    <w:rsid w:val="006A4061"/>
    <w:rsid w:val="006A5A31"/>
    <w:rsid w:val="006A7F42"/>
    <w:rsid w:val="006B1528"/>
    <w:rsid w:val="006B15DE"/>
    <w:rsid w:val="006B3DBD"/>
    <w:rsid w:val="006B41C6"/>
    <w:rsid w:val="006B5E39"/>
    <w:rsid w:val="006B698F"/>
    <w:rsid w:val="006B7197"/>
    <w:rsid w:val="006C09A0"/>
    <w:rsid w:val="006C0D31"/>
    <w:rsid w:val="006C12B6"/>
    <w:rsid w:val="006C2900"/>
    <w:rsid w:val="006C2F29"/>
    <w:rsid w:val="006C4C26"/>
    <w:rsid w:val="006C744E"/>
    <w:rsid w:val="006D1FAF"/>
    <w:rsid w:val="006D589D"/>
    <w:rsid w:val="006D6E76"/>
    <w:rsid w:val="006D7171"/>
    <w:rsid w:val="006E008E"/>
    <w:rsid w:val="006E01D4"/>
    <w:rsid w:val="006E141F"/>
    <w:rsid w:val="006E426D"/>
    <w:rsid w:val="006E4426"/>
    <w:rsid w:val="006E52FF"/>
    <w:rsid w:val="006F74C8"/>
    <w:rsid w:val="006F79DE"/>
    <w:rsid w:val="00702FAB"/>
    <w:rsid w:val="00704754"/>
    <w:rsid w:val="007106D6"/>
    <w:rsid w:val="007134D5"/>
    <w:rsid w:val="00714647"/>
    <w:rsid w:val="00717DBA"/>
    <w:rsid w:val="0072057A"/>
    <w:rsid w:val="00723918"/>
    <w:rsid w:val="007241B9"/>
    <w:rsid w:val="007334F1"/>
    <w:rsid w:val="0073526D"/>
    <w:rsid w:val="007352B1"/>
    <w:rsid w:val="00735A65"/>
    <w:rsid w:val="0074632B"/>
    <w:rsid w:val="0075322C"/>
    <w:rsid w:val="00762F03"/>
    <w:rsid w:val="00762FB9"/>
    <w:rsid w:val="007665ED"/>
    <w:rsid w:val="00767C9B"/>
    <w:rsid w:val="00770FF2"/>
    <w:rsid w:val="00771DBB"/>
    <w:rsid w:val="00773033"/>
    <w:rsid w:val="00774270"/>
    <w:rsid w:val="0078016D"/>
    <w:rsid w:val="007804C7"/>
    <w:rsid w:val="00780AE7"/>
    <w:rsid w:val="007817A4"/>
    <w:rsid w:val="00782BE7"/>
    <w:rsid w:val="007879C6"/>
    <w:rsid w:val="00787C5D"/>
    <w:rsid w:val="00792684"/>
    <w:rsid w:val="007955AD"/>
    <w:rsid w:val="00796806"/>
    <w:rsid w:val="00797E66"/>
    <w:rsid w:val="007A1B4F"/>
    <w:rsid w:val="007A1D03"/>
    <w:rsid w:val="007A2731"/>
    <w:rsid w:val="007A34F4"/>
    <w:rsid w:val="007A5718"/>
    <w:rsid w:val="007A63A8"/>
    <w:rsid w:val="007B0059"/>
    <w:rsid w:val="007B017F"/>
    <w:rsid w:val="007B10B7"/>
    <w:rsid w:val="007B362D"/>
    <w:rsid w:val="007B3802"/>
    <w:rsid w:val="007B440B"/>
    <w:rsid w:val="007B7A99"/>
    <w:rsid w:val="007C31B4"/>
    <w:rsid w:val="007C3961"/>
    <w:rsid w:val="007C4479"/>
    <w:rsid w:val="007C5FE8"/>
    <w:rsid w:val="007C725D"/>
    <w:rsid w:val="007D2DFE"/>
    <w:rsid w:val="007D67C7"/>
    <w:rsid w:val="007E2385"/>
    <w:rsid w:val="007E27F3"/>
    <w:rsid w:val="007E2A88"/>
    <w:rsid w:val="007E3D06"/>
    <w:rsid w:val="007E5EC4"/>
    <w:rsid w:val="007F1C3B"/>
    <w:rsid w:val="007F3C69"/>
    <w:rsid w:val="007F5202"/>
    <w:rsid w:val="007F587A"/>
    <w:rsid w:val="007F6E5B"/>
    <w:rsid w:val="007F7540"/>
    <w:rsid w:val="007F7654"/>
    <w:rsid w:val="007F7788"/>
    <w:rsid w:val="0080004C"/>
    <w:rsid w:val="008010C4"/>
    <w:rsid w:val="00802993"/>
    <w:rsid w:val="008038AF"/>
    <w:rsid w:val="008126C7"/>
    <w:rsid w:val="008147E9"/>
    <w:rsid w:val="00814F8D"/>
    <w:rsid w:val="00816AA7"/>
    <w:rsid w:val="00823198"/>
    <w:rsid w:val="008249C9"/>
    <w:rsid w:val="00825B98"/>
    <w:rsid w:val="008327C3"/>
    <w:rsid w:val="00832A24"/>
    <w:rsid w:val="0084156F"/>
    <w:rsid w:val="00843909"/>
    <w:rsid w:val="00843A00"/>
    <w:rsid w:val="0084644D"/>
    <w:rsid w:val="00850B89"/>
    <w:rsid w:val="008523E3"/>
    <w:rsid w:val="0085308E"/>
    <w:rsid w:val="00857E1A"/>
    <w:rsid w:val="00860466"/>
    <w:rsid w:val="008628CD"/>
    <w:rsid w:val="00865CA1"/>
    <w:rsid w:val="008703ED"/>
    <w:rsid w:val="00871439"/>
    <w:rsid w:val="00872EA4"/>
    <w:rsid w:val="00873EF0"/>
    <w:rsid w:val="008875B3"/>
    <w:rsid w:val="008876AF"/>
    <w:rsid w:val="00890BB3"/>
    <w:rsid w:val="0089259A"/>
    <w:rsid w:val="00893A09"/>
    <w:rsid w:val="00894941"/>
    <w:rsid w:val="00895F5E"/>
    <w:rsid w:val="00897B35"/>
    <w:rsid w:val="008A04E5"/>
    <w:rsid w:val="008A0DED"/>
    <w:rsid w:val="008A12EF"/>
    <w:rsid w:val="008A39E9"/>
    <w:rsid w:val="008B1253"/>
    <w:rsid w:val="008B3D13"/>
    <w:rsid w:val="008B7864"/>
    <w:rsid w:val="008C1CBD"/>
    <w:rsid w:val="008C331D"/>
    <w:rsid w:val="008C5DDE"/>
    <w:rsid w:val="008D3C19"/>
    <w:rsid w:val="008D6811"/>
    <w:rsid w:val="008E4AEB"/>
    <w:rsid w:val="008E6B2D"/>
    <w:rsid w:val="008F109D"/>
    <w:rsid w:val="008F23D4"/>
    <w:rsid w:val="008F3AC3"/>
    <w:rsid w:val="008F5073"/>
    <w:rsid w:val="008F5E88"/>
    <w:rsid w:val="008F7487"/>
    <w:rsid w:val="00902B46"/>
    <w:rsid w:val="00906093"/>
    <w:rsid w:val="009064EF"/>
    <w:rsid w:val="009070E3"/>
    <w:rsid w:val="00912144"/>
    <w:rsid w:val="00912C66"/>
    <w:rsid w:val="00933025"/>
    <w:rsid w:val="009337B0"/>
    <w:rsid w:val="009444B4"/>
    <w:rsid w:val="00944CD0"/>
    <w:rsid w:val="0094551A"/>
    <w:rsid w:val="00946BA4"/>
    <w:rsid w:val="00951F22"/>
    <w:rsid w:val="00951FAD"/>
    <w:rsid w:val="00963766"/>
    <w:rsid w:val="00970769"/>
    <w:rsid w:val="00972280"/>
    <w:rsid w:val="00973958"/>
    <w:rsid w:val="00976C68"/>
    <w:rsid w:val="00983BC3"/>
    <w:rsid w:val="00983E84"/>
    <w:rsid w:val="00985739"/>
    <w:rsid w:val="009871B7"/>
    <w:rsid w:val="009877AD"/>
    <w:rsid w:val="009911B4"/>
    <w:rsid w:val="00991F9A"/>
    <w:rsid w:val="009920B6"/>
    <w:rsid w:val="00992AAD"/>
    <w:rsid w:val="009975E2"/>
    <w:rsid w:val="00997F99"/>
    <w:rsid w:val="009A35A8"/>
    <w:rsid w:val="009B51D0"/>
    <w:rsid w:val="009C1F2B"/>
    <w:rsid w:val="009C229D"/>
    <w:rsid w:val="009C24CE"/>
    <w:rsid w:val="009C50BF"/>
    <w:rsid w:val="009C7681"/>
    <w:rsid w:val="009D5444"/>
    <w:rsid w:val="009D73C5"/>
    <w:rsid w:val="009E3BAC"/>
    <w:rsid w:val="009E6A5E"/>
    <w:rsid w:val="009E7699"/>
    <w:rsid w:val="009F060F"/>
    <w:rsid w:val="009F216F"/>
    <w:rsid w:val="009F390A"/>
    <w:rsid w:val="009F3AB7"/>
    <w:rsid w:val="009F4614"/>
    <w:rsid w:val="00A001F1"/>
    <w:rsid w:val="00A00710"/>
    <w:rsid w:val="00A02CD5"/>
    <w:rsid w:val="00A11A83"/>
    <w:rsid w:val="00A11C26"/>
    <w:rsid w:val="00A1384D"/>
    <w:rsid w:val="00A15842"/>
    <w:rsid w:val="00A159F0"/>
    <w:rsid w:val="00A20717"/>
    <w:rsid w:val="00A210D3"/>
    <w:rsid w:val="00A2206F"/>
    <w:rsid w:val="00A23453"/>
    <w:rsid w:val="00A23913"/>
    <w:rsid w:val="00A31BCF"/>
    <w:rsid w:val="00A3332F"/>
    <w:rsid w:val="00A362A0"/>
    <w:rsid w:val="00A364DA"/>
    <w:rsid w:val="00A404F9"/>
    <w:rsid w:val="00A4215B"/>
    <w:rsid w:val="00A42807"/>
    <w:rsid w:val="00A44A50"/>
    <w:rsid w:val="00A456DE"/>
    <w:rsid w:val="00A47F03"/>
    <w:rsid w:val="00A52A13"/>
    <w:rsid w:val="00A56740"/>
    <w:rsid w:val="00A621B7"/>
    <w:rsid w:val="00A650BD"/>
    <w:rsid w:val="00A665AF"/>
    <w:rsid w:val="00A67CCC"/>
    <w:rsid w:val="00A70C26"/>
    <w:rsid w:val="00A731FE"/>
    <w:rsid w:val="00A75331"/>
    <w:rsid w:val="00A762C7"/>
    <w:rsid w:val="00A77525"/>
    <w:rsid w:val="00A86055"/>
    <w:rsid w:val="00A90B0E"/>
    <w:rsid w:val="00A94DFD"/>
    <w:rsid w:val="00A95301"/>
    <w:rsid w:val="00A9688E"/>
    <w:rsid w:val="00AA06AD"/>
    <w:rsid w:val="00AA371D"/>
    <w:rsid w:val="00AA5C40"/>
    <w:rsid w:val="00AA5CB9"/>
    <w:rsid w:val="00AA6E8F"/>
    <w:rsid w:val="00AB2217"/>
    <w:rsid w:val="00AB281A"/>
    <w:rsid w:val="00AB2E3A"/>
    <w:rsid w:val="00AB32EA"/>
    <w:rsid w:val="00AB64FD"/>
    <w:rsid w:val="00AB78F7"/>
    <w:rsid w:val="00AC0901"/>
    <w:rsid w:val="00AC384C"/>
    <w:rsid w:val="00AC4A3F"/>
    <w:rsid w:val="00AC7575"/>
    <w:rsid w:val="00AC78B0"/>
    <w:rsid w:val="00AD16D0"/>
    <w:rsid w:val="00AD1AD9"/>
    <w:rsid w:val="00AD4396"/>
    <w:rsid w:val="00AD4567"/>
    <w:rsid w:val="00AD5589"/>
    <w:rsid w:val="00AD6621"/>
    <w:rsid w:val="00AD6C13"/>
    <w:rsid w:val="00AD7E06"/>
    <w:rsid w:val="00AE0883"/>
    <w:rsid w:val="00AE1404"/>
    <w:rsid w:val="00AE3620"/>
    <w:rsid w:val="00AE51D0"/>
    <w:rsid w:val="00AF0E46"/>
    <w:rsid w:val="00AF13A9"/>
    <w:rsid w:val="00AF5447"/>
    <w:rsid w:val="00AF59F1"/>
    <w:rsid w:val="00AF5C6E"/>
    <w:rsid w:val="00AF6DFD"/>
    <w:rsid w:val="00AF6E53"/>
    <w:rsid w:val="00B0245C"/>
    <w:rsid w:val="00B03306"/>
    <w:rsid w:val="00B10F56"/>
    <w:rsid w:val="00B1221A"/>
    <w:rsid w:val="00B13FD2"/>
    <w:rsid w:val="00B15F0C"/>
    <w:rsid w:val="00B17182"/>
    <w:rsid w:val="00B20739"/>
    <w:rsid w:val="00B219B0"/>
    <w:rsid w:val="00B23CE4"/>
    <w:rsid w:val="00B25857"/>
    <w:rsid w:val="00B278C9"/>
    <w:rsid w:val="00B27B8D"/>
    <w:rsid w:val="00B31BFC"/>
    <w:rsid w:val="00B32870"/>
    <w:rsid w:val="00B34DC5"/>
    <w:rsid w:val="00B37274"/>
    <w:rsid w:val="00B407E8"/>
    <w:rsid w:val="00B408C4"/>
    <w:rsid w:val="00B413EF"/>
    <w:rsid w:val="00B41B7B"/>
    <w:rsid w:val="00B42871"/>
    <w:rsid w:val="00B52DB5"/>
    <w:rsid w:val="00B53174"/>
    <w:rsid w:val="00B53CF5"/>
    <w:rsid w:val="00B54518"/>
    <w:rsid w:val="00B60A86"/>
    <w:rsid w:val="00B66CE8"/>
    <w:rsid w:val="00B70EF4"/>
    <w:rsid w:val="00B72A60"/>
    <w:rsid w:val="00B73F49"/>
    <w:rsid w:val="00B758C2"/>
    <w:rsid w:val="00B76F3F"/>
    <w:rsid w:val="00B8202F"/>
    <w:rsid w:val="00B83A56"/>
    <w:rsid w:val="00B84CC6"/>
    <w:rsid w:val="00B84DAC"/>
    <w:rsid w:val="00B95826"/>
    <w:rsid w:val="00B96535"/>
    <w:rsid w:val="00B96FA8"/>
    <w:rsid w:val="00BA037D"/>
    <w:rsid w:val="00BA09D2"/>
    <w:rsid w:val="00BA0BA1"/>
    <w:rsid w:val="00BA1778"/>
    <w:rsid w:val="00BA1A7A"/>
    <w:rsid w:val="00BA7831"/>
    <w:rsid w:val="00BB0E20"/>
    <w:rsid w:val="00BB1392"/>
    <w:rsid w:val="00BB50CB"/>
    <w:rsid w:val="00BB5DDA"/>
    <w:rsid w:val="00BB68DF"/>
    <w:rsid w:val="00BC05E7"/>
    <w:rsid w:val="00BC2539"/>
    <w:rsid w:val="00BC54DB"/>
    <w:rsid w:val="00BC71D5"/>
    <w:rsid w:val="00BD4B6C"/>
    <w:rsid w:val="00BD664F"/>
    <w:rsid w:val="00BD7908"/>
    <w:rsid w:val="00BE2E53"/>
    <w:rsid w:val="00BE3913"/>
    <w:rsid w:val="00BE69B1"/>
    <w:rsid w:val="00BE7901"/>
    <w:rsid w:val="00BF0809"/>
    <w:rsid w:val="00BF165F"/>
    <w:rsid w:val="00BF33B7"/>
    <w:rsid w:val="00BF6FE0"/>
    <w:rsid w:val="00C024F8"/>
    <w:rsid w:val="00C0287E"/>
    <w:rsid w:val="00C0461B"/>
    <w:rsid w:val="00C04976"/>
    <w:rsid w:val="00C055FE"/>
    <w:rsid w:val="00C06C2B"/>
    <w:rsid w:val="00C07A0D"/>
    <w:rsid w:val="00C10365"/>
    <w:rsid w:val="00C10C33"/>
    <w:rsid w:val="00C10ECB"/>
    <w:rsid w:val="00C10ED4"/>
    <w:rsid w:val="00C14DCF"/>
    <w:rsid w:val="00C16E27"/>
    <w:rsid w:val="00C2354A"/>
    <w:rsid w:val="00C246F5"/>
    <w:rsid w:val="00C26134"/>
    <w:rsid w:val="00C273DD"/>
    <w:rsid w:val="00C30AFD"/>
    <w:rsid w:val="00C3112D"/>
    <w:rsid w:val="00C33676"/>
    <w:rsid w:val="00C3624C"/>
    <w:rsid w:val="00C46DA1"/>
    <w:rsid w:val="00C46DA2"/>
    <w:rsid w:val="00C47930"/>
    <w:rsid w:val="00C5122B"/>
    <w:rsid w:val="00C5481E"/>
    <w:rsid w:val="00C56490"/>
    <w:rsid w:val="00C57AB3"/>
    <w:rsid w:val="00C62075"/>
    <w:rsid w:val="00C63DB3"/>
    <w:rsid w:val="00C65200"/>
    <w:rsid w:val="00C701DD"/>
    <w:rsid w:val="00C703FA"/>
    <w:rsid w:val="00C71ACC"/>
    <w:rsid w:val="00C721A0"/>
    <w:rsid w:val="00C736D0"/>
    <w:rsid w:val="00C749AC"/>
    <w:rsid w:val="00C769E6"/>
    <w:rsid w:val="00C801E1"/>
    <w:rsid w:val="00C812F2"/>
    <w:rsid w:val="00C834C8"/>
    <w:rsid w:val="00C87877"/>
    <w:rsid w:val="00C93112"/>
    <w:rsid w:val="00C93D36"/>
    <w:rsid w:val="00C96A42"/>
    <w:rsid w:val="00C9739C"/>
    <w:rsid w:val="00CA31D6"/>
    <w:rsid w:val="00CA673F"/>
    <w:rsid w:val="00CA7DC0"/>
    <w:rsid w:val="00CB25E0"/>
    <w:rsid w:val="00CB351D"/>
    <w:rsid w:val="00CB693A"/>
    <w:rsid w:val="00CC44A5"/>
    <w:rsid w:val="00CC4585"/>
    <w:rsid w:val="00CC4F7C"/>
    <w:rsid w:val="00CC714D"/>
    <w:rsid w:val="00CD3434"/>
    <w:rsid w:val="00CD3DC6"/>
    <w:rsid w:val="00CD46B9"/>
    <w:rsid w:val="00CE1E81"/>
    <w:rsid w:val="00CE59F0"/>
    <w:rsid w:val="00CE78EB"/>
    <w:rsid w:val="00CF0043"/>
    <w:rsid w:val="00D02550"/>
    <w:rsid w:val="00D03D6D"/>
    <w:rsid w:val="00D1035E"/>
    <w:rsid w:val="00D10C91"/>
    <w:rsid w:val="00D134FC"/>
    <w:rsid w:val="00D14792"/>
    <w:rsid w:val="00D152C6"/>
    <w:rsid w:val="00D16396"/>
    <w:rsid w:val="00D16539"/>
    <w:rsid w:val="00D20D71"/>
    <w:rsid w:val="00D25268"/>
    <w:rsid w:val="00D27044"/>
    <w:rsid w:val="00D30534"/>
    <w:rsid w:val="00D325ED"/>
    <w:rsid w:val="00D32A2F"/>
    <w:rsid w:val="00D333E6"/>
    <w:rsid w:val="00D341B5"/>
    <w:rsid w:val="00D34E4D"/>
    <w:rsid w:val="00D34EE6"/>
    <w:rsid w:val="00D429DE"/>
    <w:rsid w:val="00D441DB"/>
    <w:rsid w:val="00D462C6"/>
    <w:rsid w:val="00D46880"/>
    <w:rsid w:val="00D51496"/>
    <w:rsid w:val="00D51600"/>
    <w:rsid w:val="00D55B9F"/>
    <w:rsid w:val="00D6209D"/>
    <w:rsid w:val="00D70FFC"/>
    <w:rsid w:val="00D72D96"/>
    <w:rsid w:val="00D736E0"/>
    <w:rsid w:val="00D73ECF"/>
    <w:rsid w:val="00D741F5"/>
    <w:rsid w:val="00D76058"/>
    <w:rsid w:val="00D77A87"/>
    <w:rsid w:val="00D82673"/>
    <w:rsid w:val="00D861C4"/>
    <w:rsid w:val="00D90A8B"/>
    <w:rsid w:val="00D91949"/>
    <w:rsid w:val="00DA7D0D"/>
    <w:rsid w:val="00DB4ABA"/>
    <w:rsid w:val="00DB65A4"/>
    <w:rsid w:val="00DB6C3C"/>
    <w:rsid w:val="00DB7F1D"/>
    <w:rsid w:val="00DC00B2"/>
    <w:rsid w:val="00DC3E63"/>
    <w:rsid w:val="00DC48DB"/>
    <w:rsid w:val="00DC4993"/>
    <w:rsid w:val="00DD4D6F"/>
    <w:rsid w:val="00DE0880"/>
    <w:rsid w:val="00DE18C8"/>
    <w:rsid w:val="00DE2DD7"/>
    <w:rsid w:val="00DE2FC8"/>
    <w:rsid w:val="00DE6DC7"/>
    <w:rsid w:val="00DF0C8B"/>
    <w:rsid w:val="00DF44B2"/>
    <w:rsid w:val="00DF4AC5"/>
    <w:rsid w:val="00E008D8"/>
    <w:rsid w:val="00E036E0"/>
    <w:rsid w:val="00E12350"/>
    <w:rsid w:val="00E14804"/>
    <w:rsid w:val="00E17272"/>
    <w:rsid w:val="00E174EF"/>
    <w:rsid w:val="00E2084E"/>
    <w:rsid w:val="00E23046"/>
    <w:rsid w:val="00E238C3"/>
    <w:rsid w:val="00E24EB1"/>
    <w:rsid w:val="00E25AC2"/>
    <w:rsid w:val="00E26541"/>
    <w:rsid w:val="00E3072E"/>
    <w:rsid w:val="00E317B4"/>
    <w:rsid w:val="00E34200"/>
    <w:rsid w:val="00E34F7E"/>
    <w:rsid w:val="00E40321"/>
    <w:rsid w:val="00E41C09"/>
    <w:rsid w:val="00E45B2E"/>
    <w:rsid w:val="00E4736D"/>
    <w:rsid w:val="00E50D60"/>
    <w:rsid w:val="00E527D0"/>
    <w:rsid w:val="00E53B69"/>
    <w:rsid w:val="00E553F5"/>
    <w:rsid w:val="00E645E5"/>
    <w:rsid w:val="00E65D06"/>
    <w:rsid w:val="00E72786"/>
    <w:rsid w:val="00E72942"/>
    <w:rsid w:val="00E7496D"/>
    <w:rsid w:val="00E74FCB"/>
    <w:rsid w:val="00E75163"/>
    <w:rsid w:val="00E82393"/>
    <w:rsid w:val="00E87204"/>
    <w:rsid w:val="00EA2773"/>
    <w:rsid w:val="00EA3521"/>
    <w:rsid w:val="00EB2A2A"/>
    <w:rsid w:val="00EC1863"/>
    <w:rsid w:val="00ED1D01"/>
    <w:rsid w:val="00ED4E98"/>
    <w:rsid w:val="00ED65ED"/>
    <w:rsid w:val="00EE4C48"/>
    <w:rsid w:val="00EE551B"/>
    <w:rsid w:val="00EE6B12"/>
    <w:rsid w:val="00EE6F9F"/>
    <w:rsid w:val="00EE7279"/>
    <w:rsid w:val="00EF38E9"/>
    <w:rsid w:val="00EF49EF"/>
    <w:rsid w:val="00EF5401"/>
    <w:rsid w:val="00EF6BAC"/>
    <w:rsid w:val="00EF6C96"/>
    <w:rsid w:val="00EF76A8"/>
    <w:rsid w:val="00F012C3"/>
    <w:rsid w:val="00F02F74"/>
    <w:rsid w:val="00F03431"/>
    <w:rsid w:val="00F03F14"/>
    <w:rsid w:val="00F04D80"/>
    <w:rsid w:val="00F06656"/>
    <w:rsid w:val="00F06B2B"/>
    <w:rsid w:val="00F11950"/>
    <w:rsid w:val="00F11D85"/>
    <w:rsid w:val="00F14CB5"/>
    <w:rsid w:val="00F16553"/>
    <w:rsid w:val="00F248D9"/>
    <w:rsid w:val="00F3167A"/>
    <w:rsid w:val="00F31793"/>
    <w:rsid w:val="00F34C09"/>
    <w:rsid w:val="00F35786"/>
    <w:rsid w:val="00F400AE"/>
    <w:rsid w:val="00F41313"/>
    <w:rsid w:val="00F44CD9"/>
    <w:rsid w:val="00F46D6A"/>
    <w:rsid w:val="00F505B1"/>
    <w:rsid w:val="00F50929"/>
    <w:rsid w:val="00F52447"/>
    <w:rsid w:val="00F60535"/>
    <w:rsid w:val="00F625C6"/>
    <w:rsid w:val="00F75177"/>
    <w:rsid w:val="00F75558"/>
    <w:rsid w:val="00F80091"/>
    <w:rsid w:val="00F80A28"/>
    <w:rsid w:val="00F80E7E"/>
    <w:rsid w:val="00F814E8"/>
    <w:rsid w:val="00F82990"/>
    <w:rsid w:val="00F82BBA"/>
    <w:rsid w:val="00F92C26"/>
    <w:rsid w:val="00F9482C"/>
    <w:rsid w:val="00F955D6"/>
    <w:rsid w:val="00FA6716"/>
    <w:rsid w:val="00FA7E88"/>
    <w:rsid w:val="00FB7F2B"/>
    <w:rsid w:val="00FC1B0A"/>
    <w:rsid w:val="00FC4B14"/>
    <w:rsid w:val="00FC5EE6"/>
    <w:rsid w:val="00FC7BB9"/>
    <w:rsid w:val="00FC7EA1"/>
    <w:rsid w:val="00FD3F6D"/>
    <w:rsid w:val="00FE4241"/>
    <w:rsid w:val="00FE458E"/>
    <w:rsid w:val="00FE6F14"/>
    <w:rsid w:val="00FF1562"/>
    <w:rsid w:val="00FF1C09"/>
    <w:rsid w:val="00FF35EC"/>
    <w:rsid w:val="00FF40E7"/>
    <w:rsid w:val="00FF56B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qFormat="1"/>
    <w:lsdException w:name="toc 2" w:semiHidden="0" w:uiPriority="39" w:qFormat="1"/>
    <w:lsdException w:name="toc 3" w:semiHidden="0" w:uiPriority="39" w:qFormat="1"/>
    <w:lsdException w:name="toc 4" w:semiHidden="0" w:uiPriority="39"/>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4F1498"/>
    <w:pPr>
      <w:widowControl w:val="0"/>
      <w:tabs>
        <w:tab w:val="left" w:pos="567"/>
      </w:tabs>
      <w:suppressAutoHyphens/>
      <w:spacing w:after="120"/>
      <w:jc w:val="both"/>
    </w:pPr>
    <w:rPr>
      <w:rFonts w:ascii="Arial" w:hAnsi="Arial"/>
      <w:sz w:val="24"/>
    </w:rPr>
  </w:style>
  <w:style w:type="paragraph" w:styleId="Ttulo1">
    <w:name w:val="heading 1"/>
    <w:basedOn w:val="Normal"/>
    <w:next w:val="Normal"/>
    <w:link w:val="Ttulo1Car"/>
    <w:autoRedefine/>
    <w:uiPriority w:val="99"/>
    <w:qFormat/>
    <w:rsid w:val="000A5233"/>
    <w:pPr>
      <w:keepNext/>
      <w:keepLines/>
      <w:numPr>
        <w:numId w:val="20"/>
      </w:numPr>
      <w:tabs>
        <w:tab w:val="clear" w:pos="567"/>
      </w:tabs>
      <w:spacing w:before="480"/>
      <w:outlineLvl w:val="0"/>
    </w:pPr>
    <w:rPr>
      <w:b/>
      <w:caps/>
      <w:noProof/>
      <w:color w:val="142C90"/>
      <w:kern w:val="28"/>
      <w:lang w:val="es-ES_tradnl"/>
    </w:rPr>
  </w:style>
  <w:style w:type="paragraph" w:styleId="Ttulo2">
    <w:name w:val="heading 2"/>
    <w:basedOn w:val="Normal"/>
    <w:next w:val="Normal"/>
    <w:link w:val="Ttulo2Car"/>
    <w:autoRedefine/>
    <w:uiPriority w:val="99"/>
    <w:qFormat/>
    <w:rsid w:val="00311290"/>
    <w:pPr>
      <w:keepNext/>
      <w:keepLines/>
      <w:numPr>
        <w:ilvl w:val="1"/>
        <w:numId w:val="20"/>
      </w:numPr>
      <w:tabs>
        <w:tab w:val="clear" w:pos="792"/>
        <w:tab w:val="num" w:pos="567"/>
      </w:tabs>
      <w:spacing w:before="240" w:after="160"/>
      <w:ind w:left="567" w:hanging="567"/>
      <w:outlineLvl w:val="1"/>
    </w:pPr>
    <w:rPr>
      <w:b/>
      <w:color w:val="142C90"/>
      <w:sz w:val="22"/>
      <w:szCs w:val="22"/>
    </w:rPr>
  </w:style>
  <w:style w:type="paragraph" w:styleId="Ttulo3">
    <w:name w:val="heading 3"/>
    <w:basedOn w:val="Normal"/>
    <w:next w:val="Normal"/>
    <w:link w:val="Ttulo3Car"/>
    <w:autoRedefine/>
    <w:uiPriority w:val="99"/>
    <w:qFormat/>
    <w:rsid w:val="008876AF"/>
    <w:pPr>
      <w:keepNext/>
      <w:keepLines/>
      <w:widowControl/>
      <w:numPr>
        <w:ilvl w:val="2"/>
        <w:numId w:val="20"/>
      </w:numPr>
      <w:tabs>
        <w:tab w:val="clear" w:pos="567"/>
      </w:tabs>
      <w:spacing w:before="240" w:after="160"/>
      <w:ind w:left="709" w:hanging="709"/>
      <w:outlineLvl w:val="2"/>
    </w:pPr>
    <w:rPr>
      <w:b/>
      <w:bCs/>
      <w:color w:val="142C90"/>
      <w:sz w:val="20"/>
      <w:lang w:val="es-ES_tradnl"/>
    </w:rPr>
  </w:style>
  <w:style w:type="paragraph" w:styleId="Ttulo4">
    <w:name w:val="heading 4"/>
    <w:basedOn w:val="Ttulo3"/>
    <w:next w:val="Normal"/>
    <w:link w:val="Ttulo4Car1"/>
    <w:autoRedefine/>
    <w:uiPriority w:val="99"/>
    <w:qFormat/>
    <w:rsid w:val="00F82990"/>
    <w:pPr>
      <w:numPr>
        <w:ilvl w:val="3"/>
      </w:numPr>
      <w:tabs>
        <w:tab w:val="clear" w:pos="2160"/>
      </w:tabs>
      <w:ind w:left="851" w:hanging="851"/>
      <w:outlineLvl w:val="3"/>
    </w:pPr>
  </w:style>
  <w:style w:type="paragraph" w:styleId="Ttulo5">
    <w:name w:val="heading 5"/>
    <w:basedOn w:val="Normal"/>
    <w:next w:val="Normal"/>
    <w:link w:val="Ttulo5Car"/>
    <w:uiPriority w:val="99"/>
    <w:qFormat/>
    <w:rsid w:val="000B3A0A"/>
    <w:pPr>
      <w:numPr>
        <w:ilvl w:val="4"/>
        <w:numId w:val="19"/>
      </w:numPr>
      <w:tabs>
        <w:tab w:val="clear" w:pos="567"/>
        <w:tab w:val="left" w:pos="709"/>
        <w:tab w:val="left" w:pos="1418"/>
        <w:tab w:val="left" w:pos="2126"/>
        <w:tab w:val="left" w:pos="2835"/>
        <w:tab w:val="left" w:pos="3544"/>
      </w:tabs>
      <w:spacing w:before="240" w:after="60"/>
      <w:outlineLvl w:val="4"/>
    </w:pPr>
    <w:rPr>
      <w:b/>
      <w:color w:val="002060"/>
      <w:sz w:val="20"/>
      <w:lang w:val="es-ES_tradnl"/>
    </w:rPr>
  </w:style>
  <w:style w:type="paragraph" w:styleId="Ttulo6">
    <w:name w:val="heading 6"/>
    <w:basedOn w:val="Normal"/>
    <w:next w:val="Normal"/>
    <w:link w:val="Ttulo6Car"/>
    <w:uiPriority w:val="99"/>
    <w:qFormat/>
    <w:rsid w:val="004F1498"/>
    <w:pPr>
      <w:numPr>
        <w:ilvl w:val="5"/>
        <w:numId w:val="19"/>
      </w:numPr>
      <w:tabs>
        <w:tab w:val="clear" w:pos="567"/>
        <w:tab w:val="left" w:pos="709"/>
        <w:tab w:val="left" w:pos="1418"/>
        <w:tab w:val="left" w:pos="2126"/>
        <w:tab w:val="left" w:pos="2835"/>
        <w:tab w:val="left" w:pos="3544"/>
      </w:tabs>
      <w:spacing w:before="240" w:after="60"/>
      <w:outlineLvl w:val="5"/>
    </w:pPr>
    <w:rPr>
      <w:rFonts w:ascii="Times New Roman" w:hAnsi="Times New Roman"/>
      <w:i/>
      <w:sz w:val="20"/>
      <w:lang w:val="es-ES_tradnl"/>
    </w:rPr>
  </w:style>
  <w:style w:type="paragraph" w:styleId="Ttulo7">
    <w:name w:val="heading 7"/>
    <w:basedOn w:val="Normal"/>
    <w:next w:val="Normal"/>
    <w:link w:val="Ttulo7Car"/>
    <w:uiPriority w:val="99"/>
    <w:qFormat/>
    <w:rsid w:val="004F1498"/>
    <w:pPr>
      <w:numPr>
        <w:ilvl w:val="6"/>
        <w:numId w:val="19"/>
      </w:numPr>
      <w:tabs>
        <w:tab w:val="clear" w:pos="567"/>
        <w:tab w:val="left" w:pos="709"/>
        <w:tab w:val="left" w:pos="1418"/>
        <w:tab w:val="left" w:pos="2126"/>
        <w:tab w:val="left" w:pos="2835"/>
        <w:tab w:val="left" w:pos="3544"/>
      </w:tabs>
      <w:spacing w:before="240" w:after="60"/>
      <w:outlineLvl w:val="6"/>
    </w:pPr>
    <w:rPr>
      <w:sz w:val="20"/>
      <w:lang w:val="es-ES_tradnl"/>
    </w:rPr>
  </w:style>
  <w:style w:type="paragraph" w:styleId="Ttulo8">
    <w:name w:val="heading 8"/>
    <w:basedOn w:val="Normal"/>
    <w:next w:val="Normal"/>
    <w:link w:val="Ttulo8Car"/>
    <w:uiPriority w:val="99"/>
    <w:qFormat/>
    <w:rsid w:val="004F1498"/>
    <w:pPr>
      <w:numPr>
        <w:ilvl w:val="7"/>
        <w:numId w:val="19"/>
      </w:numPr>
      <w:tabs>
        <w:tab w:val="clear" w:pos="567"/>
        <w:tab w:val="left" w:pos="709"/>
        <w:tab w:val="left" w:pos="2126"/>
        <w:tab w:val="left" w:pos="2835"/>
        <w:tab w:val="left" w:pos="3544"/>
      </w:tabs>
      <w:spacing w:before="240" w:after="60"/>
      <w:outlineLvl w:val="7"/>
    </w:pPr>
    <w:rPr>
      <w:i/>
      <w:sz w:val="20"/>
      <w:lang w:val="es-ES_tradnl"/>
    </w:rPr>
  </w:style>
  <w:style w:type="paragraph" w:styleId="Ttulo9">
    <w:name w:val="heading 9"/>
    <w:basedOn w:val="Normal"/>
    <w:next w:val="Normal"/>
    <w:link w:val="Ttulo9Car"/>
    <w:uiPriority w:val="99"/>
    <w:qFormat/>
    <w:rsid w:val="004F1498"/>
    <w:pPr>
      <w:numPr>
        <w:ilvl w:val="8"/>
        <w:numId w:val="19"/>
      </w:numPr>
      <w:tabs>
        <w:tab w:val="clear" w:pos="567"/>
        <w:tab w:val="left" w:pos="709"/>
        <w:tab w:val="left" w:pos="1418"/>
        <w:tab w:val="left" w:pos="2126"/>
        <w:tab w:val="left" w:pos="2835"/>
        <w:tab w:val="left" w:pos="3544"/>
      </w:tabs>
      <w:spacing w:before="240" w:after="60"/>
      <w:outlineLvl w:val="8"/>
    </w:pPr>
    <w:rPr>
      <w:b/>
      <w:i/>
      <w:sz w:val="18"/>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locked/>
    <w:rsid w:val="00717DBA"/>
    <w:rPr>
      <w:rFonts w:ascii="Arial" w:hAnsi="Arial"/>
      <w:b/>
      <w:caps/>
      <w:noProof/>
      <w:color w:val="142C90"/>
      <w:kern w:val="28"/>
      <w:sz w:val="24"/>
      <w:lang w:val="es-ES_tradnl"/>
    </w:rPr>
  </w:style>
  <w:style w:type="character" w:customStyle="1" w:styleId="Ttulo2Car">
    <w:name w:val="Título 2 Car"/>
    <w:link w:val="Ttulo2"/>
    <w:uiPriority w:val="99"/>
    <w:locked/>
    <w:rsid w:val="00311290"/>
    <w:rPr>
      <w:rFonts w:ascii="Arial" w:hAnsi="Arial"/>
      <w:b/>
      <w:color w:val="142C90"/>
      <w:sz w:val="22"/>
      <w:szCs w:val="22"/>
    </w:rPr>
  </w:style>
  <w:style w:type="character" w:customStyle="1" w:styleId="Ttulo3Car">
    <w:name w:val="Título 3 Car"/>
    <w:link w:val="Ttulo3"/>
    <w:uiPriority w:val="99"/>
    <w:locked/>
    <w:rsid w:val="008876AF"/>
    <w:rPr>
      <w:rFonts w:ascii="Arial" w:hAnsi="Arial"/>
      <w:b/>
      <w:bCs/>
      <w:color w:val="142C90"/>
      <w:lang w:val="es-ES_tradnl"/>
    </w:rPr>
  </w:style>
  <w:style w:type="character" w:customStyle="1" w:styleId="Ttulo4Car">
    <w:name w:val="Título 4 Car"/>
    <w:uiPriority w:val="99"/>
    <w:locked/>
    <w:rsid w:val="00474050"/>
    <w:rPr>
      <w:rFonts w:ascii="Arial" w:hAnsi="Arial"/>
      <w:b/>
      <w:lang w:val="es-ES_tradnl"/>
    </w:rPr>
  </w:style>
  <w:style w:type="character" w:customStyle="1" w:styleId="Ttulo5Car">
    <w:name w:val="Título 5 Car"/>
    <w:link w:val="Ttulo5"/>
    <w:uiPriority w:val="99"/>
    <w:locked/>
    <w:rsid w:val="000B3A0A"/>
    <w:rPr>
      <w:rFonts w:ascii="Arial" w:hAnsi="Arial"/>
      <w:b/>
      <w:color w:val="002060"/>
      <w:lang w:val="es-ES_tradnl"/>
    </w:rPr>
  </w:style>
  <w:style w:type="character" w:customStyle="1" w:styleId="Ttulo6Car">
    <w:name w:val="Título 6 Car"/>
    <w:link w:val="Ttulo6"/>
    <w:uiPriority w:val="99"/>
    <w:locked/>
    <w:rsid w:val="00717DBA"/>
    <w:rPr>
      <w:i/>
      <w:lang w:val="es-ES_tradnl"/>
    </w:rPr>
  </w:style>
  <w:style w:type="character" w:customStyle="1" w:styleId="Ttulo7Car">
    <w:name w:val="Título 7 Car"/>
    <w:link w:val="Ttulo7"/>
    <w:uiPriority w:val="99"/>
    <w:locked/>
    <w:rsid w:val="00717DBA"/>
    <w:rPr>
      <w:rFonts w:ascii="Arial" w:hAnsi="Arial"/>
      <w:lang w:val="es-ES_tradnl"/>
    </w:rPr>
  </w:style>
  <w:style w:type="character" w:customStyle="1" w:styleId="Ttulo8Car">
    <w:name w:val="Título 8 Car"/>
    <w:link w:val="Ttulo8"/>
    <w:uiPriority w:val="99"/>
    <w:locked/>
    <w:rsid w:val="00717DBA"/>
    <w:rPr>
      <w:rFonts w:ascii="Arial" w:hAnsi="Arial"/>
      <w:i/>
      <w:lang w:val="es-ES_tradnl"/>
    </w:rPr>
  </w:style>
  <w:style w:type="character" w:customStyle="1" w:styleId="Ttulo9Car">
    <w:name w:val="Título 9 Car"/>
    <w:link w:val="Ttulo9"/>
    <w:uiPriority w:val="99"/>
    <w:locked/>
    <w:rsid w:val="00717DBA"/>
    <w:rPr>
      <w:rFonts w:ascii="Arial" w:hAnsi="Arial"/>
      <w:b/>
      <w:i/>
      <w:sz w:val="18"/>
      <w:lang w:val="es-ES_tradnl"/>
    </w:rPr>
  </w:style>
  <w:style w:type="paragraph" w:styleId="Encabezado">
    <w:name w:val="header"/>
    <w:basedOn w:val="Normal"/>
    <w:link w:val="EncabezadoCar"/>
    <w:autoRedefine/>
    <w:uiPriority w:val="99"/>
    <w:semiHidden/>
    <w:rsid w:val="00C2354A"/>
    <w:pPr>
      <w:pBdr>
        <w:bottom w:val="single" w:sz="4" w:space="1" w:color="auto"/>
      </w:pBdr>
      <w:tabs>
        <w:tab w:val="clear" w:pos="567"/>
      </w:tabs>
      <w:spacing w:before="80" w:after="60"/>
      <w:jc w:val="left"/>
    </w:pPr>
    <w:rPr>
      <w:rFonts w:ascii="Arial Narrow" w:hAnsi="Arial Narrow"/>
      <w:sz w:val="20"/>
    </w:rPr>
  </w:style>
  <w:style w:type="character" w:customStyle="1" w:styleId="EncabezadoCar">
    <w:name w:val="Encabezado Car"/>
    <w:link w:val="Encabezado"/>
    <w:uiPriority w:val="99"/>
    <w:semiHidden/>
    <w:locked/>
    <w:rsid w:val="00C2354A"/>
    <w:rPr>
      <w:rFonts w:ascii="Arial Narrow" w:hAnsi="Arial Narrow"/>
    </w:rPr>
  </w:style>
  <w:style w:type="paragraph" w:customStyle="1" w:styleId="PORTADALOGO">
    <w:name w:val="PORTADA_LOGO"/>
    <w:basedOn w:val="Normal"/>
    <w:uiPriority w:val="99"/>
    <w:rsid w:val="004F1498"/>
    <w:pPr>
      <w:spacing w:after="0"/>
    </w:pPr>
    <w:rPr>
      <w:rFonts w:ascii="Tahoma" w:hAnsi="Tahoma"/>
      <w:lang w:val="es-ES_tradnl"/>
    </w:rPr>
  </w:style>
  <w:style w:type="paragraph" w:customStyle="1" w:styleId="PORTADATX1">
    <w:name w:val="PORTADA_TX1"/>
    <w:basedOn w:val="Normal"/>
    <w:uiPriority w:val="99"/>
    <w:rsid w:val="004F1498"/>
    <w:pPr>
      <w:framePr w:w="4536" w:hSpace="142" w:vSpace="142" w:wrap="around" w:hAnchor="margin" w:xAlign="right" w:yAlign="top" w:anchorLock="1"/>
      <w:spacing w:before="60" w:after="60"/>
      <w:jc w:val="right"/>
    </w:pPr>
    <w:rPr>
      <w:rFonts w:ascii="Tahoma" w:hAnsi="Tahoma"/>
      <w:sz w:val="22"/>
    </w:rPr>
  </w:style>
  <w:style w:type="paragraph" w:customStyle="1" w:styleId="PORTADATX2">
    <w:name w:val="PORTADA_TX2"/>
    <w:basedOn w:val="PORTADATX1"/>
    <w:uiPriority w:val="99"/>
    <w:rsid w:val="004F1498"/>
    <w:pPr>
      <w:framePr w:w="4253" w:wrap="around" w:hAnchor="page" w:x="6805" w:yAlign="bottom"/>
      <w:spacing w:before="20"/>
      <w:jc w:val="left"/>
    </w:pPr>
    <w:rPr>
      <w:sz w:val="16"/>
      <w:lang w:val="es-ES_tradnl"/>
    </w:rPr>
  </w:style>
  <w:style w:type="paragraph" w:customStyle="1" w:styleId="PORTADATITULO">
    <w:name w:val="PORTADA_TITULO"/>
    <w:basedOn w:val="Normal"/>
    <w:uiPriority w:val="99"/>
    <w:rsid w:val="004F1498"/>
    <w:pPr>
      <w:framePr w:w="7938" w:hSpace="142" w:vSpace="142" w:wrap="around" w:vAnchor="page" w:hAnchor="margin" w:xAlign="center" w:y="7656" w:anchorLock="1"/>
      <w:jc w:val="center"/>
    </w:pPr>
    <w:rPr>
      <w:rFonts w:ascii="Tahoma" w:hAnsi="Tahoma"/>
      <w:b/>
      <w:caps/>
      <w:sz w:val="36"/>
    </w:rPr>
  </w:style>
  <w:style w:type="paragraph" w:customStyle="1" w:styleId="PORTADATX3">
    <w:name w:val="PORTADA_TX3"/>
    <w:basedOn w:val="PORTADATX2"/>
    <w:uiPriority w:val="99"/>
    <w:rsid w:val="004F1498"/>
    <w:pPr>
      <w:framePr w:w="567" w:h="1304" w:hRule="exact" w:wrap="around" w:x="10831" w:y="1"/>
      <w:spacing w:before="0"/>
    </w:pPr>
    <w:rPr>
      <w:sz w:val="22"/>
    </w:rPr>
  </w:style>
  <w:style w:type="paragraph" w:customStyle="1" w:styleId="PORTADAAREA">
    <w:name w:val="PORTADA_AREA"/>
    <w:basedOn w:val="Normal"/>
    <w:uiPriority w:val="99"/>
    <w:rsid w:val="004F1498"/>
    <w:pPr>
      <w:framePr w:hSpace="142" w:vSpace="142" w:wrap="around" w:vAnchor="page" w:hAnchor="margin" w:xAlign="center" w:y="12305"/>
      <w:ind w:left="113" w:right="113"/>
    </w:pPr>
    <w:rPr>
      <w:rFonts w:ascii="Tahoma" w:hAnsi="Tahoma"/>
      <w:caps/>
      <w:spacing w:val="30"/>
    </w:rPr>
  </w:style>
  <w:style w:type="paragraph" w:styleId="Piedepgina">
    <w:name w:val="footer"/>
    <w:basedOn w:val="Normal"/>
    <w:link w:val="PiedepginaCar"/>
    <w:uiPriority w:val="99"/>
    <w:semiHidden/>
    <w:rsid w:val="004F1498"/>
    <w:pPr>
      <w:tabs>
        <w:tab w:val="clear" w:pos="567"/>
      </w:tabs>
      <w:jc w:val="center"/>
    </w:pPr>
    <w:rPr>
      <w:sz w:val="20"/>
    </w:rPr>
  </w:style>
  <w:style w:type="character" w:customStyle="1" w:styleId="PiedepginaCar">
    <w:name w:val="Pie de página Car"/>
    <w:link w:val="Piedepgina"/>
    <w:uiPriority w:val="99"/>
    <w:semiHidden/>
    <w:locked/>
    <w:rsid w:val="00717DBA"/>
    <w:rPr>
      <w:rFonts w:ascii="Arial" w:hAnsi="Arial"/>
      <w:sz w:val="20"/>
    </w:rPr>
  </w:style>
  <w:style w:type="character" w:styleId="Nmerodepgina">
    <w:name w:val="page number"/>
    <w:uiPriority w:val="99"/>
    <w:semiHidden/>
    <w:rsid w:val="004F1498"/>
    <w:rPr>
      <w:rFonts w:ascii="Tahoma" w:hAnsi="Tahoma" w:cs="Times New Roman"/>
    </w:rPr>
  </w:style>
  <w:style w:type="paragraph" w:styleId="TDC1">
    <w:name w:val="toc 1"/>
    <w:basedOn w:val="Normal"/>
    <w:next w:val="Normal"/>
    <w:autoRedefine/>
    <w:uiPriority w:val="39"/>
    <w:qFormat/>
    <w:rsid w:val="004F1498"/>
    <w:pPr>
      <w:tabs>
        <w:tab w:val="clear" w:pos="567"/>
      </w:tabs>
      <w:spacing w:before="360" w:after="360"/>
      <w:jc w:val="left"/>
    </w:pPr>
    <w:rPr>
      <w:rFonts w:asciiTheme="minorHAnsi" w:hAnsiTheme="minorHAnsi"/>
      <w:b/>
      <w:bCs/>
      <w:caps/>
      <w:sz w:val="22"/>
      <w:szCs w:val="22"/>
      <w:u w:val="single"/>
    </w:rPr>
  </w:style>
  <w:style w:type="paragraph" w:customStyle="1" w:styleId="Encabezado1">
    <w:name w:val="Encabezado1"/>
    <w:basedOn w:val="Encabezado"/>
    <w:uiPriority w:val="99"/>
    <w:rsid w:val="004F1498"/>
    <w:pPr>
      <w:pBdr>
        <w:bottom w:val="single" w:sz="6" w:space="1" w:color="auto"/>
      </w:pBdr>
      <w:tabs>
        <w:tab w:val="right" w:pos="9086"/>
      </w:tabs>
      <w:spacing w:before="0" w:after="120"/>
      <w:jc w:val="right"/>
    </w:pPr>
    <w:rPr>
      <w:rFonts w:ascii="Tahoma" w:hAnsi="Tahoma"/>
    </w:rPr>
  </w:style>
  <w:style w:type="paragraph" w:styleId="ndice1">
    <w:name w:val="index 1"/>
    <w:basedOn w:val="Normal"/>
    <w:next w:val="Normal"/>
    <w:autoRedefine/>
    <w:uiPriority w:val="99"/>
    <w:semiHidden/>
    <w:rsid w:val="004F1498"/>
    <w:pPr>
      <w:ind w:left="240" w:hanging="240"/>
    </w:pPr>
    <w:rPr>
      <w:rFonts w:ascii="Garamond" w:hAnsi="Garamond"/>
    </w:rPr>
  </w:style>
  <w:style w:type="paragraph" w:customStyle="1" w:styleId="TABLATIT">
    <w:name w:val="TABLA_TIT"/>
    <w:basedOn w:val="TABLATEXIZQ"/>
    <w:uiPriority w:val="99"/>
    <w:rsid w:val="004F1498"/>
    <w:pPr>
      <w:jc w:val="center"/>
    </w:pPr>
    <w:rPr>
      <w:b/>
    </w:rPr>
  </w:style>
  <w:style w:type="paragraph" w:customStyle="1" w:styleId="TABLATEXIZQ">
    <w:name w:val="TABLA_TEX_IZQ"/>
    <w:basedOn w:val="Normal"/>
    <w:uiPriority w:val="99"/>
    <w:rsid w:val="004F1498"/>
    <w:pPr>
      <w:spacing w:before="120" w:after="20"/>
    </w:pPr>
    <w:rPr>
      <w:rFonts w:ascii="Tahoma" w:hAnsi="Tahoma"/>
      <w:sz w:val="20"/>
      <w:lang w:val="es-ES_tradnl"/>
    </w:rPr>
  </w:style>
  <w:style w:type="paragraph" w:customStyle="1" w:styleId="PAGBLANCMARCO">
    <w:name w:val="PAG_BLANC_MARCO"/>
    <w:basedOn w:val="Normal"/>
    <w:next w:val="Normal"/>
    <w:uiPriority w:val="99"/>
    <w:rsid w:val="004F1498"/>
    <w:pPr>
      <w:framePr w:w="11227" w:h="15819" w:hRule="exact" w:hSpace="142" w:vSpace="142" w:wrap="notBeside" w:vAnchor="page" w:hAnchor="page" w:x="341" w:y="341" w:anchorLock="1"/>
      <w:shd w:val="solid" w:color="FFFFFF" w:fill="FFFFFF"/>
      <w:spacing w:before="240" w:after="0"/>
      <w:jc w:val="center"/>
    </w:pPr>
    <w:rPr>
      <w:lang w:val="es-ES_tradnl"/>
    </w:rPr>
  </w:style>
  <w:style w:type="paragraph" w:styleId="TDC2">
    <w:name w:val="toc 2"/>
    <w:basedOn w:val="TDC1"/>
    <w:autoRedefine/>
    <w:uiPriority w:val="39"/>
    <w:qFormat/>
    <w:rsid w:val="004F1498"/>
    <w:pPr>
      <w:spacing w:before="0" w:after="0"/>
    </w:pPr>
    <w:rPr>
      <w:caps w:val="0"/>
      <w:smallCaps/>
      <w:u w:val="none"/>
    </w:rPr>
  </w:style>
  <w:style w:type="paragraph" w:styleId="TDC3">
    <w:name w:val="toc 3"/>
    <w:basedOn w:val="TDC2"/>
    <w:uiPriority w:val="39"/>
    <w:qFormat/>
    <w:rsid w:val="004F1498"/>
    <w:rPr>
      <w:b w:val="0"/>
      <w:bCs w:val="0"/>
    </w:rPr>
  </w:style>
  <w:style w:type="paragraph" w:styleId="TDC4">
    <w:name w:val="toc 4"/>
    <w:basedOn w:val="TDC3"/>
    <w:autoRedefine/>
    <w:uiPriority w:val="39"/>
    <w:rsid w:val="004F1498"/>
    <w:rPr>
      <w:smallCaps w:val="0"/>
    </w:rPr>
  </w:style>
  <w:style w:type="paragraph" w:styleId="TDC5">
    <w:name w:val="toc 5"/>
    <w:basedOn w:val="TDC4"/>
    <w:uiPriority w:val="99"/>
    <w:semiHidden/>
    <w:rsid w:val="004F1498"/>
  </w:style>
  <w:style w:type="paragraph" w:customStyle="1" w:styleId="TDC61">
    <w:name w:val="TDC 61"/>
    <w:basedOn w:val="Normal"/>
    <w:next w:val="Normal"/>
    <w:autoRedefine/>
    <w:uiPriority w:val="99"/>
    <w:semiHidden/>
    <w:rsid w:val="004F1498"/>
    <w:pPr>
      <w:ind w:left="1200"/>
    </w:pPr>
  </w:style>
  <w:style w:type="paragraph" w:styleId="TDC7">
    <w:name w:val="toc 7"/>
    <w:basedOn w:val="Normal"/>
    <w:next w:val="Normal"/>
    <w:autoRedefine/>
    <w:uiPriority w:val="99"/>
    <w:semiHidden/>
    <w:rsid w:val="004F1498"/>
    <w:pPr>
      <w:tabs>
        <w:tab w:val="clear" w:pos="567"/>
      </w:tabs>
      <w:spacing w:after="0"/>
      <w:jc w:val="left"/>
    </w:pPr>
    <w:rPr>
      <w:rFonts w:asciiTheme="minorHAnsi" w:hAnsiTheme="minorHAnsi"/>
      <w:sz w:val="22"/>
      <w:szCs w:val="22"/>
    </w:rPr>
  </w:style>
  <w:style w:type="paragraph" w:styleId="TDC6">
    <w:name w:val="toc 6"/>
    <w:basedOn w:val="Normal"/>
    <w:next w:val="Normal"/>
    <w:autoRedefine/>
    <w:uiPriority w:val="99"/>
    <w:semiHidden/>
    <w:rsid w:val="004F1498"/>
    <w:pPr>
      <w:tabs>
        <w:tab w:val="clear" w:pos="567"/>
      </w:tabs>
      <w:spacing w:after="0"/>
      <w:jc w:val="left"/>
    </w:pPr>
    <w:rPr>
      <w:rFonts w:asciiTheme="minorHAnsi" w:hAnsiTheme="minorHAnsi"/>
      <w:sz w:val="22"/>
      <w:szCs w:val="22"/>
    </w:rPr>
  </w:style>
  <w:style w:type="paragraph" w:styleId="TDC9">
    <w:name w:val="toc 9"/>
    <w:basedOn w:val="Normal"/>
    <w:next w:val="Normal"/>
    <w:autoRedefine/>
    <w:uiPriority w:val="99"/>
    <w:semiHidden/>
    <w:rsid w:val="004F1498"/>
    <w:pPr>
      <w:tabs>
        <w:tab w:val="clear" w:pos="567"/>
      </w:tabs>
      <w:spacing w:after="0"/>
      <w:jc w:val="left"/>
    </w:pPr>
    <w:rPr>
      <w:rFonts w:asciiTheme="minorHAnsi" w:hAnsiTheme="minorHAnsi"/>
      <w:sz w:val="22"/>
      <w:szCs w:val="22"/>
    </w:rPr>
  </w:style>
  <w:style w:type="paragraph" w:styleId="Epgrafe">
    <w:name w:val="caption"/>
    <w:basedOn w:val="Normal"/>
    <w:next w:val="Normal"/>
    <w:uiPriority w:val="99"/>
    <w:qFormat/>
    <w:rsid w:val="004F1498"/>
    <w:pPr>
      <w:spacing w:before="120" w:after="240"/>
      <w:ind w:firstLine="567"/>
      <w:jc w:val="center"/>
    </w:pPr>
    <w:rPr>
      <w:rFonts w:ascii="Garamond" w:hAnsi="Garamond"/>
      <w:b/>
    </w:rPr>
  </w:style>
  <w:style w:type="paragraph" w:customStyle="1" w:styleId="TEXTOCENTRADO">
    <w:name w:val="TEXTO_CENTRADO"/>
    <w:basedOn w:val="Normal"/>
    <w:autoRedefine/>
    <w:uiPriority w:val="99"/>
    <w:rsid w:val="004F1498"/>
    <w:pPr>
      <w:jc w:val="center"/>
    </w:pPr>
    <w:rPr>
      <w:b/>
      <w:noProof/>
      <w:sz w:val="22"/>
    </w:rPr>
  </w:style>
  <w:style w:type="paragraph" w:customStyle="1" w:styleId="INDICETIT">
    <w:name w:val="INDICE_TIT"/>
    <w:basedOn w:val="Normal"/>
    <w:uiPriority w:val="99"/>
    <w:rsid w:val="004F1498"/>
    <w:pPr>
      <w:tabs>
        <w:tab w:val="clear" w:pos="567"/>
      </w:tabs>
      <w:spacing w:after="360"/>
      <w:jc w:val="center"/>
    </w:pPr>
    <w:rPr>
      <w:b/>
      <w:spacing w:val="60"/>
    </w:rPr>
  </w:style>
  <w:style w:type="paragraph" w:customStyle="1" w:styleId="NOTA">
    <w:name w:val="NOTA"/>
    <w:basedOn w:val="Normal"/>
    <w:next w:val="Normal"/>
    <w:uiPriority w:val="99"/>
    <w:rsid w:val="004F1498"/>
    <w:pPr>
      <w:numPr>
        <w:numId w:val="4"/>
      </w:numPr>
      <w:tabs>
        <w:tab w:val="clear" w:pos="907"/>
        <w:tab w:val="left" w:pos="1474"/>
      </w:tabs>
      <w:spacing w:before="360" w:after="0"/>
      <w:ind w:left="1474" w:right="567"/>
    </w:pPr>
    <w:rPr>
      <w:rFonts w:ascii="Tahoma" w:hAnsi="Tahoma"/>
      <w:b/>
      <w:sz w:val="22"/>
      <w:lang w:val="es-ES_tradnl"/>
    </w:rPr>
  </w:style>
  <w:style w:type="paragraph" w:customStyle="1" w:styleId="NOTACONT">
    <w:name w:val="NOTA_CONT"/>
    <w:basedOn w:val="NOTA"/>
    <w:uiPriority w:val="99"/>
    <w:rsid w:val="004F1498"/>
    <w:pPr>
      <w:numPr>
        <w:numId w:val="0"/>
      </w:numPr>
      <w:tabs>
        <w:tab w:val="clear" w:pos="1474"/>
      </w:tabs>
      <w:spacing w:before="120"/>
      <w:ind w:left="1474"/>
    </w:pPr>
  </w:style>
  <w:style w:type="paragraph" w:customStyle="1" w:styleId="Logo">
    <w:name w:val="Logo"/>
    <w:basedOn w:val="Normal"/>
    <w:next w:val="Normal"/>
    <w:uiPriority w:val="99"/>
    <w:rsid w:val="004F1498"/>
    <w:pPr>
      <w:ind w:firstLine="567"/>
    </w:pPr>
    <w:rPr>
      <w:rFonts w:ascii="Tahoma" w:hAnsi="Tahoma"/>
    </w:rPr>
  </w:style>
  <w:style w:type="paragraph" w:customStyle="1" w:styleId="Encabezado2">
    <w:name w:val="Encabezado2"/>
    <w:basedOn w:val="Normal"/>
    <w:uiPriority w:val="99"/>
    <w:rsid w:val="004F1498"/>
    <w:pPr>
      <w:tabs>
        <w:tab w:val="right" w:pos="9072"/>
      </w:tabs>
      <w:ind w:right="357" w:firstLine="567"/>
      <w:jc w:val="right"/>
    </w:pPr>
    <w:rPr>
      <w:rFonts w:ascii="Tahoma" w:hAnsi="Tahoma"/>
      <w:caps/>
      <w:sz w:val="12"/>
    </w:rPr>
  </w:style>
  <w:style w:type="paragraph" w:customStyle="1" w:styleId="PORTADATX4">
    <w:name w:val="PORTADA_TX4"/>
    <w:basedOn w:val="PORTADATX3"/>
    <w:uiPriority w:val="99"/>
    <w:rsid w:val="004F1498"/>
    <w:pPr>
      <w:framePr w:w="1474" w:h="3799" w:hRule="exact" w:wrap="around" w:vAnchor="page" w:hAnchor="text" w:x="341" w:y="6522"/>
    </w:pPr>
  </w:style>
  <w:style w:type="paragraph" w:customStyle="1" w:styleId="PORTADATX5">
    <w:name w:val="PORTADA_TX5"/>
    <w:basedOn w:val="PORTADATX4"/>
    <w:uiPriority w:val="99"/>
    <w:rsid w:val="004F1498"/>
    <w:pPr>
      <w:framePr w:w="907" w:wrap="around" w:x="10717"/>
    </w:pPr>
    <w:rPr>
      <w:lang w:val="es-ES"/>
    </w:rPr>
  </w:style>
  <w:style w:type="paragraph" w:customStyle="1" w:styleId="PORTADATX6">
    <w:name w:val="PORTADA_TX6"/>
    <w:basedOn w:val="PORTADATX5"/>
    <w:uiPriority w:val="99"/>
    <w:rsid w:val="004F1498"/>
    <w:pPr>
      <w:framePr w:w="1531" w:h="5670" w:hRule="exact" w:wrap="around" w:vAnchor="margin" w:x="341" w:yAlign="bottom"/>
    </w:pPr>
  </w:style>
  <w:style w:type="paragraph" w:styleId="Textonotaalfinal">
    <w:name w:val="endnote text"/>
    <w:basedOn w:val="Normal"/>
    <w:link w:val="TextonotaalfinalCar"/>
    <w:uiPriority w:val="99"/>
    <w:semiHidden/>
    <w:rsid w:val="004F1498"/>
    <w:rPr>
      <w:sz w:val="20"/>
    </w:rPr>
  </w:style>
  <w:style w:type="character" w:customStyle="1" w:styleId="TextonotaalfinalCar">
    <w:name w:val="Texto nota al final Car"/>
    <w:link w:val="Textonotaalfinal"/>
    <w:uiPriority w:val="99"/>
    <w:semiHidden/>
    <w:locked/>
    <w:rsid w:val="00717DBA"/>
    <w:rPr>
      <w:rFonts w:ascii="Arial" w:hAnsi="Arial"/>
      <w:sz w:val="20"/>
    </w:rPr>
  </w:style>
  <w:style w:type="character" w:styleId="Refdenotaalfinal">
    <w:name w:val="endnote reference"/>
    <w:uiPriority w:val="99"/>
    <w:semiHidden/>
    <w:rsid w:val="004F1498"/>
    <w:rPr>
      <w:rFonts w:ascii="Garamond" w:hAnsi="Garamond" w:cs="Times New Roman"/>
      <w:vertAlign w:val="superscript"/>
    </w:rPr>
  </w:style>
  <w:style w:type="paragraph" w:styleId="Sangradetextonormal">
    <w:name w:val="Body Text Indent"/>
    <w:basedOn w:val="Normal"/>
    <w:link w:val="SangradetextonormalCar"/>
    <w:uiPriority w:val="99"/>
    <w:semiHidden/>
    <w:rsid w:val="004F1498"/>
    <w:pPr>
      <w:tabs>
        <w:tab w:val="left" w:pos="709"/>
        <w:tab w:val="left" w:pos="1418"/>
        <w:tab w:val="left" w:pos="2126"/>
        <w:tab w:val="left" w:pos="2835"/>
        <w:tab w:val="left" w:pos="3544"/>
      </w:tabs>
      <w:ind w:firstLine="709"/>
    </w:pPr>
    <w:rPr>
      <w:sz w:val="20"/>
    </w:rPr>
  </w:style>
  <w:style w:type="character" w:customStyle="1" w:styleId="SangradetextonormalCar">
    <w:name w:val="Sangría de texto normal Car"/>
    <w:link w:val="Sangradetextonormal"/>
    <w:uiPriority w:val="99"/>
    <w:semiHidden/>
    <w:locked/>
    <w:rsid w:val="00717DBA"/>
    <w:rPr>
      <w:rFonts w:ascii="Arial" w:hAnsi="Arial"/>
      <w:sz w:val="20"/>
    </w:rPr>
  </w:style>
  <w:style w:type="character" w:styleId="Refdecomentario">
    <w:name w:val="annotation reference"/>
    <w:uiPriority w:val="99"/>
    <w:semiHidden/>
    <w:rsid w:val="004F1498"/>
    <w:rPr>
      <w:rFonts w:ascii="Garamond" w:hAnsi="Garamond" w:cs="Times New Roman"/>
      <w:sz w:val="16"/>
    </w:rPr>
  </w:style>
  <w:style w:type="paragraph" w:styleId="Textocomentario">
    <w:name w:val="annotation text"/>
    <w:basedOn w:val="Normal"/>
    <w:link w:val="TextocomentarioCar"/>
    <w:uiPriority w:val="99"/>
    <w:semiHidden/>
    <w:rsid w:val="004F1498"/>
    <w:pPr>
      <w:tabs>
        <w:tab w:val="left" w:pos="709"/>
        <w:tab w:val="left" w:pos="1418"/>
        <w:tab w:val="left" w:pos="2126"/>
        <w:tab w:val="left" w:pos="2835"/>
        <w:tab w:val="left" w:pos="3544"/>
      </w:tabs>
      <w:ind w:firstLine="709"/>
    </w:pPr>
    <w:rPr>
      <w:sz w:val="20"/>
    </w:rPr>
  </w:style>
  <w:style w:type="character" w:customStyle="1" w:styleId="TextocomentarioCar">
    <w:name w:val="Texto comentario Car"/>
    <w:link w:val="Textocomentario"/>
    <w:uiPriority w:val="99"/>
    <w:semiHidden/>
    <w:locked/>
    <w:rsid w:val="00717DBA"/>
    <w:rPr>
      <w:rFonts w:ascii="Arial" w:hAnsi="Arial"/>
      <w:sz w:val="20"/>
    </w:rPr>
  </w:style>
  <w:style w:type="paragraph" w:customStyle="1" w:styleId="ListaAnexos">
    <w:name w:val="Lista Anexos"/>
    <w:basedOn w:val="Normal"/>
    <w:next w:val="NormalAnexo"/>
    <w:autoRedefine/>
    <w:uiPriority w:val="99"/>
    <w:rsid w:val="00BC2539"/>
    <w:pPr>
      <w:tabs>
        <w:tab w:val="clear" w:pos="567"/>
        <w:tab w:val="left" w:pos="1276"/>
        <w:tab w:val="right" w:leader="dot" w:pos="10065"/>
      </w:tabs>
      <w:spacing w:before="120"/>
      <w:ind w:left="1134" w:right="-2" w:hanging="1134"/>
    </w:pPr>
    <w:rPr>
      <w:rFonts w:cs="Arial"/>
      <w:b/>
      <w:caps/>
      <w:color w:val="142C90"/>
      <w:sz w:val="22"/>
      <w:szCs w:val="22"/>
    </w:rPr>
  </w:style>
  <w:style w:type="paragraph" w:customStyle="1" w:styleId="TtuloAnexos">
    <w:name w:val="Título Anexos"/>
    <w:basedOn w:val="Normal"/>
    <w:next w:val="ANEXOTIT1"/>
    <w:autoRedefine/>
    <w:uiPriority w:val="99"/>
    <w:rsid w:val="000A5233"/>
    <w:pPr>
      <w:spacing w:before="720" w:after="0"/>
      <w:ind w:left="1418" w:hanging="1418"/>
      <w:jc w:val="center"/>
    </w:pPr>
    <w:rPr>
      <w:rFonts w:cs="Arial"/>
      <w:b/>
      <w:caps/>
      <w:color w:val="142C90"/>
      <w:kern w:val="28"/>
      <w:sz w:val="40"/>
      <w:szCs w:val="40"/>
      <w:lang w:val="es-ES_tradnl"/>
    </w:rPr>
  </w:style>
  <w:style w:type="paragraph" w:styleId="Sangra2detindependiente">
    <w:name w:val="Body Text Indent 2"/>
    <w:basedOn w:val="Normal"/>
    <w:link w:val="Sangra2detindependienteCar"/>
    <w:uiPriority w:val="99"/>
    <w:semiHidden/>
    <w:rsid w:val="004F1498"/>
    <w:rPr>
      <w:sz w:val="20"/>
    </w:rPr>
  </w:style>
  <w:style w:type="character" w:customStyle="1" w:styleId="Sangra2detindependienteCar">
    <w:name w:val="Sangría 2 de t. independiente Car"/>
    <w:link w:val="Sangra2detindependiente"/>
    <w:uiPriority w:val="99"/>
    <w:semiHidden/>
    <w:locked/>
    <w:rsid w:val="00717DBA"/>
    <w:rPr>
      <w:rFonts w:ascii="Arial" w:hAnsi="Arial"/>
      <w:sz w:val="20"/>
    </w:rPr>
  </w:style>
  <w:style w:type="paragraph" w:customStyle="1" w:styleId="Portada5">
    <w:name w:val="Portada5"/>
    <w:basedOn w:val="Normal"/>
    <w:next w:val="Normal"/>
    <w:uiPriority w:val="99"/>
    <w:rsid w:val="004F1498"/>
    <w:pPr>
      <w:tabs>
        <w:tab w:val="left" w:pos="709"/>
        <w:tab w:val="left" w:pos="1418"/>
        <w:tab w:val="left" w:pos="2126"/>
        <w:tab w:val="left" w:pos="2835"/>
        <w:tab w:val="left" w:pos="3544"/>
      </w:tabs>
    </w:pPr>
    <w:rPr>
      <w:rFonts w:ascii="Tahoma" w:hAnsi="Tahoma"/>
      <w:sz w:val="16"/>
      <w:lang w:val="es-ES_tradnl"/>
    </w:rPr>
  </w:style>
  <w:style w:type="character" w:customStyle="1" w:styleId="Subndice">
    <w:name w:val="Subíndice"/>
    <w:uiPriority w:val="99"/>
    <w:rsid w:val="004F1498"/>
    <w:rPr>
      <w:rFonts w:ascii="Tahoma" w:hAnsi="Tahoma"/>
      <w:sz w:val="24"/>
      <w:vertAlign w:val="subscript"/>
      <w:lang w:val="es-ES_tradnl"/>
    </w:rPr>
  </w:style>
  <w:style w:type="character" w:customStyle="1" w:styleId="Superndice">
    <w:name w:val="Superíndice"/>
    <w:uiPriority w:val="99"/>
    <w:rsid w:val="004F1498"/>
    <w:rPr>
      <w:rFonts w:ascii="Tahoma" w:hAnsi="Tahoma"/>
      <w:sz w:val="24"/>
      <w:vertAlign w:val="superscript"/>
      <w:lang w:val="es-ES_tradnl"/>
    </w:rPr>
  </w:style>
  <w:style w:type="paragraph" w:customStyle="1" w:styleId="Ttulotabla">
    <w:name w:val="Título (tabla"/>
    <w:aliases w:val="gráfico,fórmula)"/>
    <w:basedOn w:val="Normal"/>
    <w:next w:val="Normal"/>
    <w:uiPriority w:val="99"/>
    <w:rsid w:val="004F1498"/>
    <w:pPr>
      <w:jc w:val="center"/>
    </w:pPr>
    <w:rPr>
      <w:rFonts w:ascii="Tahoma" w:hAnsi="Tahoma"/>
      <w:b/>
      <w:sz w:val="22"/>
    </w:rPr>
  </w:style>
  <w:style w:type="paragraph" w:styleId="Ttulodendice">
    <w:name w:val="index heading"/>
    <w:basedOn w:val="Normal"/>
    <w:next w:val="Normal"/>
    <w:uiPriority w:val="99"/>
    <w:semiHidden/>
    <w:rsid w:val="004F1498"/>
    <w:pPr>
      <w:spacing w:before="240" w:after="480"/>
      <w:jc w:val="center"/>
    </w:pPr>
    <w:rPr>
      <w:rFonts w:ascii="Tahoma" w:hAnsi="Tahoma"/>
      <w:caps/>
    </w:rPr>
  </w:style>
  <w:style w:type="paragraph" w:customStyle="1" w:styleId="TABLAALFAB1">
    <w:name w:val="TABLA_ALFAB_1"/>
    <w:basedOn w:val="TABLATEXIZQ"/>
    <w:uiPriority w:val="99"/>
    <w:rsid w:val="004F1498"/>
    <w:pPr>
      <w:tabs>
        <w:tab w:val="num" w:pos="340"/>
      </w:tabs>
      <w:ind w:left="340" w:hanging="340"/>
    </w:pPr>
  </w:style>
  <w:style w:type="paragraph" w:customStyle="1" w:styleId="TABLAALFAB2">
    <w:name w:val="TABLA_ALFAB_2"/>
    <w:basedOn w:val="TABLAALFAB1"/>
    <w:uiPriority w:val="99"/>
    <w:rsid w:val="004F1498"/>
    <w:pPr>
      <w:tabs>
        <w:tab w:val="clear" w:pos="340"/>
        <w:tab w:val="num" w:pos="680"/>
        <w:tab w:val="num" w:pos="907"/>
      </w:tabs>
      <w:ind w:left="680" w:hanging="907"/>
    </w:pPr>
  </w:style>
  <w:style w:type="paragraph" w:customStyle="1" w:styleId="TABLABULLET1">
    <w:name w:val="TABLA_BULLET_1"/>
    <w:basedOn w:val="TABLATEXIZQ"/>
    <w:uiPriority w:val="99"/>
    <w:rsid w:val="004F1498"/>
    <w:pPr>
      <w:tabs>
        <w:tab w:val="num" w:pos="360"/>
      </w:tabs>
      <w:ind w:left="340" w:hanging="340"/>
    </w:pPr>
  </w:style>
  <w:style w:type="paragraph" w:customStyle="1" w:styleId="TABLABULLET2">
    <w:name w:val="TABLA_BULLET_2"/>
    <w:basedOn w:val="TABLABULLET1"/>
    <w:uiPriority w:val="99"/>
    <w:rsid w:val="004F1498"/>
    <w:pPr>
      <w:tabs>
        <w:tab w:val="clear" w:pos="360"/>
        <w:tab w:val="left" w:pos="680"/>
      </w:tabs>
      <w:ind w:left="680"/>
    </w:pPr>
  </w:style>
  <w:style w:type="paragraph" w:customStyle="1" w:styleId="TABLACONT1">
    <w:name w:val="TABLA_CONT_1"/>
    <w:basedOn w:val="TABLATEXIZQ"/>
    <w:uiPriority w:val="99"/>
    <w:rsid w:val="004F1498"/>
    <w:pPr>
      <w:ind w:left="340"/>
    </w:pPr>
  </w:style>
  <w:style w:type="paragraph" w:customStyle="1" w:styleId="TABLACONT2">
    <w:name w:val="TABLA_CONT_2"/>
    <w:basedOn w:val="TABLACONT1"/>
    <w:uiPriority w:val="99"/>
    <w:rsid w:val="004F1498"/>
    <w:pPr>
      <w:ind w:left="680"/>
    </w:pPr>
  </w:style>
  <w:style w:type="paragraph" w:customStyle="1" w:styleId="TABLANUM1">
    <w:name w:val="TABLA_NUM_1"/>
    <w:basedOn w:val="TABLATEXIZQ"/>
    <w:uiPriority w:val="99"/>
    <w:rsid w:val="004F1498"/>
    <w:pPr>
      <w:tabs>
        <w:tab w:val="num" w:pos="360"/>
      </w:tabs>
      <w:ind w:left="340" w:hanging="340"/>
    </w:pPr>
  </w:style>
  <w:style w:type="paragraph" w:customStyle="1" w:styleId="TABLANUM2">
    <w:name w:val="TABLA_NUM_2"/>
    <w:basedOn w:val="TABLANUM1"/>
    <w:uiPriority w:val="99"/>
    <w:rsid w:val="004F1498"/>
    <w:pPr>
      <w:tabs>
        <w:tab w:val="clear" w:pos="360"/>
        <w:tab w:val="num" w:pos="700"/>
      </w:tabs>
      <w:ind w:left="680"/>
    </w:pPr>
  </w:style>
  <w:style w:type="paragraph" w:customStyle="1" w:styleId="TABLATEXCENT">
    <w:name w:val="TABLA_TEX_CENT"/>
    <w:basedOn w:val="TABLATEXIZQ"/>
    <w:uiPriority w:val="99"/>
    <w:rsid w:val="004F1498"/>
    <w:pPr>
      <w:jc w:val="center"/>
    </w:pPr>
    <w:rPr>
      <w:rFonts w:ascii="Arial" w:hAnsi="Arial"/>
    </w:rPr>
  </w:style>
  <w:style w:type="paragraph" w:customStyle="1" w:styleId="TABLATEXDCH">
    <w:name w:val="TABLA_TEX_DCH"/>
    <w:basedOn w:val="TABLATEXIZQ"/>
    <w:uiPriority w:val="99"/>
    <w:rsid w:val="004F1498"/>
    <w:pPr>
      <w:jc w:val="right"/>
    </w:pPr>
  </w:style>
  <w:style w:type="paragraph" w:customStyle="1" w:styleId="ANEXOTIT1">
    <w:name w:val="ANEXO_TIT_1"/>
    <w:basedOn w:val="Normal"/>
    <w:next w:val="ListaAnexos"/>
    <w:uiPriority w:val="99"/>
    <w:rsid w:val="004F1498"/>
    <w:pPr>
      <w:pageBreakBefore/>
      <w:spacing w:before="240"/>
      <w:ind w:firstLine="567"/>
      <w:jc w:val="right"/>
    </w:pPr>
    <w:rPr>
      <w:sz w:val="22"/>
    </w:rPr>
  </w:style>
  <w:style w:type="paragraph" w:customStyle="1" w:styleId="IMAGEN">
    <w:name w:val="IMAGEN"/>
    <w:basedOn w:val="Normal"/>
    <w:next w:val="Normal"/>
    <w:uiPriority w:val="99"/>
    <w:rsid w:val="004F1498"/>
    <w:pPr>
      <w:spacing w:before="240"/>
      <w:ind w:firstLine="567"/>
      <w:jc w:val="center"/>
    </w:pPr>
    <w:rPr>
      <w:rFonts w:ascii="Tahoma" w:hAnsi="Tahoma"/>
    </w:rPr>
  </w:style>
  <w:style w:type="paragraph" w:customStyle="1" w:styleId="LISTAALFAB1">
    <w:name w:val="LISTA_ALFAB_1"/>
    <w:basedOn w:val="Normal"/>
    <w:uiPriority w:val="99"/>
    <w:rsid w:val="004F1498"/>
    <w:pPr>
      <w:tabs>
        <w:tab w:val="clear" w:pos="567"/>
        <w:tab w:val="num" w:pos="907"/>
      </w:tabs>
      <w:spacing w:before="120"/>
      <w:ind w:left="907" w:hanging="907"/>
    </w:pPr>
    <w:rPr>
      <w:rFonts w:ascii="Tahoma" w:hAnsi="Tahoma"/>
    </w:rPr>
  </w:style>
  <w:style w:type="paragraph" w:customStyle="1" w:styleId="LISTAALFAB2">
    <w:name w:val="LISTA_ALFAB_2"/>
    <w:basedOn w:val="LISTAALFAB1"/>
    <w:uiPriority w:val="99"/>
    <w:rsid w:val="004F1498"/>
    <w:pPr>
      <w:tabs>
        <w:tab w:val="clear" w:pos="907"/>
        <w:tab w:val="num" w:pos="1134"/>
      </w:tabs>
      <w:ind w:left="1134" w:hanging="567"/>
    </w:pPr>
  </w:style>
  <w:style w:type="paragraph" w:customStyle="1" w:styleId="LISTAALFAB3">
    <w:name w:val="LISTA_ALFAB_3"/>
    <w:basedOn w:val="LISTAALFAB2"/>
    <w:uiPriority w:val="99"/>
    <w:rsid w:val="004F1498"/>
    <w:pPr>
      <w:tabs>
        <w:tab w:val="clear" w:pos="1134"/>
        <w:tab w:val="num" w:pos="1701"/>
      </w:tabs>
      <w:ind w:left="1701"/>
    </w:pPr>
  </w:style>
  <w:style w:type="paragraph" w:customStyle="1" w:styleId="LISTAALFAB4">
    <w:name w:val="LISTA_ALFAB_4"/>
    <w:basedOn w:val="LISTAALFAB3"/>
    <w:uiPriority w:val="99"/>
    <w:rsid w:val="004F1498"/>
    <w:pPr>
      <w:tabs>
        <w:tab w:val="clear" w:pos="1701"/>
        <w:tab w:val="num" w:pos="2268"/>
      </w:tabs>
      <w:ind w:left="2268"/>
    </w:pPr>
  </w:style>
  <w:style w:type="paragraph" w:customStyle="1" w:styleId="LISTABULLET1">
    <w:name w:val="LISTA_BULLET_1"/>
    <w:basedOn w:val="Normal"/>
    <w:uiPriority w:val="99"/>
    <w:rsid w:val="004F1498"/>
    <w:pPr>
      <w:tabs>
        <w:tab w:val="num" w:pos="567"/>
      </w:tabs>
      <w:spacing w:before="120"/>
      <w:ind w:left="567" w:hanging="567"/>
    </w:pPr>
    <w:rPr>
      <w:rFonts w:ascii="Tahoma" w:hAnsi="Tahoma"/>
    </w:rPr>
  </w:style>
  <w:style w:type="paragraph" w:customStyle="1" w:styleId="LISTABULLET2">
    <w:name w:val="LISTA_BULLET_2"/>
    <w:basedOn w:val="LISTABULLET1"/>
    <w:uiPriority w:val="99"/>
    <w:rsid w:val="004F1498"/>
    <w:pPr>
      <w:tabs>
        <w:tab w:val="clear" w:pos="567"/>
        <w:tab w:val="num" w:pos="1134"/>
      </w:tabs>
      <w:ind w:left="1134"/>
    </w:pPr>
  </w:style>
  <w:style w:type="paragraph" w:customStyle="1" w:styleId="LISTABULLET3">
    <w:name w:val="LISTA_BULLET_3"/>
    <w:basedOn w:val="LISTABULLET2"/>
    <w:uiPriority w:val="99"/>
    <w:rsid w:val="004F1498"/>
    <w:pPr>
      <w:tabs>
        <w:tab w:val="clear" w:pos="1134"/>
        <w:tab w:val="num" w:pos="1701"/>
      </w:tabs>
      <w:ind w:left="1701"/>
    </w:pPr>
  </w:style>
  <w:style w:type="paragraph" w:customStyle="1" w:styleId="LISTABULLET4">
    <w:name w:val="LISTA_BULLET_4"/>
    <w:basedOn w:val="LISTABULLET3"/>
    <w:uiPriority w:val="99"/>
    <w:rsid w:val="004F1498"/>
    <w:pPr>
      <w:tabs>
        <w:tab w:val="clear" w:pos="1701"/>
        <w:tab w:val="num" w:pos="2268"/>
      </w:tabs>
      <w:ind w:left="2268"/>
    </w:pPr>
  </w:style>
  <w:style w:type="paragraph" w:customStyle="1" w:styleId="LISTACONT1">
    <w:name w:val="LISTA_CONT_1"/>
    <w:basedOn w:val="Normal"/>
    <w:uiPriority w:val="99"/>
    <w:rsid w:val="004F1498"/>
    <w:pPr>
      <w:spacing w:before="120"/>
      <w:ind w:left="567" w:firstLine="567"/>
    </w:pPr>
    <w:rPr>
      <w:rFonts w:ascii="Tahoma" w:hAnsi="Tahoma"/>
    </w:rPr>
  </w:style>
  <w:style w:type="paragraph" w:customStyle="1" w:styleId="LISTACONT2">
    <w:name w:val="LISTA_CONT_2"/>
    <w:basedOn w:val="LISTACONT1"/>
    <w:uiPriority w:val="99"/>
    <w:rsid w:val="004F1498"/>
    <w:pPr>
      <w:ind w:left="1134"/>
    </w:pPr>
  </w:style>
  <w:style w:type="paragraph" w:customStyle="1" w:styleId="LISTACONT3">
    <w:name w:val="LISTA_CONT_3"/>
    <w:basedOn w:val="LISTACONT2"/>
    <w:uiPriority w:val="99"/>
    <w:rsid w:val="004F1498"/>
    <w:pPr>
      <w:ind w:left="1701"/>
    </w:pPr>
  </w:style>
  <w:style w:type="paragraph" w:customStyle="1" w:styleId="LISTACONT4">
    <w:name w:val="LISTA_CONT_4"/>
    <w:basedOn w:val="LISTACONT3"/>
    <w:uiPriority w:val="99"/>
    <w:rsid w:val="004F1498"/>
    <w:pPr>
      <w:ind w:left="2268"/>
    </w:pPr>
  </w:style>
  <w:style w:type="paragraph" w:customStyle="1" w:styleId="LISTANUM1">
    <w:name w:val="LISTA_NUM_1"/>
    <w:basedOn w:val="Normal"/>
    <w:uiPriority w:val="99"/>
    <w:rsid w:val="004F1498"/>
    <w:pPr>
      <w:tabs>
        <w:tab w:val="clear" w:pos="567"/>
      </w:tabs>
      <w:spacing w:before="120"/>
      <w:ind w:firstLine="567"/>
    </w:pPr>
    <w:rPr>
      <w:rFonts w:ascii="Tahoma" w:hAnsi="Tahoma"/>
    </w:rPr>
  </w:style>
  <w:style w:type="paragraph" w:customStyle="1" w:styleId="LISTANUM2">
    <w:name w:val="LISTA_NUM_2"/>
    <w:basedOn w:val="LISTANUM1"/>
    <w:uiPriority w:val="99"/>
    <w:rsid w:val="004F1498"/>
    <w:pPr>
      <w:ind w:left="360" w:hanging="360"/>
    </w:pPr>
  </w:style>
  <w:style w:type="paragraph" w:customStyle="1" w:styleId="LISTANUM3">
    <w:name w:val="LISTA_NUM_3"/>
    <w:basedOn w:val="LISTANUM2"/>
    <w:uiPriority w:val="99"/>
    <w:rsid w:val="004F1498"/>
    <w:pPr>
      <w:tabs>
        <w:tab w:val="num" w:pos="1701"/>
      </w:tabs>
      <w:ind w:left="1701" w:hanging="567"/>
    </w:pPr>
  </w:style>
  <w:style w:type="paragraph" w:customStyle="1" w:styleId="LISTANUM4">
    <w:name w:val="LISTA_NUM_4"/>
    <w:basedOn w:val="LISTANUM3"/>
    <w:uiPriority w:val="99"/>
    <w:rsid w:val="004F1498"/>
    <w:pPr>
      <w:tabs>
        <w:tab w:val="clear" w:pos="1701"/>
        <w:tab w:val="num" w:pos="2268"/>
      </w:tabs>
      <w:ind w:left="2268"/>
    </w:pPr>
  </w:style>
  <w:style w:type="paragraph" w:customStyle="1" w:styleId="TABLANORMAL0">
    <w:name w:val="TABLA_NORMAL"/>
    <w:basedOn w:val="Normal"/>
    <w:uiPriority w:val="99"/>
    <w:rsid w:val="004F1498"/>
    <w:pPr>
      <w:ind w:left="113" w:right="113" w:firstLine="454"/>
    </w:pPr>
    <w:rPr>
      <w:rFonts w:ascii="Tahoma" w:hAnsi="Tahoma"/>
    </w:rPr>
  </w:style>
  <w:style w:type="paragraph" w:customStyle="1" w:styleId="ParrafGraf">
    <w:name w:val="ParrafGraf"/>
    <w:basedOn w:val="Normal"/>
    <w:uiPriority w:val="99"/>
    <w:rsid w:val="004F1498"/>
    <w:pPr>
      <w:spacing w:after="0"/>
    </w:pPr>
    <w:rPr>
      <w:rFonts w:ascii="Tahoma" w:hAnsi="Tahoma"/>
      <w:sz w:val="10"/>
    </w:rPr>
  </w:style>
  <w:style w:type="paragraph" w:styleId="Textoindependiente">
    <w:name w:val="Body Text"/>
    <w:basedOn w:val="Normal"/>
    <w:link w:val="TextoindependienteCar"/>
    <w:uiPriority w:val="99"/>
    <w:semiHidden/>
    <w:rsid w:val="004F1498"/>
    <w:pPr>
      <w:spacing w:after="0"/>
    </w:pPr>
    <w:rPr>
      <w:sz w:val="20"/>
    </w:rPr>
  </w:style>
  <w:style w:type="character" w:customStyle="1" w:styleId="TextoindependienteCar">
    <w:name w:val="Texto independiente Car"/>
    <w:link w:val="Textoindependiente"/>
    <w:uiPriority w:val="99"/>
    <w:semiHidden/>
    <w:locked/>
    <w:rsid w:val="00717DBA"/>
    <w:rPr>
      <w:rFonts w:ascii="Arial" w:hAnsi="Arial"/>
      <w:sz w:val="20"/>
    </w:rPr>
  </w:style>
  <w:style w:type="paragraph" w:styleId="Textodeglobo">
    <w:name w:val="Balloon Text"/>
    <w:basedOn w:val="Normal"/>
    <w:link w:val="TextodegloboCar"/>
    <w:uiPriority w:val="99"/>
    <w:rsid w:val="00FA6716"/>
    <w:rPr>
      <w:rFonts w:ascii="Times New Roman" w:hAnsi="Times New Roman"/>
      <w:sz w:val="16"/>
    </w:rPr>
  </w:style>
  <w:style w:type="character" w:customStyle="1" w:styleId="TextodegloboCar">
    <w:name w:val="Texto de globo Car"/>
    <w:link w:val="Textodeglobo"/>
    <w:uiPriority w:val="99"/>
    <w:semiHidden/>
    <w:locked/>
    <w:rsid w:val="00FA6716"/>
    <w:rPr>
      <w:sz w:val="16"/>
      <w:lang w:bidi="ar-SA"/>
    </w:rPr>
  </w:style>
  <w:style w:type="paragraph" w:styleId="Listaconnmeros">
    <w:name w:val="List Number"/>
    <w:basedOn w:val="Normal"/>
    <w:uiPriority w:val="99"/>
    <w:semiHidden/>
    <w:rsid w:val="004F1498"/>
    <w:pPr>
      <w:tabs>
        <w:tab w:val="num" w:pos="360"/>
      </w:tabs>
      <w:ind w:left="360" w:hanging="360"/>
    </w:pPr>
    <w:rPr>
      <w:rFonts w:ascii="Garamond" w:hAnsi="Garamond"/>
    </w:rPr>
  </w:style>
  <w:style w:type="paragraph" w:customStyle="1" w:styleId="listahitos">
    <w:name w:val="lista_hitos"/>
    <w:basedOn w:val="Normal"/>
    <w:autoRedefine/>
    <w:uiPriority w:val="99"/>
    <w:rsid w:val="004F1498"/>
    <w:pPr>
      <w:numPr>
        <w:numId w:val="2"/>
      </w:numPr>
      <w:tabs>
        <w:tab w:val="clear" w:pos="360"/>
        <w:tab w:val="num" w:pos="567"/>
      </w:tabs>
      <w:spacing w:before="240"/>
      <w:ind w:left="567" w:hanging="567"/>
    </w:pPr>
    <w:rPr>
      <w:rFonts w:ascii="Tahoma" w:hAnsi="Tahoma"/>
      <w:caps/>
      <w:lang w:val="es-ES_tradnl"/>
    </w:rPr>
  </w:style>
  <w:style w:type="paragraph" w:customStyle="1" w:styleId="TEXTO">
    <w:name w:val="TEXTO"/>
    <w:basedOn w:val="Encabezado"/>
    <w:autoRedefine/>
    <w:uiPriority w:val="99"/>
    <w:rsid w:val="004F1498"/>
    <w:pPr>
      <w:spacing w:before="240"/>
      <w:ind w:left="851"/>
      <w:jc w:val="both"/>
    </w:pPr>
    <w:rPr>
      <w:rFonts w:ascii="Tahoma" w:hAnsi="Tahoma"/>
    </w:rPr>
  </w:style>
  <w:style w:type="paragraph" w:customStyle="1" w:styleId="listan1">
    <w:name w:val="listan1"/>
    <w:basedOn w:val="TEXTO"/>
    <w:autoRedefine/>
    <w:uiPriority w:val="99"/>
    <w:rsid w:val="004F1498"/>
    <w:pPr>
      <w:numPr>
        <w:numId w:val="3"/>
      </w:numPr>
      <w:tabs>
        <w:tab w:val="clear" w:pos="360"/>
        <w:tab w:val="num" w:pos="567"/>
      </w:tabs>
      <w:ind w:left="567" w:hanging="567"/>
    </w:pPr>
  </w:style>
  <w:style w:type="paragraph" w:styleId="Mapadeldocumento">
    <w:name w:val="Document Map"/>
    <w:basedOn w:val="Normal"/>
    <w:link w:val="MapadeldocumentoCar"/>
    <w:uiPriority w:val="99"/>
    <w:semiHidden/>
    <w:rsid w:val="004F1498"/>
    <w:pPr>
      <w:shd w:val="clear" w:color="auto" w:fill="000080"/>
    </w:pPr>
    <w:rPr>
      <w:rFonts w:ascii="Times New Roman" w:hAnsi="Times New Roman"/>
      <w:sz w:val="2"/>
    </w:rPr>
  </w:style>
  <w:style w:type="character" w:customStyle="1" w:styleId="MapadeldocumentoCar">
    <w:name w:val="Mapa del documento Car"/>
    <w:link w:val="Mapadeldocumento"/>
    <w:uiPriority w:val="99"/>
    <w:semiHidden/>
    <w:locked/>
    <w:rsid w:val="00717DBA"/>
    <w:rPr>
      <w:sz w:val="2"/>
    </w:rPr>
  </w:style>
  <w:style w:type="paragraph" w:styleId="TDC8">
    <w:name w:val="toc 8"/>
    <w:basedOn w:val="Normal"/>
    <w:next w:val="Normal"/>
    <w:autoRedefine/>
    <w:uiPriority w:val="99"/>
    <w:semiHidden/>
    <w:rsid w:val="004F1498"/>
    <w:pPr>
      <w:tabs>
        <w:tab w:val="clear" w:pos="567"/>
      </w:tabs>
      <w:spacing w:after="0"/>
      <w:jc w:val="left"/>
    </w:pPr>
    <w:rPr>
      <w:rFonts w:asciiTheme="minorHAnsi" w:hAnsiTheme="minorHAnsi"/>
      <w:sz w:val="22"/>
      <w:szCs w:val="22"/>
    </w:rPr>
  </w:style>
  <w:style w:type="paragraph" w:customStyle="1" w:styleId="Encabezado3">
    <w:name w:val="Encabezado3"/>
    <w:basedOn w:val="Encabezado"/>
    <w:uiPriority w:val="99"/>
    <w:rsid w:val="004F1498"/>
    <w:rPr>
      <w:rFonts w:ascii="Tahoma" w:hAnsi="Tahoma"/>
    </w:rPr>
  </w:style>
  <w:style w:type="paragraph" w:customStyle="1" w:styleId="Texto1">
    <w:name w:val="Texto 1"/>
    <w:basedOn w:val="Normal"/>
    <w:autoRedefine/>
    <w:uiPriority w:val="99"/>
    <w:rsid w:val="004F1498"/>
    <w:pPr>
      <w:tabs>
        <w:tab w:val="clear" w:pos="567"/>
        <w:tab w:val="left" w:pos="0"/>
        <w:tab w:val="left" w:pos="1276"/>
        <w:tab w:val="left" w:pos="2126"/>
      </w:tabs>
      <w:spacing w:before="60" w:after="60"/>
      <w:ind w:firstLine="425"/>
    </w:pPr>
  </w:style>
  <w:style w:type="paragraph" w:customStyle="1" w:styleId="Normal2">
    <w:name w:val="Normal 2"/>
    <w:basedOn w:val="Normal"/>
    <w:uiPriority w:val="99"/>
    <w:rsid w:val="004F1498"/>
    <w:pPr>
      <w:tabs>
        <w:tab w:val="clear" w:pos="567"/>
        <w:tab w:val="left" w:pos="720"/>
      </w:tabs>
      <w:ind w:left="720"/>
    </w:pPr>
  </w:style>
  <w:style w:type="paragraph" w:customStyle="1" w:styleId="Normal3">
    <w:name w:val="Normal 3"/>
    <w:basedOn w:val="Normal"/>
    <w:uiPriority w:val="99"/>
    <w:rsid w:val="004F1498"/>
    <w:pPr>
      <w:tabs>
        <w:tab w:val="clear" w:pos="567"/>
        <w:tab w:val="left" w:pos="851"/>
      </w:tabs>
      <w:ind w:left="851"/>
    </w:pPr>
  </w:style>
  <w:style w:type="paragraph" w:customStyle="1" w:styleId="Normal4">
    <w:name w:val="Normal 4"/>
    <w:basedOn w:val="Normal"/>
    <w:uiPriority w:val="99"/>
    <w:rsid w:val="004F1498"/>
    <w:pPr>
      <w:tabs>
        <w:tab w:val="clear" w:pos="567"/>
        <w:tab w:val="left" w:pos="1134"/>
      </w:tabs>
      <w:ind w:left="1134"/>
    </w:pPr>
  </w:style>
  <w:style w:type="paragraph" w:customStyle="1" w:styleId="NormalAnexo">
    <w:name w:val="Normal Anexo"/>
    <w:basedOn w:val="Normal"/>
    <w:uiPriority w:val="99"/>
    <w:rsid w:val="004F1498"/>
  </w:style>
  <w:style w:type="paragraph" w:styleId="Listaconvietas2">
    <w:name w:val="List Bullet 2"/>
    <w:basedOn w:val="Normal"/>
    <w:autoRedefine/>
    <w:uiPriority w:val="99"/>
    <w:semiHidden/>
    <w:rsid w:val="004F1498"/>
    <w:pPr>
      <w:numPr>
        <w:numId w:val="1"/>
      </w:numPr>
      <w:tabs>
        <w:tab w:val="clear" w:pos="567"/>
        <w:tab w:val="left" w:pos="284"/>
        <w:tab w:val="left" w:pos="993"/>
      </w:tabs>
      <w:suppressAutoHyphens w:val="0"/>
      <w:spacing w:before="60" w:after="0"/>
    </w:pPr>
    <w:rPr>
      <w:sz w:val="22"/>
      <w:lang w:val="es-ES_tradnl"/>
    </w:rPr>
  </w:style>
  <w:style w:type="paragraph" w:styleId="Textoindependiente2">
    <w:name w:val="Body Text 2"/>
    <w:basedOn w:val="Normal"/>
    <w:link w:val="Textoindependiente2Car"/>
    <w:uiPriority w:val="99"/>
    <w:semiHidden/>
    <w:rsid w:val="004F1498"/>
    <w:rPr>
      <w:sz w:val="20"/>
    </w:rPr>
  </w:style>
  <w:style w:type="character" w:customStyle="1" w:styleId="Textoindependiente2Car">
    <w:name w:val="Texto independiente 2 Car"/>
    <w:link w:val="Textoindependiente2"/>
    <w:uiPriority w:val="99"/>
    <w:semiHidden/>
    <w:locked/>
    <w:rsid w:val="00717DBA"/>
    <w:rPr>
      <w:rFonts w:ascii="Arial" w:hAnsi="Arial"/>
      <w:sz w:val="20"/>
    </w:rPr>
  </w:style>
  <w:style w:type="paragraph" w:styleId="Textoindependiente3">
    <w:name w:val="Body Text 3"/>
    <w:basedOn w:val="Normal"/>
    <w:link w:val="Textoindependiente3Car"/>
    <w:uiPriority w:val="99"/>
    <w:semiHidden/>
    <w:rsid w:val="004F1498"/>
    <w:rPr>
      <w:sz w:val="16"/>
    </w:rPr>
  </w:style>
  <w:style w:type="character" w:customStyle="1" w:styleId="Textoindependiente3Car">
    <w:name w:val="Texto independiente 3 Car"/>
    <w:link w:val="Textoindependiente3"/>
    <w:uiPriority w:val="99"/>
    <w:semiHidden/>
    <w:locked/>
    <w:rsid w:val="00717DBA"/>
    <w:rPr>
      <w:rFonts w:ascii="Arial" w:hAnsi="Arial"/>
      <w:sz w:val="16"/>
    </w:rPr>
  </w:style>
  <w:style w:type="paragraph" w:customStyle="1" w:styleId="Normal1">
    <w:name w:val="Normal1"/>
    <w:uiPriority w:val="99"/>
    <w:rsid w:val="004F1498"/>
    <w:pPr>
      <w:spacing w:after="120"/>
      <w:ind w:firstLine="567"/>
      <w:jc w:val="both"/>
    </w:pPr>
    <w:rPr>
      <w:rFonts w:ascii="Garamond" w:hAnsi="Garamond"/>
      <w:sz w:val="24"/>
    </w:rPr>
  </w:style>
  <w:style w:type="paragraph" w:styleId="Textodebloque">
    <w:name w:val="Block Text"/>
    <w:basedOn w:val="Normal"/>
    <w:uiPriority w:val="99"/>
    <w:semiHidden/>
    <w:rsid w:val="004F1498"/>
    <w:pPr>
      <w:spacing w:before="60" w:after="60"/>
      <w:ind w:left="1416" w:right="27"/>
    </w:pPr>
    <w:rPr>
      <w:rFonts w:cs="Arial"/>
      <w:bCs/>
    </w:rPr>
  </w:style>
  <w:style w:type="paragraph" w:customStyle="1" w:styleId="Portada3">
    <w:name w:val="Portada3"/>
    <w:basedOn w:val="Normal"/>
    <w:next w:val="Normal"/>
    <w:uiPriority w:val="99"/>
    <w:rsid w:val="004F1498"/>
    <w:pPr>
      <w:tabs>
        <w:tab w:val="clear" w:pos="567"/>
        <w:tab w:val="left" w:pos="709"/>
        <w:tab w:val="left" w:pos="1418"/>
        <w:tab w:val="left" w:pos="2126"/>
        <w:tab w:val="left" w:pos="2835"/>
        <w:tab w:val="left" w:pos="3544"/>
      </w:tabs>
      <w:suppressAutoHyphens w:val="0"/>
      <w:spacing w:after="0"/>
      <w:jc w:val="center"/>
    </w:pPr>
    <w:rPr>
      <w:caps/>
      <w:szCs w:val="24"/>
      <w:lang w:val="es-ES_tradnl"/>
    </w:rPr>
  </w:style>
  <w:style w:type="paragraph" w:styleId="Sangra3detindependiente">
    <w:name w:val="Body Text Indent 3"/>
    <w:basedOn w:val="Normal"/>
    <w:link w:val="Sangra3detindependienteCar"/>
    <w:uiPriority w:val="99"/>
    <w:semiHidden/>
    <w:rsid w:val="004F1498"/>
    <w:pPr>
      <w:autoSpaceDE w:val="0"/>
      <w:autoSpaceDN w:val="0"/>
      <w:adjustRightInd w:val="0"/>
      <w:spacing w:line="240" w:lineRule="atLeast"/>
      <w:ind w:right="699" w:firstLine="567"/>
    </w:pPr>
    <w:rPr>
      <w:sz w:val="16"/>
    </w:rPr>
  </w:style>
  <w:style w:type="character" w:customStyle="1" w:styleId="Sangra3detindependienteCar">
    <w:name w:val="Sangría 3 de t. independiente Car"/>
    <w:link w:val="Sangra3detindependiente"/>
    <w:uiPriority w:val="99"/>
    <w:semiHidden/>
    <w:locked/>
    <w:rsid w:val="00717DBA"/>
    <w:rPr>
      <w:rFonts w:ascii="Arial" w:hAnsi="Arial"/>
      <w:sz w:val="16"/>
    </w:rPr>
  </w:style>
  <w:style w:type="character" w:styleId="Hipervnculo">
    <w:name w:val="Hyperlink"/>
    <w:uiPriority w:val="99"/>
    <w:rsid w:val="004F1498"/>
    <w:rPr>
      <w:rFonts w:cs="Times New Roman"/>
      <w:color w:val="0000FF"/>
      <w:u w:val="single"/>
    </w:rPr>
  </w:style>
  <w:style w:type="character" w:styleId="Hipervnculovisitado">
    <w:name w:val="FollowedHyperlink"/>
    <w:uiPriority w:val="99"/>
    <w:semiHidden/>
    <w:rsid w:val="004F1498"/>
    <w:rPr>
      <w:rFonts w:cs="Times New Roman"/>
      <w:color w:val="800080"/>
      <w:u w:val="single"/>
    </w:rPr>
  </w:style>
  <w:style w:type="paragraph" w:customStyle="1" w:styleId="BodyText21">
    <w:name w:val="Body Text 21"/>
    <w:basedOn w:val="Normal"/>
    <w:uiPriority w:val="99"/>
    <w:rsid w:val="004F1498"/>
    <w:pPr>
      <w:tabs>
        <w:tab w:val="clear" w:pos="567"/>
      </w:tabs>
      <w:suppressAutoHyphens w:val="0"/>
      <w:spacing w:after="0"/>
    </w:pPr>
    <w:rPr>
      <w:lang w:val="es-ES_tradnl"/>
    </w:rPr>
  </w:style>
  <w:style w:type="paragraph" w:styleId="Continuarlista">
    <w:name w:val="List Continue"/>
    <w:basedOn w:val="Normal"/>
    <w:uiPriority w:val="99"/>
    <w:semiHidden/>
    <w:rsid w:val="004F1498"/>
    <w:pPr>
      <w:ind w:left="283"/>
    </w:pPr>
  </w:style>
  <w:style w:type="paragraph" w:styleId="Lista">
    <w:name w:val="List"/>
    <w:basedOn w:val="Normal"/>
    <w:uiPriority w:val="99"/>
    <w:semiHidden/>
    <w:rsid w:val="004F1498"/>
    <w:pPr>
      <w:ind w:left="283" w:hanging="283"/>
    </w:pPr>
  </w:style>
  <w:style w:type="paragraph" w:styleId="Asuntodelcomentario">
    <w:name w:val="annotation subject"/>
    <w:basedOn w:val="Textocomentario"/>
    <w:next w:val="Textocomentario"/>
    <w:link w:val="AsuntodelcomentarioCar"/>
    <w:uiPriority w:val="99"/>
    <w:semiHidden/>
    <w:rsid w:val="004F1498"/>
    <w:pPr>
      <w:tabs>
        <w:tab w:val="clear" w:pos="709"/>
        <w:tab w:val="clear" w:pos="1418"/>
        <w:tab w:val="clear" w:pos="2126"/>
        <w:tab w:val="clear" w:pos="2835"/>
        <w:tab w:val="clear" w:pos="3544"/>
      </w:tabs>
      <w:ind w:firstLine="0"/>
    </w:pPr>
    <w:rPr>
      <w:b/>
    </w:rPr>
  </w:style>
  <w:style w:type="character" w:customStyle="1" w:styleId="AsuntodelcomentarioCar">
    <w:name w:val="Asunto del comentario Car"/>
    <w:link w:val="Asuntodelcomentario"/>
    <w:uiPriority w:val="99"/>
    <w:semiHidden/>
    <w:locked/>
    <w:rsid w:val="00717DBA"/>
    <w:rPr>
      <w:rFonts w:ascii="Arial" w:hAnsi="Arial"/>
      <w:b/>
      <w:sz w:val="20"/>
    </w:rPr>
  </w:style>
  <w:style w:type="paragraph" w:styleId="Textonotapie">
    <w:name w:val="footnote text"/>
    <w:basedOn w:val="Normal"/>
    <w:link w:val="TextonotapieCar"/>
    <w:uiPriority w:val="99"/>
    <w:semiHidden/>
    <w:rsid w:val="005D3BBE"/>
    <w:pPr>
      <w:widowControl/>
      <w:tabs>
        <w:tab w:val="clear" w:pos="567"/>
      </w:tabs>
      <w:suppressAutoHyphens w:val="0"/>
      <w:spacing w:after="0"/>
      <w:jc w:val="left"/>
    </w:pPr>
    <w:rPr>
      <w:sz w:val="20"/>
    </w:rPr>
  </w:style>
  <w:style w:type="character" w:customStyle="1" w:styleId="TextonotapieCar">
    <w:name w:val="Texto nota pie Car"/>
    <w:link w:val="Textonotapie"/>
    <w:uiPriority w:val="99"/>
    <w:semiHidden/>
    <w:locked/>
    <w:rsid w:val="00717DBA"/>
    <w:rPr>
      <w:rFonts w:ascii="Arial" w:hAnsi="Arial"/>
      <w:sz w:val="20"/>
    </w:rPr>
  </w:style>
  <w:style w:type="character" w:styleId="Refdenotaalpie">
    <w:name w:val="footnote reference"/>
    <w:uiPriority w:val="99"/>
    <w:semiHidden/>
    <w:rsid w:val="005D3BBE"/>
    <w:rPr>
      <w:rFonts w:cs="Times New Roman"/>
      <w:vertAlign w:val="superscript"/>
    </w:rPr>
  </w:style>
  <w:style w:type="table" w:styleId="Tablaconcuadrcula">
    <w:name w:val="Table Grid"/>
    <w:basedOn w:val="Tablanormal"/>
    <w:uiPriority w:val="99"/>
    <w:rsid w:val="004462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99"/>
    <w:qFormat/>
    <w:rsid w:val="0084156F"/>
    <w:pPr>
      <w:ind w:left="708"/>
    </w:pPr>
  </w:style>
  <w:style w:type="paragraph" w:customStyle="1" w:styleId="Temporal">
    <w:name w:val="Temporal"/>
    <w:basedOn w:val="Normal"/>
    <w:link w:val="TemporalCarCar"/>
    <w:uiPriority w:val="99"/>
    <w:rsid w:val="00A56740"/>
    <w:pPr>
      <w:widowControl/>
      <w:numPr>
        <w:numId w:val="25"/>
      </w:numPr>
      <w:tabs>
        <w:tab w:val="clear" w:pos="567"/>
      </w:tabs>
      <w:suppressAutoHyphens w:val="0"/>
      <w:spacing w:before="240" w:after="240"/>
    </w:pPr>
    <w:rPr>
      <w:bCs/>
      <w:sz w:val="20"/>
      <w:szCs w:val="24"/>
    </w:rPr>
  </w:style>
  <w:style w:type="character" w:customStyle="1" w:styleId="TemporalCarCar">
    <w:name w:val="Temporal Car Car"/>
    <w:link w:val="Temporal"/>
    <w:uiPriority w:val="99"/>
    <w:locked/>
    <w:rsid w:val="00A56740"/>
    <w:rPr>
      <w:rFonts w:ascii="Arial" w:hAnsi="Arial"/>
      <w:bCs/>
      <w:szCs w:val="24"/>
    </w:rPr>
  </w:style>
  <w:style w:type="paragraph" w:customStyle="1" w:styleId="Textobaseresolucion">
    <w:name w:val="Texto_base_resolucion"/>
    <w:basedOn w:val="Normal"/>
    <w:rsid w:val="005D346B"/>
    <w:pPr>
      <w:widowControl/>
      <w:tabs>
        <w:tab w:val="clear" w:pos="567"/>
      </w:tabs>
      <w:autoSpaceDE w:val="0"/>
      <w:spacing w:before="140" w:after="140"/>
    </w:pPr>
    <w:rPr>
      <w:rFonts w:cs="Arial"/>
      <w:sz w:val="22"/>
      <w:szCs w:val="24"/>
      <w:lang w:val="es-ES_tradnl" w:eastAsia="ar-SA"/>
    </w:rPr>
  </w:style>
  <w:style w:type="character" w:customStyle="1" w:styleId="Ttulo4Car1">
    <w:name w:val="Título 4 Car1"/>
    <w:basedOn w:val="Ttulo4Car"/>
    <w:link w:val="Ttulo4"/>
    <w:uiPriority w:val="99"/>
    <w:rsid w:val="00F82990"/>
    <w:rPr>
      <w:rFonts w:ascii="Arial" w:hAnsi="Arial"/>
      <w:b/>
      <w:bCs/>
      <w:color w:val="142C90"/>
      <w:lang w:val="es-ES_tradnl"/>
    </w:rPr>
  </w:style>
  <w:style w:type="paragraph" w:styleId="TtulodeTDC">
    <w:name w:val="TOC Heading"/>
    <w:basedOn w:val="Ttulo1"/>
    <w:next w:val="Normal"/>
    <w:uiPriority w:val="39"/>
    <w:semiHidden/>
    <w:unhideWhenUsed/>
    <w:qFormat/>
    <w:rsid w:val="0089259A"/>
    <w:pPr>
      <w:widowControl/>
      <w:numPr>
        <w:numId w:val="0"/>
      </w:numPr>
      <w:suppressAutoHyphens w:val="0"/>
      <w:spacing w:after="0" w:line="276" w:lineRule="auto"/>
      <w:jc w:val="left"/>
      <w:outlineLvl w:val="9"/>
    </w:pPr>
    <w:rPr>
      <w:rFonts w:asciiTheme="majorHAnsi" w:eastAsiaTheme="majorEastAsia" w:hAnsiTheme="majorHAnsi" w:cstheme="majorBidi"/>
      <w:bCs/>
      <w:caps w:val="0"/>
      <w:noProof w:val="0"/>
      <w:color w:val="365F91" w:themeColor="accent1" w:themeShade="BF"/>
      <w:kern w:val="0"/>
      <w:sz w:val="28"/>
      <w:szCs w:val="28"/>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826978">
      <w:bodyDiv w:val="1"/>
      <w:marLeft w:val="0"/>
      <w:marRight w:val="0"/>
      <w:marTop w:val="0"/>
      <w:marBottom w:val="0"/>
      <w:divBdr>
        <w:top w:val="none" w:sz="0" w:space="0" w:color="auto"/>
        <w:left w:val="none" w:sz="0" w:space="0" w:color="auto"/>
        <w:bottom w:val="none" w:sz="0" w:space="0" w:color="auto"/>
        <w:right w:val="none" w:sz="0" w:space="0" w:color="auto"/>
      </w:divBdr>
    </w:div>
    <w:div w:id="46250131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11.wmf"/><Relationship Id="rId34" Type="http://schemas.openxmlformats.org/officeDocument/2006/relationships/oleObject" Target="embeddings/oleObject1.bin"/><Relationship Id="rId42" Type="http://schemas.openxmlformats.org/officeDocument/2006/relationships/oleObject" Target="embeddings/oleObject5.bin"/><Relationship Id="rId47" Type="http://schemas.openxmlformats.org/officeDocument/2006/relationships/image" Target="media/image27.png"/><Relationship Id="rId50" Type="http://schemas.openxmlformats.org/officeDocument/2006/relationships/image" Target="media/image29.wmf"/><Relationship Id="rId7" Type="http://schemas.openxmlformats.org/officeDocument/2006/relationships/footnotes" Target="footnotes.xml"/><Relationship Id="rId12" Type="http://schemas.openxmlformats.org/officeDocument/2006/relationships/image" Target="media/image2.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0.png"/><Relationship Id="rId38" Type="http://schemas.openxmlformats.org/officeDocument/2006/relationships/oleObject" Target="embeddings/oleObject3.bin"/><Relationship Id="rId46"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10.wmf"/><Relationship Id="rId29" Type="http://schemas.openxmlformats.org/officeDocument/2006/relationships/image" Target="media/image19.emf"/><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hyperlink" Target="mailto:opercioscnsi@telefonica.es" TargetMode="External"/><Relationship Id="rId37" Type="http://schemas.openxmlformats.org/officeDocument/2006/relationships/image" Target="media/image22.png"/><Relationship Id="rId40" Type="http://schemas.openxmlformats.org/officeDocument/2006/relationships/oleObject" Target="embeddings/oleObject4.bin"/><Relationship Id="rId45"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wmf"/><Relationship Id="rId28" Type="http://schemas.openxmlformats.org/officeDocument/2006/relationships/image" Target="media/image18.emf"/><Relationship Id="rId36" Type="http://schemas.openxmlformats.org/officeDocument/2006/relationships/oleObject" Target="embeddings/oleObject2.bin"/><Relationship Id="rId49" Type="http://schemas.openxmlformats.org/officeDocument/2006/relationships/image" Target="media/image28.png"/><Relationship Id="rId10" Type="http://schemas.openxmlformats.org/officeDocument/2006/relationships/footer" Target="footer1.xml"/><Relationship Id="rId19" Type="http://schemas.openxmlformats.org/officeDocument/2006/relationships/image" Target="media/image9.wmf"/><Relationship Id="rId31" Type="http://schemas.openxmlformats.org/officeDocument/2006/relationships/hyperlink" Target="mailto:opercioscnsi@telefonica.es" TargetMode="External"/><Relationship Id="rId44" Type="http://schemas.openxmlformats.org/officeDocument/2006/relationships/oleObject" Target="embeddings/oleObject6.bin"/><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4.wmf"/><Relationship Id="rId22" Type="http://schemas.openxmlformats.org/officeDocument/2006/relationships/image" Target="media/image12.wmf"/><Relationship Id="rId27" Type="http://schemas.openxmlformats.org/officeDocument/2006/relationships/image" Target="media/image17.emf"/><Relationship Id="rId30" Type="http://schemas.openxmlformats.org/officeDocument/2006/relationships/hyperlink" Target="mailto:opermarco@telefonica.es" TargetMode="External"/><Relationship Id="rId35" Type="http://schemas.openxmlformats.org/officeDocument/2006/relationships/image" Target="media/image21.png"/><Relationship Id="rId43" Type="http://schemas.openxmlformats.org/officeDocument/2006/relationships/image" Target="media/image25.png"/><Relationship Id="rId48" Type="http://schemas.openxmlformats.org/officeDocument/2006/relationships/oleObject" Target="embeddings/oleObject8.bin"/><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t130431\Datos%20de%20programa\Microsoft\Plantillas\PlantillaCalidad.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AF51E8-5D03-4534-AE27-766D03572A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PlantillaCalidad.dot</Template>
  <TotalTime>2239</TotalTime>
  <Pages>59</Pages>
  <Words>21920</Words>
  <Characters>119186</Characters>
  <Application>Microsoft Office Word</Application>
  <DocSecurity>0</DocSecurity>
  <Lines>993</Lines>
  <Paragraphs>281</Paragraphs>
  <ScaleCrop>false</ScaleCrop>
  <HeadingPairs>
    <vt:vector size="2" baseType="variant">
      <vt:variant>
        <vt:lpstr>Título</vt:lpstr>
      </vt:variant>
      <vt:variant>
        <vt:i4>1</vt:i4>
      </vt:variant>
    </vt:vector>
  </HeadingPairs>
  <TitlesOfParts>
    <vt:vector size="1" baseType="lpstr">
      <vt:lpstr>Plantilla para Publicaciones</vt:lpstr>
    </vt:vector>
  </TitlesOfParts>
  <Manager/>
  <Company/>
  <LinksUpToDate>false</LinksUpToDate>
  <CharactersWithSpaces>140825</CharactersWithSpaces>
  <SharedDoc>false</SharedDoc>
  <HLinks>
    <vt:vector size="18" baseType="variant">
      <vt:variant>
        <vt:i4>3538952</vt:i4>
      </vt:variant>
      <vt:variant>
        <vt:i4>105</vt:i4>
      </vt:variant>
      <vt:variant>
        <vt:i4>0</vt:i4>
      </vt:variant>
      <vt:variant>
        <vt:i4>5</vt:i4>
      </vt:variant>
      <vt:variant>
        <vt:lpwstr>mailto:opercioscnsi@telefonica.es</vt:lpwstr>
      </vt:variant>
      <vt:variant>
        <vt:lpwstr/>
      </vt:variant>
      <vt:variant>
        <vt:i4>3538952</vt:i4>
      </vt:variant>
      <vt:variant>
        <vt:i4>102</vt:i4>
      </vt:variant>
      <vt:variant>
        <vt:i4>0</vt:i4>
      </vt:variant>
      <vt:variant>
        <vt:i4>5</vt:i4>
      </vt:variant>
      <vt:variant>
        <vt:lpwstr>mailto:opercioscnsi@telefonica.es</vt:lpwstr>
      </vt:variant>
      <vt:variant>
        <vt:lpwstr/>
      </vt:variant>
      <vt:variant>
        <vt:i4>3538952</vt:i4>
      </vt:variant>
      <vt:variant>
        <vt:i4>99</vt:i4>
      </vt:variant>
      <vt:variant>
        <vt:i4>0</vt:i4>
      </vt:variant>
      <vt:variant>
        <vt:i4>5</vt:i4>
      </vt:variant>
      <vt:variant>
        <vt:lpwstr>mailto:opermarco@telefonica.es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para Publicaciones</dc:title>
  <dc:subject/>
  <dc:creator>Telefónica España</dc:creator>
  <cp:keywords/>
  <cp:lastModifiedBy> </cp:lastModifiedBy>
  <cp:revision>329</cp:revision>
  <cp:lastPrinted>2009-03-16T11:11:00Z</cp:lastPrinted>
  <dcterms:created xsi:type="dcterms:W3CDTF">2013-03-04T11:11:00Z</dcterms:created>
  <dcterms:modified xsi:type="dcterms:W3CDTF">2017-03-10T12:51:00Z</dcterms:modified>
</cp:coreProperties>
</file>